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752730" w14:textId="212078B9" w:rsidR="00770742" w:rsidRPr="00623139" w:rsidRDefault="00B949BA" w:rsidP="00B949BA">
      <w:pPr>
        <w:jc w:val="center"/>
        <w:rPr>
          <w:color w:val="000000" w:themeColor="text1"/>
        </w:rPr>
      </w:pPr>
      <w:bookmarkStart w:id="0" w:name="_Toc203833182"/>
      <w:bookmarkStart w:id="1" w:name="_Toc203833409"/>
      <w:bookmarkStart w:id="2" w:name="_Toc204187155"/>
      <w:r w:rsidRPr="00623139">
        <w:rPr>
          <w:noProof/>
        </w:rPr>
        <w:drawing>
          <wp:inline distT="0" distB="0" distL="0" distR="0" wp14:anchorId="3FA969EA" wp14:editId="52FF85E6">
            <wp:extent cx="3217826" cy="2362200"/>
            <wp:effectExtent l="0" t="0" r="0" b="0"/>
            <wp:docPr id="6707181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54410"/>
                    <a:stretch/>
                  </pic:blipFill>
                  <pic:spPr bwMode="auto">
                    <a:xfrm>
                      <a:off x="0" y="0"/>
                      <a:ext cx="3245693" cy="2382657"/>
                    </a:xfrm>
                    <a:prstGeom prst="rect">
                      <a:avLst/>
                    </a:prstGeom>
                    <a:noFill/>
                    <a:ln>
                      <a:noFill/>
                    </a:ln>
                    <a:extLst>
                      <a:ext uri="{53640926-AAD7-44D8-BBD7-CCE9431645EC}">
                        <a14:shadowObscured xmlns:a14="http://schemas.microsoft.com/office/drawing/2010/main"/>
                      </a:ext>
                    </a:extLst>
                  </pic:spPr>
                </pic:pic>
              </a:graphicData>
            </a:graphic>
          </wp:inline>
        </w:drawing>
      </w:r>
    </w:p>
    <w:p w14:paraId="3A0A7061" w14:textId="77777777" w:rsidR="00770742" w:rsidRPr="00623139" w:rsidRDefault="00770742" w:rsidP="00770742">
      <w:pPr>
        <w:rPr>
          <w:color w:val="000000" w:themeColor="text1"/>
        </w:rPr>
      </w:pPr>
    </w:p>
    <w:p w14:paraId="58C53866" w14:textId="59771ED0" w:rsidR="00770742" w:rsidRPr="00623139" w:rsidRDefault="00B949BA" w:rsidP="00B949BA">
      <w:pPr>
        <w:jc w:val="center"/>
        <w:rPr>
          <w:color w:val="000000" w:themeColor="text1"/>
        </w:rPr>
      </w:pPr>
      <w:r w:rsidRPr="00623139">
        <w:rPr>
          <w:noProof/>
        </w:rPr>
        <w:drawing>
          <wp:inline distT="0" distB="0" distL="0" distR="0" wp14:anchorId="49E60314" wp14:editId="73EFD65C">
            <wp:extent cx="2586033" cy="712086"/>
            <wp:effectExtent l="0" t="0" r="0" b="0"/>
            <wp:docPr id="19501052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1629" b="1270"/>
                    <a:stretch/>
                  </pic:blipFill>
                  <pic:spPr bwMode="auto">
                    <a:xfrm>
                      <a:off x="0" y="0"/>
                      <a:ext cx="2635855" cy="725805"/>
                    </a:xfrm>
                    <a:prstGeom prst="rect">
                      <a:avLst/>
                    </a:prstGeom>
                    <a:noFill/>
                    <a:ln>
                      <a:noFill/>
                    </a:ln>
                    <a:extLst>
                      <a:ext uri="{53640926-AAD7-44D8-BBD7-CCE9431645EC}">
                        <a14:shadowObscured xmlns:a14="http://schemas.microsoft.com/office/drawing/2010/main"/>
                      </a:ext>
                    </a:extLst>
                  </pic:spPr>
                </pic:pic>
              </a:graphicData>
            </a:graphic>
          </wp:inline>
        </w:drawing>
      </w:r>
    </w:p>
    <w:p w14:paraId="6F04B7FF" w14:textId="77777777" w:rsidR="00B949BA" w:rsidRPr="00623139" w:rsidRDefault="00B949BA" w:rsidP="00770742">
      <w:pPr>
        <w:rPr>
          <w:color w:val="000000" w:themeColor="text1"/>
        </w:rPr>
      </w:pPr>
    </w:p>
    <w:p w14:paraId="44EDDE9D" w14:textId="77777777" w:rsidR="00B949BA" w:rsidRPr="00623139" w:rsidRDefault="00B949BA" w:rsidP="00770742">
      <w:pPr>
        <w:rPr>
          <w:color w:val="000000" w:themeColor="text1"/>
        </w:rPr>
      </w:pPr>
    </w:p>
    <w:p w14:paraId="4976BE6E" w14:textId="7481F81C" w:rsidR="00770742" w:rsidRPr="00623139" w:rsidRDefault="00770742" w:rsidP="00770742">
      <w:pPr>
        <w:rPr>
          <w:color w:val="000000" w:themeColor="text1"/>
        </w:rPr>
      </w:pPr>
      <w:r w:rsidRPr="00623139">
        <w:rPr>
          <w:noProof/>
          <w:color w:val="000000" w:themeColor="text1"/>
          <w:lang w:bidi="hi-IN"/>
        </w:rPr>
        <mc:AlternateContent>
          <mc:Choice Requires="wps">
            <w:drawing>
              <wp:anchor distT="0" distB="0" distL="114300" distR="114300" simplePos="0" relativeHeight="251660288" behindDoc="0" locked="0" layoutInCell="1" allowOverlap="1" wp14:anchorId="20C19C56" wp14:editId="3E975094">
                <wp:simplePos x="0" y="0"/>
                <wp:positionH relativeFrom="column">
                  <wp:posOffset>1246505</wp:posOffset>
                </wp:positionH>
                <wp:positionV relativeFrom="paragraph">
                  <wp:posOffset>176530</wp:posOffset>
                </wp:positionV>
                <wp:extent cx="2924175" cy="304800"/>
                <wp:effectExtent l="0" t="0" r="9525" b="0"/>
                <wp:wrapSquare wrapText="bothSides"/>
                <wp:docPr id="171449111" name="Text Box 2"/>
                <wp:cNvGraphicFramePr/>
                <a:graphic xmlns:a="http://schemas.openxmlformats.org/drawingml/2006/main">
                  <a:graphicData uri="http://schemas.microsoft.com/office/word/2010/wordprocessingShape">
                    <wps:wsp>
                      <wps:cNvSpPr txBox="1"/>
                      <wps:spPr>
                        <a:xfrm>
                          <a:off x="0" y="0"/>
                          <a:ext cx="2924175" cy="304800"/>
                        </a:xfrm>
                        <a:prstGeom prst="rect">
                          <a:avLst/>
                        </a:prstGeom>
                        <a:solidFill>
                          <a:schemeClr val="lt1"/>
                        </a:solidFill>
                        <a:ln w="6350">
                          <a:noFill/>
                        </a:ln>
                      </wps:spPr>
                      <wps:txbx>
                        <w:txbxContent>
                          <w:p w14:paraId="5AA0CE8C" w14:textId="77777777" w:rsidR="00B878E2" w:rsidRPr="00763439" w:rsidRDefault="00B878E2" w:rsidP="00770742">
                            <w:pPr>
                              <w:rPr>
                                <w:rFonts w:ascii="Times New Roman" w:hAnsi="Times New Roman" w:cs="Times New Roman"/>
                                <w:sz w:val="24"/>
                                <w:szCs w:val="24"/>
                              </w:rPr>
                            </w:pPr>
                            <w:r w:rsidRPr="00763439">
                              <w:rPr>
                                <w:rFonts w:ascii="Times New Roman" w:hAnsi="Times New Roman" w:cs="Times New Roman"/>
                                <w:sz w:val="24"/>
                                <w:szCs w:val="24"/>
                              </w:rPr>
                              <w:t xml:space="preserve">This book is </w:t>
                            </w:r>
                            <w:r>
                              <w:rPr>
                                <w:rFonts w:ascii="Times New Roman" w:hAnsi="Times New Roman" w:cs="Times New Roman"/>
                                <w:sz w:val="24"/>
                                <w:szCs w:val="24"/>
                              </w:rPr>
                              <w:t>f</w:t>
                            </w:r>
                            <w:r w:rsidRPr="001A75B4">
                              <w:rPr>
                                <w:rFonts w:ascii="Times New Roman" w:hAnsi="Times New Roman" w:cs="Times New Roman"/>
                                <w:sz w:val="24"/>
                                <w:szCs w:val="24"/>
                              </w:rPr>
                              <w:t>acilitated</w:t>
                            </w:r>
                            <w:r w:rsidRPr="00763439">
                              <w:rPr>
                                <w:rFonts w:ascii="Times New Roman" w:hAnsi="Times New Roman" w:cs="Times New Roman"/>
                                <w:sz w:val="24"/>
                                <w:szCs w:val="24"/>
                              </w:rPr>
                              <w:t xml:space="preserve"> by Rauch Education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C19C56" id="_x0000_t202" coordsize="21600,21600" o:spt="202" path="m,l,21600r21600,l21600,xe">
                <v:stroke joinstyle="miter"/>
                <v:path gradientshapeok="t" o:connecttype="rect"/>
              </v:shapetype>
              <v:shape id="Text Box 2" o:spid="_x0000_s1026" type="#_x0000_t202" style="position:absolute;margin-left:98.15pt;margin-top:13.9pt;width:230.2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" fillcolor="white [3201]" stroked="f" strokeweight=".5pt">
                <v:textbox>
                  <w:txbxContent>
                    <w:p w14:paraId="5AA0CE8C" w14:textId="77777777" w:rsidR="00B878E2" w:rsidRPr="00763439" w:rsidRDefault="00B878E2" w:rsidP="00770742">
                      <w:pPr>
                        <w:rPr>
                          <w:rFonts w:ascii="Times New Roman" w:hAnsi="Times New Roman" w:cs="Times New Roman"/>
                          <w:sz w:val="24"/>
                          <w:szCs w:val="24"/>
                        </w:rPr>
                      </w:pPr>
                      <w:r w:rsidRPr="00763439">
                        <w:rPr>
                          <w:rFonts w:ascii="Times New Roman" w:hAnsi="Times New Roman" w:cs="Times New Roman"/>
                          <w:sz w:val="24"/>
                          <w:szCs w:val="24"/>
                        </w:rPr>
                        <w:t xml:space="preserve">This book is </w:t>
                      </w:r>
                      <w:r>
                        <w:rPr>
                          <w:rFonts w:ascii="Times New Roman" w:hAnsi="Times New Roman" w:cs="Times New Roman"/>
                          <w:sz w:val="24"/>
                          <w:szCs w:val="24"/>
                        </w:rPr>
                        <w:t>f</w:t>
                      </w:r>
                      <w:r w:rsidRPr="001A75B4">
                        <w:rPr>
                          <w:rFonts w:ascii="Times New Roman" w:hAnsi="Times New Roman" w:cs="Times New Roman"/>
                          <w:sz w:val="24"/>
                          <w:szCs w:val="24"/>
                        </w:rPr>
                        <w:t>acilitated</w:t>
                      </w:r>
                      <w:r w:rsidRPr="00763439">
                        <w:rPr>
                          <w:rFonts w:ascii="Times New Roman" w:hAnsi="Times New Roman" w:cs="Times New Roman"/>
                          <w:sz w:val="24"/>
                          <w:szCs w:val="24"/>
                        </w:rPr>
                        <w:t xml:space="preserve"> by Rauch Education </w:t>
                      </w:r>
                    </w:p>
                  </w:txbxContent>
                </v:textbox>
                <w10:wrap type="square"/>
              </v:shape>
            </w:pict>
          </mc:Fallback>
        </mc:AlternateContent>
      </w:r>
    </w:p>
    <w:p w14:paraId="6B745E58" w14:textId="77777777" w:rsidR="00770742" w:rsidRPr="00623139" w:rsidRDefault="00770742" w:rsidP="00770742">
      <w:pPr>
        <w:rPr>
          <w:color w:val="000000" w:themeColor="text1"/>
        </w:rPr>
      </w:pPr>
    </w:p>
    <w:p w14:paraId="6A5454BF" w14:textId="77777777" w:rsidR="00770742" w:rsidRPr="00623139" w:rsidRDefault="00770742" w:rsidP="00770742">
      <w:pPr>
        <w:rPr>
          <w:color w:val="000000" w:themeColor="text1"/>
        </w:rPr>
      </w:pPr>
    </w:p>
    <w:p w14:paraId="40440A1D" w14:textId="77777777" w:rsidR="00770742" w:rsidRPr="00623139" w:rsidRDefault="00770742" w:rsidP="00770742">
      <w:pPr>
        <w:rPr>
          <w:color w:val="000000" w:themeColor="text1"/>
        </w:rPr>
      </w:pPr>
    </w:p>
    <w:p w14:paraId="0D44D580" w14:textId="77777777" w:rsidR="00770742" w:rsidRPr="00623139" w:rsidRDefault="00770742" w:rsidP="00770742">
      <w:pPr>
        <w:jc w:val="center"/>
        <w:rPr>
          <w:color w:val="000000" w:themeColor="text1"/>
        </w:rPr>
      </w:pPr>
      <w:r w:rsidRPr="00623139">
        <w:rPr>
          <w:noProof/>
          <w:color w:val="000000" w:themeColor="text1"/>
          <w:lang w:bidi="hi-IN"/>
        </w:rPr>
        <mc:AlternateContent>
          <mc:Choice Requires="wps">
            <w:drawing>
              <wp:inline distT="0" distB="0" distL="0" distR="0" wp14:anchorId="4DFB2697" wp14:editId="37044D1E">
                <wp:extent cx="1590675" cy="571500"/>
                <wp:effectExtent l="0" t="0" r="9525" b="0"/>
                <wp:docPr id="167919171" name="Rectangle 3"/>
                <wp:cNvGraphicFramePr/>
                <a:graphic xmlns:a="http://schemas.openxmlformats.org/drawingml/2006/main">
                  <a:graphicData uri="http://schemas.microsoft.com/office/word/2010/wordprocessingShape">
                    <wps:wsp>
                      <wps:cNvSpPr/>
                      <wps:spPr>
                        <a:xfrm>
                          <a:off x="0" y="0"/>
                          <a:ext cx="1590675" cy="571500"/>
                        </a:xfrm>
                        <a:prstGeom prst="rect">
                          <a:avLst/>
                        </a:prstGeom>
                        <a:blipFill>
                          <a:blip r:embed="rId9"/>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w:pict>
              <v:rect w14:anchorId="31E0D52C" id="Rectangle 3" o:spid="_x0000_s1026" style="width:125.25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" stroked="f" strokeweight="1pt">
                <v:fill r:id="rId10" o:title="" recolor="t" rotate="t" type="frame"/>
                <w10:anchorlock/>
              </v:rect>
            </w:pict>
          </mc:Fallback>
        </mc:AlternateContent>
      </w:r>
    </w:p>
    <w:p w14:paraId="24BF569C" w14:textId="77777777" w:rsidR="00770742" w:rsidRPr="00623139" w:rsidRDefault="00770742" w:rsidP="00770742">
      <w:pPr>
        <w:jc w:val="center"/>
        <w:rPr>
          <w:color w:val="000000" w:themeColor="text1"/>
        </w:rPr>
      </w:pPr>
      <w:r w:rsidRPr="00623139">
        <w:rPr>
          <w:noProof/>
          <w:color w:val="000000" w:themeColor="text1"/>
          <w:lang w:bidi="hi-IN"/>
        </w:rPr>
        <w:drawing>
          <wp:inline distT="0" distB="0" distL="0" distR="0" wp14:anchorId="3B0F3EB5" wp14:editId="52E5722E">
            <wp:extent cx="1839752" cy="4798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6548" cy="481607"/>
                    </a:xfrm>
                    <a:prstGeom prst="rect">
                      <a:avLst/>
                    </a:prstGeom>
                    <a:noFill/>
                    <a:ln>
                      <a:noFill/>
                    </a:ln>
                  </pic:spPr>
                </pic:pic>
              </a:graphicData>
            </a:graphic>
          </wp:inline>
        </w:drawing>
      </w:r>
      <w:r w:rsidRPr="00623139">
        <w:rPr>
          <w:color w:val="000000" w:themeColor="text1"/>
        </w:rPr>
        <w:br w:type="page"/>
      </w:r>
    </w:p>
    <w:p w14:paraId="5B6A609C" w14:textId="77777777" w:rsidR="00770742" w:rsidRPr="00623139" w:rsidRDefault="00770742" w:rsidP="00770742">
      <w:pPr>
        <w:spacing w:after="0" w:line="240" w:lineRule="auto"/>
        <w:jc w:val="center"/>
        <w:rPr>
          <w:rFonts w:ascii="Goudy Old Style" w:hAnsi="Goudy Old Style"/>
          <w:color w:val="000000" w:themeColor="text1"/>
          <w:sz w:val="18"/>
          <w:szCs w:val="24"/>
        </w:rPr>
      </w:pPr>
    </w:p>
    <w:p w14:paraId="1B091485" w14:textId="77777777" w:rsidR="00770742" w:rsidRPr="00623139" w:rsidRDefault="00770742" w:rsidP="00770742">
      <w:pPr>
        <w:spacing w:after="0" w:line="240" w:lineRule="auto"/>
        <w:jc w:val="center"/>
        <w:rPr>
          <w:rFonts w:ascii="Goudy Old Style" w:hAnsi="Goudy Old Style"/>
          <w:color w:val="000000" w:themeColor="text1"/>
          <w:sz w:val="18"/>
          <w:szCs w:val="24"/>
        </w:rPr>
      </w:pPr>
    </w:p>
    <w:p w14:paraId="4664EF9C" w14:textId="77777777" w:rsidR="00770742" w:rsidRPr="00623139" w:rsidRDefault="00770742" w:rsidP="00770742">
      <w:pPr>
        <w:spacing w:after="0" w:line="240" w:lineRule="auto"/>
        <w:jc w:val="center"/>
        <w:rPr>
          <w:rFonts w:ascii="Goudy Old Style" w:hAnsi="Goudy Old Style"/>
          <w:color w:val="000000" w:themeColor="text1"/>
          <w:sz w:val="18"/>
          <w:szCs w:val="24"/>
        </w:rPr>
      </w:pPr>
    </w:p>
    <w:p w14:paraId="2948FD7A" w14:textId="77777777" w:rsidR="00770742" w:rsidRPr="00623139" w:rsidRDefault="00770742" w:rsidP="00770742">
      <w:pPr>
        <w:spacing w:after="0" w:line="240" w:lineRule="auto"/>
        <w:jc w:val="center"/>
        <w:rPr>
          <w:rFonts w:ascii="Goudy Old Style" w:hAnsi="Goudy Old Style"/>
          <w:color w:val="000000" w:themeColor="text1"/>
          <w:sz w:val="18"/>
          <w:szCs w:val="24"/>
        </w:rPr>
      </w:pPr>
    </w:p>
    <w:p w14:paraId="703107EF" w14:textId="77777777" w:rsidR="00770742" w:rsidRPr="00623139" w:rsidRDefault="00770742" w:rsidP="00770742">
      <w:pPr>
        <w:spacing w:after="0" w:line="240" w:lineRule="auto"/>
        <w:jc w:val="center"/>
        <w:rPr>
          <w:rFonts w:ascii="Goudy Old Style" w:hAnsi="Goudy Old Style"/>
          <w:color w:val="000000" w:themeColor="text1"/>
          <w:sz w:val="18"/>
          <w:szCs w:val="24"/>
        </w:rPr>
      </w:pPr>
    </w:p>
    <w:p w14:paraId="240A5B21" w14:textId="77777777" w:rsidR="00770742" w:rsidRPr="00623139" w:rsidRDefault="00770742" w:rsidP="00770742">
      <w:pPr>
        <w:spacing w:after="0" w:line="240" w:lineRule="auto"/>
        <w:jc w:val="center"/>
        <w:rPr>
          <w:rFonts w:ascii="Goudy Old Style" w:hAnsi="Goudy Old Style"/>
          <w:color w:val="000000" w:themeColor="text1"/>
          <w:sz w:val="18"/>
          <w:szCs w:val="24"/>
        </w:rPr>
      </w:pPr>
    </w:p>
    <w:p w14:paraId="3C56CBD8" w14:textId="77777777" w:rsidR="00770742" w:rsidRPr="00623139" w:rsidRDefault="00770742" w:rsidP="00770742">
      <w:pPr>
        <w:spacing w:after="0" w:line="240" w:lineRule="auto"/>
        <w:jc w:val="center"/>
        <w:rPr>
          <w:rFonts w:ascii="Goudy Old Style" w:hAnsi="Goudy Old Style"/>
          <w:color w:val="000000" w:themeColor="text1"/>
          <w:sz w:val="18"/>
          <w:szCs w:val="24"/>
        </w:rPr>
      </w:pPr>
    </w:p>
    <w:p w14:paraId="68D6E28D" w14:textId="77777777" w:rsidR="00770742" w:rsidRPr="00623139" w:rsidRDefault="00770742" w:rsidP="00770742">
      <w:pPr>
        <w:spacing w:after="0" w:line="240" w:lineRule="auto"/>
        <w:jc w:val="center"/>
        <w:rPr>
          <w:rFonts w:ascii="Goudy Old Style" w:hAnsi="Goudy Old Style"/>
          <w:color w:val="000000" w:themeColor="text1"/>
          <w:sz w:val="18"/>
          <w:szCs w:val="24"/>
        </w:rPr>
      </w:pPr>
    </w:p>
    <w:p w14:paraId="16BE2732" w14:textId="77777777" w:rsidR="00770742" w:rsidRPr="00623139" w:rsidRDefault="00770742" w:rsidP="00770742">
      <w:pPr>
        <w:spacing w:after="0" w:line="240" w:lineRule="auto"/>
        <w:jc w:val="center"/>
        <w:rPr>
          <w:rFonts w:ascii="Goudy Old Style" w:hAnsi="Goudy Old Style"/>
          <w:color w:val="000000" w:themeColor="text1"/>
          <w:sz w:val="18"/>
          <w:szCs w:val="24"/>
        </w:rPr>
      </w:pPr>
    </w:p>
    <w:p w14:paraId="17F27931" w14:textId="77777777" w:rsidR="00770742" w:rsidRPr="00623139" w:rsidRDefault="00770742" w:rsidP="00770742">
      <w:pPr>
        <w:spacing w:after="0" w:line="240" w:lineRule="auto"/>
        <w:jc w:val="center"/>
        <w:rPr>
          <w:rFonts w:ascii="Goudy Old Style" w:hAnsi="Goudy Old Style"/>
          <w:color w:val="000000" w:themeColor="text1"/>
          <w:sz w:val="18"/>
          <w:szCs w:val="24"/>
        </w:rPr>
      </w:pPr>
    </w:p>
    <w:p w14:paraId="4C1FFFFA" w14:textId="77777777" w:rsidR="00770742" w:rsidRPr="00623139" w:rsidRDefault="00770742" w:rsidP="00770742">
      <w:pPr>
        <w:spacing w:after="0" w:line="240" w:lineRule="auto"/>
        <w:jc w:val="center"/>
        <w:rPr>
          <w:rFonts w:ascii="Goudy Old Style" w:hAnsi="Goudy Old Style"/>
          <w:color w:val="000000" w:themeColor="text1"/>
          <w:sz w:val="18"/>
          <w:szCs w:val="24"/>
        </w:rPr>
      </w:pPr>
    </w:p>
    <w:p w14:paraId="02ABF5FC" w14:textId="77777777" w:rsidR="00770742" w:rsidRPr="00623139" w:rsidRDefault="00770742" w:rsidP="00770742">
      <w:pPr>
        <w:spacing w:after="0" w:line="240" w:lineRule="auto"/>
        <w:jc w:val="center"/>
        <w:rPr>
          <w:rFonts w:ascii="Goudy Old Style" w:hAnsi="Goudy Old Style"/>
          <w:color w:val="000000" w:themeColor="text1"/>
          <w:sz w:val="18"/>
          <w:szCs w:val="24"/>
        </w:rPr>
      </w:pPr>
    </w:p>
    <w:p w14:paraId="1A08880F" w14:textId="77777777" w:rsidR="00770742" w:rsidRPr="00623139" w:rsidRDefault="00770742" w:rsidP="00770742">
      <w:pPr>
        <w:spacing w:after="40" w:line="240" w:lineRule="auto"/>
        <w:ind w:right="29"/>
        <w:jc w:val="center"/>
        <w:rPr>
          <w:rFonts w:ascii="Goudy Old Style" w:hAnsi="Goudy Old Style"/>
          <w:b/>
          <w:color w:val="000000" w:themeColor="text1"/>
          <w:sz w:val="18"/>
          <w:szCs w:val="24"/>
        </w:rPr>
      </w:pPr>
    </w:p>
    <w:p w14:paraId="5458742D" w14:textId="77777777" w:rsidR="00770742" w:rsidRPr="00623139" w:rsidRDefault="00770742" w:rsidP="00770742">
      <w:pPr>
        <w:spacing w:after="40" w:line="240" w:lineRule="auto"/>
        <w:ind w:right="29"/>
        <w:jc w:val="center"/>
        <w:rPr>
          <w:rFonts w:ascii="Goudy Old Style" w:hAnsi="Goudy Old Style"/>
          <w:b/>
          <w:color w:val="000000" w:themeColor="text1"/>
          <w:sz w:val="18"/>
          <w:szCs w:val="24"/>
        </w:rPr>
      </w:pPr>
      <w:r w:rsidRPr="00623139">
        <w:rPr>
          <w:rFonts w:ascii="Goudy Old Style" w:hAnsi="Goudy Old Style"/>
          <w:b/>
          <w:color w:val="000000" w:themeColor="text1"/>
          <w:sz w:val="18"/>
          <w:szCs w:val="24"/>
        </w:rPr>
        <w:t>BLUEROSE PUBLISHERS</w:t>
      </w:r>
    </w:p>
    <w:p w14:paraId="606DD330" w14:textId="77777777" w:rsidR="00770742" w:rsidRPr="00623139" w:rsidRDefault="00770742" w:rsidP="00770742">
      <w:pPr>
        <w:spacing w:after="0" w:line="240" w:lineRule="auto"/>
        <w:jc w:val="center"/>
        <w:rPr>
          <w:rFonts w:ascii="Goudy Old Style" w:hAnsi="Goudy Old Style"/>
          <w:color w:val="000000" w:themeColor="text1"/>
          <w:sz w:val="18"/>
          <w:szCs w:val="24"/>
        </w:rPr>
      </w:pPr>
      <w:r w:rsidRPr="00623139">
        <w:rPr>
          <w:rFonts w:ascii="Goudy Old Style" w:hAnsi="Goudy Old Style"/>
          <w:color w:val="000000" w:themeColor="text1"/>
          <w:sz w:val="18"/>
          <w:szCs w:val="24"/>
        </w:rPr>
        <w:t>India | U.K.</w:t>
      </w:r>
    </w:p>
    <w:p w14:paraId="704BC767" w14:textId="77777777" w:rsidR="00770742" w:rsidRPr="00623139" w:rsidRDefault="00770742" w:rsidP="00770742">
      <w:pPr>
        <w:spacing w:after="0" w:line="240" w:lineRule="auto"/>
        <w:jc w:val="center"/>
        <w:rPr>
          <w:rFonts w:ascii="Goudy Old Style" w:hAnsi="Goudy Old Style"/>
          <w:color w:val="000000" w:themeColor="text1"/>
          <w:sz w:val="18"/>
          <w:szCs w:val="24"/>
        </w:rPr>
      </w:pPr>
    </w:p>
    <w:p w14:paraId="262DBAFF" w14:textId="42741495" w:rsidR="00770742" w:rsidRPr="00623139" w:rsidRDefault="00770742" w:rsidP="00770742">
      <w:pPr>
        <w:spacing w:after="0" w:line="240" w:lineRule="auto"/>
        <w:ind w:right="32"/>
        <w:jc w:val="center"/>
        <w:rPr>
          <w:rFonts w:ascii="Goudy Old Style" w:hAnsi="Goudy Old Style"/>
          <w:color w:val="000000" w:themeColor="text1"/>
          <w:sz w:val="18"/>
          <w:szCs w:val="24"/>
        </w:rPr>
      </w:pPr>
      <w:r w:rsidRPr="00623139">
        <w:rPr>
          <w:rFonts w:ascii="Goudy Old Style" w:hAnsi="Goudy Old Style"/>
          <w:color w:val="000000" w:themeColor="text1"/>
          <w:sz w:val="18"/>
          <w:szCs w:val="24"/>
        </w:rPr>
        <w:t xml:space="preserve">Copyright © </w:t>
      </w:r>
      <w:r w:rsidR="004B0F8D" w:rsidRPr="004B0F8D">
        <w:rPr>
          <w:rFonts w:ascii="Goudy Old Style" w:hAnsi="Goudy Old Style"/>
          <w:color w:val="000000" w:themeColor="text1"/>
          <w:sz w:val="18"/>
          <w:szCs w:val="24"/>
        </w:rPr>
        <w:t>Santanu Mitra</w:t>
      </w:r>
      <w:r w:rsidRPr="00623139">
        <w:rPr>
          <w:rFonts w:ascii="Goudy Old Style" w:hAnsi="Goudy Old Style"/>
          <w:color w:val="000000" w:themeColor="text1"/>
          <w:sz w:val="18"/>
          <w:szCs w:val="24"/>
        </w:rPr>
        <w:t xml:space="preserve"> 2025</w:t>
      </w:r>
    </w:p>
    <w:p w14:paraId="436B96C9"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p>
    <w:p w14:paraId="1184882C"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r w:rsidRPr="00623139">
        <w:rPr>
          <w:rFonts w:ascii="Goudy Old Style" w:hAnsi="Goudy Old Style"/>
          <w:color w:val="000000" w:themeColor="text1"/>
          <w:sz w:val="18"/>
          <w:szCs w:val="24"/>
        </w:rPr>
        <w:t>All rights reserved by author. No part of this publication may be reproduced, stored in a retrieval system or transmitted in any form or by any means, electronic, mechanical, photocopying, recording or otherwise, without the prior permission of the author. Although every precaution has been taken to verify the accuracy of the information contained herein, the publisher assumes no responsibility for any errors or omissions. No liability is assumed for damages that may result from the use of information contained within.</w:t>
      </w:r>
    </w:p>
    <w:p w14:paraId="2468A9B9"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p>
    <w:p w14:paraId="5E43D85A"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r w:rsidRPr="00623139">
        <w:rPr>
          <w:rFonts w:ascii="Goudy Old Style" w:hAnsi="Goudy Old Style"/>
          <w:color w:val="000000" w:themeColor="text1"/>
          <w:sz w:val="18"/>
          <w:szCs w:val="24"/>
        </w:rPr>
        <w:t>BlueRose Publishers takes no responsibility for any damages, losses, or liabilities that may arise from the use or misuse of the information, products, or services provided in this publication.</w:t>
      </w:r>
    </w:p>
    <w:p w14:paraId="6BCFCCBC"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p>
    <w:p w14:paraId="1DEE328C"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r w:rsidRPr="00623139">
        <w:rPr>
          <w:rFonts w:ascii="Goudy Old Style" w:hAnsi="Goudy Old Style"/>
          <w:noProof/>
          <w:color w:val="000000" w:themeColor="text1"/>
          <w:sz w:val="18"/>
          <w:szCs w:val="24"/>
          <w:lang w:bidi="hi-IN"/>
        </w:rPr>
        <w:drawing>
          <wp:inline distT="0" distB="0" distL="0" distR="0" wp14:anchorId="475A330A" wp14:editId="6A64E8C9">
            <wp:extent cx="1193674" cy="288098"/>
            <wp:effectExtent l="0" t="0" r="6985" b="0"/>
            <wp:docPr id="3" name="Picture 3" descr="C:\Users\Admin\Downloads\newbwlogos\outline b&amp;W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newbwlogos\outline b&amp;W new.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3749" cy="290530"/>
                    </a:xfrm>
                    <a:prstGeom prst="rect">
                      <a:avLst/>
                    </a:prstGeom>
                    <a:noFill/>
                    <a:ln>
                      <a:noFill/>
                    </a:ln>
                  </pic:spPr>
                </pic:pic>
              </a:graphicData>
            </a:graphic>
          </wp:inline>
        </w:drawing>
      </w:r>
    </w:p>
    <w:p w14:paraId="5615EE37"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p>
    <w:p w14:paraId="22608727"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r w:rsidRPr="00623139">
        <w:rPr>
          <w:rFonts w:ascii="Goudy Old Style" w:hAnsi="Goudy Old Style"/>
          <w:color w:val="000000" w:themeColor="text1"/>
          <w:sz w:val="18"/>
          <w:szCs w:val="24"/>
        </w:rPr>
        <w:t xml:space="preserve">For permissions requests or inquiries regarding this publication, </w:t>
      </w:r>
      <w:r w:rsidRPr="00623139">
        <w:rPr>
          <w:rFonts w:ascii="Goudy Old Style" w:hAnsi="Goudy Old Style"/>
          <w:color w:val="000000" w:themeColor="text1"/>
          <w:sz w:val="18"/>
          <w:szCs w:val="24"/>
        </w:rPr>
        <w:br/>
        <w:t>please contact:</w:t>
      </w:r>
    </w:p>
    <w:p w14:paraId="6C2DAE78"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p>
    <w:p w14:paraId="2F8B207D"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r w:rsidRPr="00623139">
        <w:rPr>
          <w:rFonts w:ascii="Goudy Old Style" w:hAnsi="Goudy Old Style"/>
          <w:color w:val="000000" w:themeColor="text1"/>
          <w:sz w:val="18"/>
          <w:szCs w:val="24"/>
        </w:rPr>
        <w:t>BLUEROSE PUBLISHERS</w:t>
      </w:r>
    </w:p>
    <w:p w14:paraId="076A2EA9"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r w:rsidRPr="00623139">
        <w:rPr>
          <w:rFonts w:ascii="Goudy Old Style" w:hAnsi="Goudy Old Style"/>
          <w:color w:val="000000" w:themeColor="text1"/>
          <w:sz w:val="18"/>
          <w:szCs w:val="24"/>
        </w:rPr>
        <w:t>www.BlueRoseONE.com</w:t>
      </w:r>
    </w:p>
    <w:p w14:paraId="0F8CB54E"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r w:rsidRPr="00623139">
        <w:rPr>
          <w:rFonts w:ascii="Goudy Old Style" w:hAnsi="Goudy Old Style"/>
          <w:color w:val="000000" w:themeColor="text1"/>
          <w:sz w:val="18"/>
          <w:szCs w:val="24"/>
        </w:rPr>
        <w:t>info@bluerosepublishers.com</w:t>
      </w:r>
    </w:p>
    <w:p w14:paraId="241435BF"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r w:rsidRPr="00623139">
        <w:rPr>
          <w:rFonts w:ascii="Goudy Old Style" w:hAnsi="Goudy Old Style"/>
          <w:color w:val="000000" w:themeColor="text1"/>
          <w:sz w:val="18"/>
          <w:szCs w:val="24"/>
        </w:rPr>
        <w:t>+91 8882 898 898</w:t>
      </w:r>
    </w:p>
    <w:p w14:paraId="365EB402"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r w:rsidRPr="00623139">
        <w:rPr>
          <w:rFonts w:ascii="Goudy Old Style" w:hAnsi="Goudy Old Style"/>
          <w:color w:val="000000" w:themeColor="text1"/>
          <w:sz w:val="18"/>
          <w:szCs w:val="24"/>
        </w:rPr>
        <w:t>+4407342408967</w:t>
      </w:r>
    </w:p>
    <w:p w14:paraId="6A2C7F79"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p>
    <w:p w14:paraId="4823417D" w14:textId="248AFC65" w:rsidR="00770742" w:rsidRPr="00623139" w:rsidRDefault="00770742" w:rsidP="00770742">
      <w:pPr>
        <w:spacing w:after="0" w:line="240" w:lineRule="auto"/>
        <w:ind w:right="32"/>
        <w:jc w:val="center"/>
        <w:rPr>
          <w:rFonts w:ascii="Baskerville" w:hAnsi="Baskerville"/>
          <w:color w:val="000000" w:themeColor="text1"/>
          <w:sz w:val="18"/>
          <w:szCs w:val="24"/>
        </w:rPr>
      </w:pPr>
      <w:r w:rsidRPr="00623139">
        <w:rPr>
          <w:rFonts w:ascii="Goudy Old Style" w:hAnsi="Goudy Old Style"/>
          <w:color w:val="000000" w:themeColor="text1"/>
          <w:sz w:val="18"/>
          <w:szCs w:val="24"/>
        </w:rPr>
        <w:t>ISBN:</w:t>
      </w:r>
      <w:r w:rsidR="004B0F8D" w:rsidRPr="004B0F8D">
        <w:rPr>
          <w:rFonts w:ascii="Roboto" w:hAnsi="Roboto"/>
          <w:color w:val="000000"/>
          <w:spacing w:val="3"/>
          <w:sz w:val="21"/>
          <w:szCs w:val="21"/>
          <w:shd w:val="clear" w:color="auto" w:fill="F6F8F9"/>
        </w:rPr>
        <w:t xml:space="preserve"> </w:t>
      </w:r>
      <w:r w:rsidR="004B0F8D" w:rsidRPr="004B0F8D">
        <w:rPr>
          <w:rFonts w:ascii="Goudy Old Style" w:hAnsi="Goudy Old Style"/>
          <w:color w:val="000000" w:themeColor="text1"/>
          <w:sz w:val="18"/>
          <w:szCs w:val="24"/>
        </w:rPr>
        <w:t>978-93-7018-183-0</w:t>
      </w:r>
    </w:p>
    <w:p w14:paraId="0B942DE8"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p>
    <w:p w14:paraId="4EB1DA6C" w14:textId="4963C97A" w:rsidR="00770742" w:rsidRPr="00623139" w:rsidRDefault="00770742" w:rsidP="00770742">
      <w:pPr>
        <w:spacing w:after="0" w:line="240" w:lineRule="auto"/>
        <w:ind w:right="32"/>
        <w:jc w:val="center"/>
        <w:rPr>
          <w:rFonts w:ascii="Goudy Old Style" w:hAnsi="Goudy Old Style"/>
          <w:color w:val="000000" w:themeColor="text1"/>
          <w:sz w:val="18"/>
          <w:szCs w:val="24"/>
        </w:rPr>
      </w:pPr>
      <w:r w:rsidRPr="00623139">
        <w:rPr>
          <w:rFonts w:ascii="Goudy Old Style" w:hAnsi="Goudy Old Style"/>
          <w:color w:val="000000" w:themeColor="text1"/>
          <w:sz w:val="18"/>
          <w:szCs w:val="24"/>
        </w:rPr>
        <w:t xml:space="preserve">Cover Design: </w:t>
      </w:r>
      <w:r w:rsidR="004B0F8D">
        <w:rPr>
          <w:rFonts w:ascii="Goudy Old Style" w:hAnsi="Goudy Old Style"/>
          <w:color w:val="000000" w:themeColor="text1"/>
          <w:sz w:val="18"/>
          <w:szCs w:val="24"/>
        </w:rPr>
        <w:t>Aman Sharma</w:t>
      </w:r>
    </w:p>
    <w:p w14:paraId="18154378" w14:textId="0534EF6E" w:rsidR="00770742" w:rsidRPr="00623139" w:rsidRDefault="00770742" w:rsidP="00770742">
      <w:pPr>
        <w:spacing w:after="0" w:line="240" w:lineRule="auto"/>
        <w:ind w:right="32"/>
        <w:jc w:val="center"/>
        <w:rPr>
          <w:rFonts w:ascii="Goudy Old Style" w:hAnsi="Goudy Old Style"/>
          <w:color w:val="000000" w:themeColor="text1"/>
          <w:sz w:val="18"/>
          <w:szCs w:val="24"/>
        </w:rPr>
      </w:pPr>
      <w:r w:rsidRPr="00623139">
        <w:rPr>
          <w:rFonts w:ascii="Goudy Old Style" w:hAnsi="Goudy Old Style"/>
          <w:color w:val="000000" w:themeColor="text1"/>
          <w:sz w:val="18"/>
          <w:szCs w:val="24"/>
        </w:rPr>
        <w:t xml:space="preserve">Typesetting: </w:t>
      </w:r>
      <w:r w:rsidR="004B0F8D">
        <w:rPr>
          <w:rFonts w:ascii="Goudy Old Style" w:hAnsi="Goudy Old Style"/>
          <w:color w:val="000000" w:themeColor="text1"/>
          <w:sz w:val="18"/>
          <w:szCs w:val="24"/>
        </w:rPr>
        <w:t>Pooja Sharma</w:t>
      </w:r>
    </w:p>
    <w:p w14:paraId="02CA0B18" w14:textId="77777777" w:rsidR="00770742" w:rsidRPr="00623139" w:rsidRDefault="00770742" w:rsidP="00770742">
      <w:pPr>
        <w:spacing w:after="0" w:line="240" w:lineRule="auto"/>
        <w:ind w:right="32"/>
        <w:jc w:val="center"/>
        <w:rPr>
          <w:rFonts w:ascii="Goudy Old Style" w:hAnsi="Goudy Old Style"/>
          <w:color w:val="000000" w:themeColor="text1"/>
          <w:sz w:val="18"/>
          <w:szCs w:val="24"/>
        </w:rPr>
      </w:pPr>
    </w:p>
    <w:p w14:paraId="1C18498C" w14:textId="51E49FC8" w:rsidR="00770742" w:rsidRPr="00623139" w:rsidRDefault="00770742" w:rsidP="00770742">
      <w:pPr>
        <w:spacing w:after="0" w:line="240" w:lineRule="auto"/>
        <w:ind w:right="32"/>
        <w:jc w:val="center"/>
        <w:rPr>
          <w:rFonts w:ascii="Goudy Old Style" w:hAnsi="Goudy Old Style"/>
          <w:color w:val="000000" w:themeColor="text1"/>
          <w:sz w:val="18"/>
          <w:szCs w:val="24"/>
        </w:rPr>
      </w:pPr>
      <w:r w:rsidRPr="00623139">
        <w:rPr>
          <w:rFonts w:ascii="Goudy Old Style" w:hAnsi="Goudy Old Style"/>
          <w:color w:val="000000" w:themeColor="text1"/>
          <w:sz w:val="18"/>
          <w:szCs w:val="24"/>
        </w:rPr>
        <w:t xml:space="preserve">First Edition: </w:t>
      </w:r>
      <w:r w:rsidR="004B0F8D">
        <w:rPr>
          <w:rFonts w:ascii="Goudy Old Style" w:hAnsi="Goudy Old Style"/>
          <w:color w:val="000000" w:themeColor="text1"/>
          <w:sz w:val="18"/>
          <w:szCs w:val="24"/>
        </w:rPr>
        <w:t>September</w:t>
      </w:r>
      <w:r w:rsidRPr="00623139">
        <w:rPr>
          <w:rFonts w:ascii="Goudy Old Style" w:hAnsi="Goudy Old Style"/>
          <w:color w:val="000000" w:themeColor="text1"/>
          <w:sz w:val="18"/>
          <w:szCs w:val="24"/>
        </w:rPr>
        <w:t xml:space="preserve"> 2025</w:t>
      </w:r>
    </w:p>
    <w:p w14:paraId="6ACA51AE" w14:textId="77777777" w:rsidR="00770742" w:rsidRPr="00623139" w:rsidRDefault="00770742" w:rsidP="00770742">
      <w:pPr>
        <w:rPr>
          <w:rFonts w:ascii="Arial Rounded MT Bold" w:hAnsi="Arial Rounded MT Bold"/>
          <w:b/>
          <w:bCs/>
          <w:caps/>
          <w:color w:val="000000" w:themeColor="text1"/>
          <w:sz w:val="36"/>
          <w:szCs w:val="36"/>
        </w:rPr>
      </w:pPr>
      <w:r w:rsidRPr="00623139">
        <w:rPr>
          <w:color w:val="000000" w:themeColor="text1"/>
        </w:rPr>
        <w:br w:type="page"/>
      </w:r>
    </w:p>
    <w:p w14:paraId="6EAC7E8A" w14:textId="77777777" w:rsidR="00770742" w:rsidRPr="00623139" w:rsidRDefault="00770742" w:rsidP="00770742">
      <w:pPr>
        <w:pStyle w:val="Headingg"/>
        <w:rPr>
          <w:b w:val="0"/>
          <w:bCs w:val="0"/>
          <w:color w:val="000000" w:themeColor="text1"/>
        </w:rPr>
      </w:pPr>
      <w:bookmarkStart w:id="3" w:name="_Toc206584066"/>
      <w:r w:rsidRPr="00623139">
        <w:rPr>
          <w:color w:val="000000" w:themeColor="text1"/>
        </w:rPr>
        <w:t>Rauch Education</w:t>
      </w:r>
      <w:r w:rsidRPr="00623139">
        <w:rPr>
          <w:color w:val="000000" w:themeColor="text1"/>
        </w:rPr>
        <w:br/>
      </w:r>
      <w:r w:rsidRPr="00623139">
        <w:rPr>
          <w:b w:val="0"/>
          <w:bCs w:val="0"/>
          <w:color w:val="000000" w:themeColor="text1"/>
        </w:rPr>
        <w:t>USA</w:t>
      </w:r>
      <w:bookmarkEnd w:id="3"/>
    </w:p>
    <w:p w14:paraId="6A7F578F" w14:textId="77777777" w:rsidR="00770742" w:rsidRPr="00623139" w:rsidRDefault="00770742" w:rsidP="00770742">
      <w:pPr>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b/>
          <w:bCs/>
          <w:color w:val="000000" w:themeColor="text1"/>
          <w:sz w:val="24"/>
          <w:szCs w:val="24"/>
        </w:rPr>
        <w:t>Rauch Education</w:t>
      </w:r>
      <w:r w:rsidRPr="00623139">
        <w:rPr>
          <w:rFonts w:ascii="Times New Roman" w:hAnsi="Times New Roman" w:cs="Times New Roman"/>
          <w:color w:val="000000" w:themeColor="text1"/>
          <w:sz w:val="24"/>
          <w:szCs w:val="24"/>
        </w:rPr>
        <w:t xml:space="preserve"> is a division of </w:t>
      </w:r>
      <w:r w:rsidRPr="00623139">
        <w:rPr>
          <w:rFonts w:ascii="Times New Roman" w:hAnsi="Times New Roman" w:cs="Times New Roman"/>
          <w:b/>
          <w:bCs/>
          <w:color w:val="000000" w:themeColor="text1"/>
          <w:sz w:val="24"/>
          <w:szCs w:val="24"/>
        </w:rPr>
        <w:t>Rauch International Inc.,</w:t>
      </w:r>
      <w:r w:rsidRPr="00623139">
        <w:rPr>
          <w:rFonts w:ascii="Times New Roman" w:hAnsi="Times New Roman" w:cs="Times New Roman"/>
          <w:color w:val="000000" w:themeColor="text1"/>
          <w:sz w:val="24"/>
          <w:szCs w:val="24"/>
        </w:rPr>
        <w:t xml:space="preserve"> a USA-based organization headquartered in the vibrant city of </w:t>
      </w:r>
      <w:r w:rsidRPr="00623139">
        <w:rPr>
          <w:rFonts w:ascii="Times New Roman" w:hAnsi="Times New Roman" w:cs="Times New Roman"/>
          <w:b/>
          <w:bCs/>
          <w:color w:val="000000" w:themeColor="text1"/>
          <w:sz w:val="24"/>
          <w:szCs w:val="24"/>
        </w:rPr>
        <w:t>Las Vegas, Nevada</w:t>
      </w:r>
      <w:r w:rsidRPr="00623139">
        <w:rPr>
          <w:rFonts w:ascii="Times New Roman" w:hAnsi="Times New Roman" w:cs="Times New Roman"/>
          <w:color w:val="000000" w:themeColor="text1"/>
          <w:sz w:val="24"/>
          <w:szCs w:val="24"/>
        </w:rPr>
        <w:t>. Rooted in a global vision and driven by a commitment to excellence, Rauch Education serves as a bridge between aspiration and achievement for students and professionals across the world.</w:t>
      </w:r>
    </w:p>
    <w:p w14:paraId="324F0AA7" w14:textId="77777777" w:rsidR="00770742" w:rsidRPr="00623139" w:rsidRDefault="00770742" w:rsidP="00770742">
      <w:pPr>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Rauch Education’s programs are designed to support students in reaching their highest academic potential and stand by learners at every step of their journey. We also extend our support to writers—novelists, researchers, and thought leaders—who seek to share their work with the world.</w:t>
      </w:r>
    </w:p>
    <w:p w14:paraId="1D586C41" w14:textId="77777777" w:rsidR="00770742" w:rsidRPr="00623139" w:rsidRDefault="00770742" w:rsidP="00770742">
      <w:pPr>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Rauch Education is </w:t>
      </w:r>
      <w:proofErr w:type="spellStart"/>
      <w:r w:rsidRPr="00623139">
        <w:rPr>
          <w:rFonts w:ascii="Times New Roman" w:hAnsi="Times New Roman" w:cs="Times New Roman"/>
          <w:color w:val="000000" w:themeColor="text1"/>
          <w:sz w:val="24"/>
          <w:szCs w:val="24"/>
        </w:rPr>
        <w:t>honoured</w:t>
      </w:r>
      <w:proofErr w:type="spellEnd"/>
      <w:r w:rsidRPr="00623139">
        <w:rPr>
          <w:rFonts w:ascii="Times New Roman" w:hAnsi="Times New Roman" w:cs="Times New Roman"/>
          <w:color w:val="000000" w:themeColor="text1"/>
          <w:sz w:val="24"/>
          <w:szCs w:val="24"/>
        </w:rPr>
        <w:t xml:space="preserve"> to play a role in its creation, offering editorial guidance, publishing support, and strategic insight to ensure its impact reaches far and wide.</w:t>
      </w:r>
    </w:p>
    <w:p w14:paraId="643DCD4E" w14:textId="77777777" w:rsidR="00770742" w:rsidRPr="00623139" w:rsidRDefault="00770742" w:rsidP="00770742">
      <w:pPr>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Rauch Education’s mission is simple yet profound: to nurture minds, elevate voices, and shape futures.</w:t>
      </w:r>
    </w:p>
    <w:p w14:paraId="31FA256B" w14:textId="77777777" w:rsidR="00770742" w:rsidRPr="00623139" w:rsidRDefault="00770742" w:rsidP="00770742">
      <w:pPr>
        <w:spacing w:after="120" w:line="240" w:lineRule="auto"/>
        <w:jc w:val="both"/>
        <w:rPr>
          <w:rFonts w:ascii="Times New Roman" w:hAnsi="Times New Roman" w:cs="Times New Roman"/>
          <w:color w:val="000000" w:themeColor="text1"/>
          <w:sz w:val="24"/>
          <w:szCs w:val="24"/>
        </w:rPr>
      </w:pPr>
    </w:p>
    <w:p w14:paraId="647A4BEA" w14:textId="77777777" w:rsidR="00770742" w:rsidRPr="00623139" w:rsidRDefault="00770742" w:rsidP="00770742">
      <w:pPr>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noProof/>
          <w:color w:val="000000" w:themeColor="text1"/>
          <w:sz w:val="24"/>
          <w:szCs w:val="24"/>
          <w:lang w:bidi="hi-IN"/>
        </w:rPr>
        <mc:AlternateContent>
          <mc:Choice Requires="wps">
            <w:drawing>
              <wp:inline distT="0" distB="0" distL="0" distR="0" wp14:anchorId="3C436546" wp14:editId="00910ABF">
                <wp:extent cx="1376127" cy="479834"/>
                <wp:effectExtent l="0" t="0" r="0" b="0"/>
                <wp:docPr id="1428368003" name="Rectangle 1"/>
                <wp:cNvGraphicFramePr/>
                <a:graphic xmlns:a="http://schemas.openxmlformats.org/drawingml/2006/main">
                  <a:graphicData uri="http://schemas.microsoft.com/office/word/2010/wordprocessingShape">
                    <wps:wsp>
                      <wps:cNvSpPr/>
                      <wps:spPr>
                        <a:xfrm>
                          <a:off x="0" y="0"/>
                          <a:ext cx="1376127" cy="479834"/>
                        </a:xfrm>
                        <a:prstGeom prst="rect">
                          <a:avLst/>
                        </a:prstGeom>
                        <a:blipFill>
                          <a:blip r:embed="rId9"/>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w:pict>
              <v:rect w14:anchorId="47498F94" id="Rectangle 1" o:spid="_x0000_s1026" style="width:108.35pt;height:37.8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" stroked="f" strokeweight="1pt">
                <v:fill r:id="rId10" o:title="" recolor="t" rotate="t" type="frame"/>
                <w10:anchorlock/>
              </v:rect>
            </w:pict>
          </mc:Fallback>
        </mc:AlternateContent>
      </w:r>
    </w:p>
    <w:p w14:paraId="42BF4C3D" w14:textId="77777777" w:rsidR="00770742" w:rsidRPr="00623139" w:rsidRDefault="00770742" w:rsidP="00770742">
      <w:pPr>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RAUCH EDUCATION</w:t>
      </w:r>
    </w:p>
    <w:p w14:paraId="3FDCA025" w14:textId="77777777" w:rsidR="00770742" w:rsidRPr="00623139" w:rsidRDefault="00000000" w:rsidP="00770742">
      <w:pPr>
        <w:spacing w:after="120" w:line="240" w:lineRule="auto"/>
        <w:jc w:val="both"/>
        <w:rPr>
          <w:rFonts w:ascii="Times New Roman" w:hAnsi="Times New Roman" w:cs="Times New Roman"/>
          <w:color w:val="000000" w:themeColor="text1"/>
          <w:sz w:val="24"/>
          <w:szCs w:val="24"/>
        </w:rPr>
      </w:pPr>
      <w:hyperlink r:id="rId13" w:history="1">
        <w:r w:rsidR="00770742" w:rsidRPr="00623139">
          <w:rPr>
            <w:rStyle w:val="Hyperlink"/>
            <w:rFonts w:ascii="Times New Roman" w:hAnsi="Times New Roman" w:cs="Times New Roman"/>
            <w:color w:val="000000" w:themeColor="text1"/>
            <w:sz w:val="24"/>
            <w:szCs w:val="24"/>
            <w:u w:val="none"/>
          </w:rPr>
          <w:t>www.raucheducation.com</w:t>
        </w:r>
      </w:hyperlink>
    </w:p>
    <w:p w14:paraId="0DF87912" w14:textId="77777777" w:rsidR="00770742" w:rsidRPr="00623139" w:rsidRDefault="00000000" w:rsidP="00770742">
      <w:pPr>
        <w:spacing w:after="120" w:line="240" w:lineRule="auto"/>
        <w:jc w:val="both"/>
        <w:rPr>
          <w:rFonts w:ascii="Times New Roman" w:hAnsi="Times New Roman" w:cs="Times New Roman"/>
          <w:color w:val="000000" w:themeColor="text1"/>
          <w:sz w:val="24"/>
          <w:szCs w:val="24"/>
        </w:rPr>
      </w:pPr>
      <w:hyperlink r:id="rId14" w:history="1">
        <w:r w:rsidR="00770742" w:rsidRPr="00623139">
          <w:rPr>
            <w:rStyle w:val="Hyperlink"/>
            <w:rFonts w:ascii="Times New Roman" w:hAnsi="Times New Roman" w:cs="Times New Roman"/>
            <w:color w:val="000000" w:themeColor="text1"/>
            <w:sz w:val="24"/>
            <w:szCs w:val="24"/>
            <w:u w:val="none"/>
          </w:rPr>
          <w:t>info@raucheducation.com</w:t>
        </w:r>
      </w:hyperlink>
      <w:r w:rsidR="00770742" w:rsidRPr="00623139">
        <w:rPr>
          <w:rFonts w:ascii="Times New Roman" w:hAnsi="Times New Roman" w:cs="Times New Roman"/>
          <w:color w:val="000000" w:themeColor="text1"/>
          <w:sz w:val="24"/>
          <w:szCs w:val="24"/>
        </w:rPr>
        <w:t xml:space="preserve"> </w:t>
      </w:r>
    </w:p>
    <w:p w14:paraId="104961E9" w14:textId="77777777" w:rsidR="00770742" w:rsidRPr="00623139" w:rsidRDefault="00770742" w:rsidP="00770742">
      <w:pPr>
        <w:rPr>
          <w:rFonts w:ascii="Times New Roman" w:eastAsiaTheme="majorEastAsia" w:hAnsi="Times New Roman" w:cs="Times New Roman"/>
          <w:b/>
          <w:color w:val="000000" w:themeColor="text1"/>
          <w:sz w:val="28"/>
          <w:szCs w:val="40"/>
        </w:rPr>
      </w:pPr>
      <w:r w:rsidRPr="00623139">
        <w:rPr>
          <w:rFonts w:cs="Times New Roman"/>
          <w:color w:val="000000" w:themeColor="text1"/>
        </w:rPr>
        <w:br w:type="page"/>
      </w:r>
    </w:p>
    <w:p w14:paraId="6A3DEE3A" w14:textId="77777777" w:rsidR="00770742" w:rsidRPr="00623139" w:rsidRDefault="00770742" w:rsidP="00770742">
      <w:pPr>
        <w:pStyle w:val="Headingg"/>
        <w:rPr>
          <w:color w:val="000000" w:themeColor="text1"/>
        </w:rPr>
      </w:pPr>
      <w:bookmarkStart w:id="4" w:name="_Toc205199965"/>
      <w:bookmarkEnd w:id="0"/>
      <w:bookmarkEnd w:id="1"/>
      <w:bookmarkEnd w:id="2"/>
    </w:p>
    <w:p w14:paraId="64E904F4" w14:textId="77777777" w:rsidR="00770742" w:rsidRPr="00623139" w:rsidRDefault="00770742" w:rsidP="00770742">
      <w:pPr>
        <w:pStyle w:val="Headingg"/>
        <w:rPr>
          <w:color w:val="000000" w:themeColor="text1"/>
        </w:rPr>
      </w:pPr>
    </w:p>
    <w:p w14:paraId="5A6FF555" w14:textId="77777777" w:rsidR="00770742" w:rsidRPr="00623139" w:rsidRDefault="00770742" w:rsidP="00770742">
      <w:pPr>
        <w:pStyle w:val="Headingg"/>
        <w:rPr>
          <w:color w:val="000000" w:themeColor="text1"/>
        </w:rPr>
      </w:pPr>
    </w:p>
    <w:p w14:paraId="14239EEA" w14:textId="77777777" w:rsidR="00770742" w:rsidRPr="00623139" w:rsidRDefault="00770742" w:rsidP="00770742">
      <w:pPr>
        <w:pStyle w:val="Headingg"/>
        <w:rPr>
          <w:color w:val="000000" w:themeColor="text1"/>
        </w:rPr>
      </w:pPr>
      <w:bookmarkStart w:id="5" w:name="_Toc206584067"/>
      <w:r w:rsidRPr="00623139">
        <w:rPr>
          <w:color w:val="000000" w:themeColor="text1"/>
        </w:rPr>
        <w:t>DEDICATION</w:t>
      </w:r>
      <w:bookmarkEnd w:id="4"/>
      <w:bookmarkEnd w:id="5"/>
    </w:p>
    <w:p w14:paraId="3594331A" w14:textId="77777777" w:rsidR="00770742" w:rsidRPr="00623139" w:rsidRDefault="00770742" w:rsidP="00770742">
      <w:pPr>
        <w:suppressAutoHyphens/>
        <w:spacing w:after="120" w:line="240" w:lineRule="auto"/>
        <w:jc w:val="center"/>
        <w:rPr>
          <w:rFonts w:ascii="Times New Roman" w:hAnsi="Times New Roman" w:cs="Times New Roman"/>
          <w:color w:val="000000" w:themeColor="text1"/>
          <w:sz w:val="24"/>
          <w:szCs w:val="24"/>
        </w:rPr>
      </w:pPr>
      <w:bookmarkStart w:id="6" w:name="_Toc203833183"/>
      <w:bookmarkStart w:id="7" w:name="_Toc203833410"/>
      <w:r w:rsidRPr="00623139">
        <w:rPr>
          <w:rFonts w:ascii="Times New Roman" w:hAnsi="Times New Roman" w:cs="Times New Roman"/>
          <w:color w:val="000000" w:themeColor="text1"/>
          <w:sz w:val="24"/>
          <w:szCs w:val="24"/>
        </w:rPr>
        <w:t>This book is dedicated</w:t>
      </w:r>
    </w:p>
    <w:p w14:paraId="117939D9" w14:textId="77777777" w:rsidR="00770742" w:rsidRPr="00623139" w:rsidRDefault="00770742" w:rsidP="00770742">
      <w:pPr>
        <w:suppressAutoHyphens/>
        <w:spacing w:after="120" w:line="240" w:lineRule="auto"/>
        <w:jc w:val="center"/>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To</w:t>
      </w:r>
      <w:bookmarkEnd w:id="6"/>
      <w:bookmarkEnd w:id="7"/>
    </w:p>
    <w:p w14:paraId="72AD05A8" w14:textId="77777777" w:rsidR="00770742" w:rsidRPr="00623139" w:rsidRDefault="00770742" w:rsidP="00770742">
      <w:pPr>
        <w:suppressAutoHyphens/>
        <w:spacing w:after="120" w:line="240" w:lineRule="auto"/>
        <w:jc w:val="center"/>
        <w:rPr>
          <w:rFonts w:ascii="Times New Roman" w:hAnsi="Times New Roman" w:cs="Times New Roman"/>
          <w:b/>
          <w:bCs/>
          <w:i/>
          <w:iCs/>
          <w:color w:val="000000" w:themeColor="text1"/>
          <w:sz w:val="24"/>
          <w:szCs w:val="24"/>
        </w:rPr>
      </w:pPr>
      <w:r w:rsidRPr="00623139">
        <w:rPr>
          <w:rFonts w:ascii="Times New Roman" w:hAnsi="Times New Roman" w:cs="Times New Roman"/>
          <w:b/>
          <w:bCs/>
          <w:i/>
          <w:iCs/>
          <w:color w:val="000000" w:themeColor="text1"/>
          <w:sz w:val="24"/>
          <w:szCs w:val="24"/>
        </w:rPr>
        <w:t xml:space="preserve">Ms. Subhra Mitra, my </w:t>
      </w:r>
      <w:proofErr w:type="gramStart"/>
      <w:r w:rsidRPr="00623139">
        <w:rPr>
          <w:rFonts w:ascii="Times New Roman" w:hAnsi="Times New Roman" w:cs="Times New Roman"/>
          <w:b/>
          <w:bCs/>
          <w:i/>
          <w:iCs/>
          <w:color w:val="000000" w:themeColor="text1"/>
          <w:sz w:val="24"/>
          <w:szCs w:val="24"/>
        </w:rPr>
        <w:t>Mom</w:t>
      </w:r>
      <w:proofErr w:type="gramEnd"/>
      <w:r w:rsidRPr="00623139">
        <w:rPr>
          <w:rFonts w:ascii="Times New Roman" w:hAnsi="Times New Roman" w:cs="Times New Roman"/>
          <w:b/>
          <w:bCs/>
          <w:i/>
          <w:iCs/>
          <w:color w:val="000000" w:themeColor="text1"/>
          <w:sz w:val="24"/>
          <w:szCs w:val="24"/>
        </w:rPr>
        <w:t xml:space="preserve"> &amp; Mr. Binay Gopal Mitra, my Dad </w:t>
      </w:r>
    </w:p>
    <w:p w14:paraId="72BEF756" w14:textId="77777777" w:rsidR="00770742" w:rsidRPr="00623139" w:rsidRDefault="00770742" w:rsidP="00770742">
      <w:pPr>
        <w:suppressAutoHyphens/>
        <w:spacing w:after="120" w:line="240" w:lineRule="auto"/>
        <w:jc w:val="center"/>
        <w:rPr>
          <w:rFonts w:ascii="Times New Roman" w:hAnsi="Times New Roman" w:cs="Times New Roman"/>
          <w:b/>
          <w:bCs/>
          <w:i/>
          <w:iCs/>
          <w:color w:val="000000" w:themeColor="text1"/>
          <w:sz w:val="24"/>
          <w:szCs w:val="24"/>
        </w:rPr>
      </w:pPr>
      <w:r w:rsidRPr="00623139">
        <w:rPr>
          <w:rFonts w:ascii="Times New Roman" w:hAnsi="Times New Roman" w:cs="Times New Roman"/>
          <w:b/>
          <w:bCs/>
          <w:i/>
          <w:iCs/>
          <w:color w:val="000000" w:themeColor="text1"/>
          <w:sz w:val="24"/>
          <w:szCs w:val="24"/>
        </w:rPr>
        <w:t xml:space="preserve">who have been my teachers since my childhood </w:t>
      </w:r>
    </w:p>
    <w:p w14:paraId="2323A172" w14:textId="77777777" w:rsidR="00770742" w:rsidRPr="00623139" w:rsidRDefault="00770742" w:rsidP="00770742">
      <w:pPr>
        <w:suppressAutoHyphens/>
        <w:spacing w:after="120" w:line="240" w:lineRule="auto"/>
        <w:jc w:val="center"/>
        <w:rPr>
          <w:rFonts w:ascii="Times New Roman" w:hAnsi="Times New Roman" w:cs="Times New Roman"/>
          <w:b/>
          <w:bCs/>
          <w:i/>
          <w:iCs/>
          <w:color w:val="000000" w:themeColor="text1"/>
          <w:sz w:val="24"/>
          <w:szCs w:val="24"/>
        </w:rPr>
      </w:pPr>
      <w:r w:rsidRPr="00623139">
        <w:rPr>
          <w:rFonts w:ascii="Times New Roman" w:hAnsi="Times New Roman" w:cs="Times New Roman"/>
          <w:b/>
          <w:bCs/>
          <w:i/>
          <w:iCs/>
          <w:color w:val="000000" w:themeColor="text1"/>
          <w:sz w:val="24"/>
          <w:szCs w:val="24"/>
        </w:rPr>
        <w:t xml:space="preserve">(in the above chronological order) </w:t>
      </w:r>
    </w:p>
    <w:p w14:paraId="28F547FD" w14:textId="77777777" w:rsidR="00770742" w:rsidRPr="00623139" w:rsidRDefault="00770742" w:rsidP="00770742">
      <w:pPr>
        <w:suppressAutoHyphens/>
        <w:spacing w:after="120" w:line="240" w:lineRule="auto"/>
        <w:jc w:val="center"/>
        <w:rPr>
          <w:rFonts w:ascii="Times New Roman" w:hAnsi="Times New Roman" w:cs="Times New Roman"/>
          <w:b/>
          <w:bCs/>
          <w:i/>
          <w:iCs/>
          <w:color w:val="000000" w:themeColor="text1"/>
          <w:sz w:val="24"/>
          <w:szCs w:val="24"/>
        </w:rPr>
      </w:pPr>
      <w:r w:rsidRPr="00623139">
        <w:rPr>
          <w:rFonts w:ascii="Times New Roman" w:hAnsi="Times New Roman" w:cs="Times New Roman"/>
          <w:b/>
          <w:bCs/>
          <w:i/>
          <w:iCs/>
          <w:color w:val="000000" w:themeColor="text1"/>
          <w:sz w:val="24"/>
          <w:szCs w:val="24"/>
        </w:rPr>
        <w:t xml:space="preserve">&amp; </w:t>
      </w:r>
    </w:p>
    <w:p w14:paraId="64D789E0" w14:textId="77777777" w:rsidR="00770742" w:rsidRPr="00623139" w:rsidRDefault="00770742" w:rsidP="00770742">
      <w:pPr>
        <w:suppressAutoHyphens/>
        <w:spacing w:after="120" w:line="240" w:lineRule="auto"/>
        <w:jc w:val="center"/>
        <w:rPr>
          <w:rFonts w:ascii="Times New Roman" w:hAnsi="Times New Roman" w:cs="Times New Roman"/>
          <w:color w:val="000000" w:themeColor="text1"/>
          <w:sz w:val="24"/>
          <w:szCs w:val="24"/>
        </w:rPr>
      </w:pPr>
      <w:r w:rsidRPr="00623139">
        <w:rPr>
          <w:rFonts w:ascii="Times New Roman" w:hAnsi="Times New Roman" w:cs="Times New Roman"/>
          <w:b/>
          <w:bCs/>
          <w:i/>
          <w:iCs/>
          <w:color w:val="000000" w:themeColor="text1"/>
          <w:sz w:val="24"/>
          <w:szCs w:val="24"/>
        </w:rPr>
        <w:t xml:space="preserve">Ms. Manjulika Pal, my Better Half &amp; Ms. Arhana Mitra, my </w:t>
      </w:r>
      <w:proofErr w:type="gramStart"/>
      <w:r w:rsidRPr="00623139">
        <w:rPr>
          <w:rFonts w:ascii="Times New Roman" w:hAnsi="Times New Roman" w:cs="Times New Roman"/>
          <w:b/>
          <w:bCs/>
          <w:i/>
          <w:iCs/>
          <w:color w:val="000000" w:themeColor="text1"/>
          <w:sz w:val="24"/>
          <w:szCs w:val="24"/>
        </w:rPr>
        <w:t>Daughte</w:t>
      </w:r>
      <w:r w:rsidRPr="00623139">
        <w:rPr>
          <w:rFonts w:ascii="Times New Roman" w:hAnsi="Times New Roman" w:cs="Times New Roman"/>
          <w:i/>
          <w:iCs/>
          <w:color w:val="000000" w:themeColor="text1"/>
          <w:sz w:val="24"/>
          <w:szCs w:val="24"/>
        </w:rPr>
        <w:t>r</w:t>
      </w:r>
      <w:proofErr w:type="gramEnd"/>
    </w:p>
    <w:p w14:paraId="3BD155D4" w14:textId="0174F10E" w:rsidR="00770742" w:rsidRPr="00623139" w:rsidRDefault="00770742" w:rsidP="00770742">
      <w:pPr>
        <w:pStyle w:val="Headingg"/>
        <w:rPr>
          <w:color w:val="000000" w:themeColor="text1"/>
        </w:rPr>
      </w:pPr>
      <w:r w:rsidRPr="00623139">
        <w:rPr>
          <w:color w:val="000000" w:themeColor="text1"/>
        </w:rPr>
        <w:br w:type="page"/>
      </w:r>
      <w:bookmarkStart w:id="8" w:name="_Toc204187156"/>
      <w:bookmarkStart w:id="9" w:name="_Toc205199966"/>
      <w:bookmarkStart w:id="10" w:name="_Toc206584068"/>
      <w:r w:rsidRPr="00623139">
        <w:rPr>
          <w:color w:val="000000" w:themeColor="text1"/>
        </w:rPr>
        <w:t>ACKNOWLEDGEMENT</w:t>
      </w:r>
      <w:bookmarkEnd w:id="8"/>
      <w:bookmarkEnd w:id="9"/>
      <w:bookmarkEnd w:id="10"/>
    </w:p>
    <w:p w14:paraId="68D67EBB"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I conceived the idea of this book in April, 2023, and came up with the first draft of this book sometime by May, 2023. After that first draft, there are at least twelve stages of editing and redrafting that this book has gone through. It was a long and tedious journey </w:t>
      </w:r>
      <w:r w:rsidRPr="00623139">
        <w:rPr>
          <w:rFonts w:ascii="Times New Roman" w:eastAsia="Times New Roman" w:hAnsi="Times New Roman" w:cs="Times New Roman"/>
          <w:color w:val="000000" w:themeColor="text1"/>
          <w:sz w:val="24"/>
          <w:szCs w:val="24"/>
        </w:rPr>
        <w:t>—</w:t>
      </w:r>
      <w:r w:rsidRPr="00623139">
        <w:rPr>
          <w:rFonts w:ascii="Times New Roman" w:hAnsi="Times New Roman" w:cs="Times New Roman"/>
          <w:color w:val="000000" w:themeColor="text1"/>
          <w:sz w:val="24"/>
          <w:szCs w:val="24"/>
        </w:rPr>
        <w:t xml:space="preserve"> of studying, working, writing, editing and re-editing even to the extent of reshaping the book entirely. It was a journey of patience (and, of course, freedom) all the way. </w:t>
      </w:r>
    </w:p>
    <w:p w14:paraId="07C8A82D"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In this long journey of more than 2 years of working on this book, there were mental highs and lows, especially since, for a debut writer in English non-fiction, it is difficult to get a publisher. I, too, had my fair share of rejections (through beautiful responses that it is not in keeping with their policy </w:t>
      </w:r>
      <w:r w:rsidRPr="00623139">
        <w:rPr>
          <w:rFonts w:ascii="Times New Roman" w:eastAsia="Times New Roman" w:hAnsi="Times New Roman" w:cs="Times New Roman"/>
          <w:color w:val="000000" w:themeColor="text1"/>
          <w:sz w:val="24"/>
          <w:szCs w:val="24"/>
        </w:rPr>
        <w:t>—</w:t>
      </w:r>
      <w:r w:rsidRPr="00623139">
        <w:rPr>
          <w:rFonts w:ascii="Times New Roman" w:hAnsi="Times New Roman" w:cs="Times New Roman"/>
          <w:color w:val="000000" w:themeColor="text1"/>
          <w:sz w:val="24"/>
          <w:szCs w:val="24"/>
        </w:rPr>
        <w:t xml:space="preserve"> whatever that may mean </w:t>
      </w:r>
      <w:r w:rsidRPr="00623139">
        <w:rPr>
          <w:rFonts w:ascii="Times New Roman" w:eastAsia="Times New Roman" w:hAnsi="Times New Roman" w:cs="Times New Roman"/>
          <w:color w:val="000000" w:themeColor="text1"/>
          <w:sz w:val="24"/>
          <w:szCs w:val="24"/>
        </w:rPr>
        <w:t>—</w:t>
      </w:r>
      <w:r w:rsidRPr="00623139">
        <w:rPr>
          <w:rFonts w:ascii="Times New Roman" w:hAnsi="Times New Roman" w:cs="Times New Roman"/>
          <w:color w:val="000000" w:themeColor="text1"/>
          <w:sz w:val="24"/>
          <w:szCs w:val="24"/>
        </w:rPr>
        <w:t xml:space="preserve"> to publish this particular book). Once, somehow, I chanced upon some websites on this topic. And I came to know that the first Harry Potter book by J. K. Rowling faced rejection from 12 publishers before being published, Joseph Heller’s ‘Catch-22’ was rejected 22 times before being published, to mention only two of the famous books that many publishers refused to take up. I used to feel motivated that I surely hadn’t exhausted all my chances. Of absolute motivation were the facts that Robert Pirsig’s ‘Zen and the Art of Motorcycle Maintenance’ was rejected 121 times and that the first novel of Agatha Christie had been rejected multiple times and finally she wrote a second novel that was accepted.</w:t>
      </w:r>
    </w:p>
    <w:p w14:paraId="37E86A77"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This January, I was feeling slightly dejected that I was not receiving very encouraging responses from publishers. Someone did but wanted to know whether I could limit my book to 60,000 words (max.). I had to regret it since I am not good at writing summaries. One day, I broached the issue with Ms. Manjushri Shah, a dear friend of mine who was also a batchmate in my Public Policy course in the Indian School of Business. It was really news to me that she is working with Rauch Education, a division of Rauch International </w:t>
      </w:r>
      <w:r w:rsidRPr="00623139">
        <w:rPr>
          <w:rFonts w:ascii="Times New Roman" w:eastAsia="Times New Roman" w:hAnsi="Times New Roman" w:cs="Times New Roman"/>
          <w:color w:val="000000" w:themeColor="text1"/>
          <w:sz w:val="24"/>
          <w:szCs w:val="24"/>
        </w:rPr>
        <w:t>—</w:t>
      </w:r>
      <w:r w:rsidRPr="00623139">
        <w:rPr>
          <w:rFonts w:ascii="Times New Roman" w:hAnsi="Times New Roman" w:cs="Times New Roman"/>
          <w:color w:val="000000" w:themeColor="text1"/>
          <w:sz w:val="24"/>
          <w:szCs w:val="24"/>
        </w:rPr>
        <w:t xml:space="preserve"> an educational concern, working in the US and India. On my request, she agreed to do the facilitation for publishing this book and came up with such a format of arrangement that I am now busy only with the content and all other hassles are taken care of by Rauch Education. So, if I am to acknowledge someone first, it has to be Ms. Shah, without whose support it would have taken a much longer time to get this book published.  </w:t>
      </w:r>
    </w:p>
    <w:p w14:paraId="6A491FD5"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In the team from Rauch Education working for publication of this book, there are three fine ladies and one very affable gentleman. Ms. Vaishali Shah looked after the coordination of the entire publication process, including communications with the publisher. Her insistent emails kept me on my toes for more than two months. Ms. Simran Fernandes, another lady, looked after the social media management. I am pretty bad at that and even though, as a rule, she failed to get timely feedback and responses from me, still she suffered me in silence, with patience. Ms. Maral is the third lady in the team who did the language-editing of this book. She has sharp observation and awesome skill in English language. Her editing takes care of the minutest mistakes and doubts. She simplified some of my complex and convoluted sentences in each of the chapters and, I must admit, I’ve tried to pick up one or two of the tricks of her trade though I don’t think I have been successful. Of course, I am guilty of another round of thorough editing of the content. So, some mistakes must have crept in again. Mr. Madhur Shah, the affable gentleman I was referring to, was in charge of overall coordination. He works as silently as nature. I have to acknowledge their sincere efforts and time spent on this book that you are now reading. </w:t>
      </w:r>
    </w:p>
    <w:p w14:paraId="12572EF5"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But I have come to the </w:t>
      </w:r>
      <w:proofErr w:type="spellStart"/>
      <w:r w:rsidRPr="00623139">
        <w:rPr>
          <w:rFonts w:ascii="Times New Roman" w:hAnsi="Times New Roman" w:cs="Times New Roman"/>
          <w:color w:val="000000" w:themeColor="text1"/>
          <w:sz w:val="24"/>
          <w:szCs w:val="24"/>
        </w:rPr>
        <w:t>fag</w:t>
      </w:r>
      <w:proofErr w:type="spellEnd"/>
      <w:r w:rsidRPr="00623139">
        <w:rPr>
          <w:rFonts w:ascii="Times New Roman" w:hAnsi="Times New Roman" w:cs="Times New Roman"/>
          <w:color w:val="000000" w:themeColor="text1"/>
          <w:sz w:val="24"/>
          <w:szCs w:val="24"/>
        </w:rPr>
        <w:t xml:space="preserve"> end of the journey first. When I look back towards the journey of around one year and nine months — the period when I was actually writing this book. When I was ready with the first draft of the first eight chapters, I was not at all sure whether or not a non-fiction book on such an esoteric subject should be written in the way I was writing it — that is, in more simple words, whether or not my presentation will attract readers at all. Ms. Chandrani Gupta is a sister officer in the same Service of the Government of India I am a member of — the Indian Economic Service (IES). I knew her for the last few years only since she is from a much junior batch and has throughout been posted in Kolkata whereas I was in Shillong and Delhi during that period. I came to know that she was a voracious reader and has a multifaceted interest even though she had pursued economics in her student life, just like me. She has studied economics much more than I have. I considered her to be the most appropriate person to go through those first few chapters. She went through the draft chapters and gave me a positive response. When I was already one year into the process, one day, Ms. Gupta was enquiring from me how I was going about my writing and, at the same time, was expressing her intent to embark on some intellectual work beyond the regular office work. I told her that I was still struggling with the waves of words I created, to make a sense of it and cut out the excess flab. I admitted to her that, since my childhood, I was weak in summary writing. She was kind enough to offer her intellectual services. She went through the whole draft manuscript twice, thus contributing to two levels of editing out of the twelve as mentioned above. I cannot thank her enough for her truly selfless help she rendered to me. I must say, she is an extremely good content editor — in one of the two stages of editing, she could bring down the number of words by as much as 20 percent! It was an unwritten agreement between us that, even though I would send my acceptance/ modification of the draft once edited by her again in track-change mode, she wouldn't do so while sending back edited drafts from her side. This simply means I had blind faith in her capacity to weed out unnecessary and extra words and I didn’t want to revisit those deleted words and stretches. She has helped me in condensing the content more. Her thorough reading also created confidence in me about the acceptability of the logic of the book to a general, aware reader. </w:t>
      </w:r>
    </w:p>
    <w:p w14:paraId="35B13B28"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I must also acknowledge the contribution of Dr. Priyanka </w:t>
      </w:r>
      <w:proofErr w:type="spellStart"/>
      <w:r w:rsidRPr="00623139">
        <w:rPr>
          <w:rFonts w:ascii="Times New Roman" w:hAnsi="Times New Roman" w:cs="Times New Roman"/>
          <w:color w:val="000000" w:themeColor="text1"/>
          <w:sz w:val="24"/>
          <w:szCs w:val="24"/>
        </w:rPr>
        <w:t>Tariyal</w:t>
      </w:r>
      <w:proofErr w:type="spellEnd"/>
      <w:r w:rsidRPr="00623139">
        <w:rPr>
          <w:rFonts w:ascii="Times New Roman" w:hAnsi="Times New Roman" w:cs="Times New Roman"/>
          <w:color w:val="000000" w:themeColor="text1"/>
          <w:sz w:val="24"/>
          <w:szCs w:val="24"/>
        </w:rPr>
        <w:t xml:space="preserve">, Young Professional and my ex-colleague in my present office. Ms. </w:t>
      </w:r>
      <w:proofErr w:type="spellStart"/>
      <w:r w:rsidRPr="00623139">
        <w:rPr>
          <w:rFonts w:ascii="Times New Roman" w:hAnsi="Times New Roman" w:cs="Times New Roman"/>
          <w:color w:val="000000" w:themeColor="text1"/>
          <w:sz w:val="24"/>
          <w:szCs w:val="24"/>
        </w:rPr>
        <w:t>Tariyal</w:t>
      </w:r>
      <w:proofErr w:type="spellEnd"/>
      <w:r w:rsidRPr="00623139">
        <w:rPr>
          <w:rFonts w:ascii="Times New Roman" w:hAnsi="Times New Roman" w:cs="Times New Roman"/>
          <w:color w:val="000000" w:themeColor="text1"/>
          <w:sz w:val="24"/>
          <w:szCs w:val="24"/>
        </w:rPr>
        <w:t xml:space="preserve">, too, has an economics background. In April-May 2013, Dr. </w:t>
      </w:r>
      <w:proofErr w:type="spellStart"/>
      <w:r w:rsidRPr="00623139">
        <w:rPr>
          <w:rFonts w:ascii="Times New Roman" w:hAnsi="Times New Roman" w:cs="Times New Roman"/>
          <w:color w:val="000000" w:themeColor="text1"/>
          <w:sz w:val="24"/>
          <w:szCs w:val="24"/>
        </w:rPr>
        <w:t>Tariyal</w:t>
      </w:r>
      <w:proofErr w:type="spellEnd"/>
      <w:r w:rsidRPr="00623139">
        <w:rPr>
          <w:rFonts w:ascii="Times New Roman" w:hAnsi="Times New Roman" w:cs="Times New Roman"/>
          <w:color w:val="000000" w:themeColor="text1"/>
          <w:sz w:val="24"/>
          <w:szCs w:val="24"/>
        </w:rPr>
        <w:t xml:space="preserve"> had already been selected by another </w:t>
      </w:r>
      <w:proofErr w:type="spellStart"/>
      <w:r w:rsidRPr="00623139">
        <w:rPr>
          <w:rFonts w:ascii="Times New Roman" w:hAnsi="Times New Roman" w:cs="Times New Roman"/>
          <w:color w:val="000000" w:themeColor="text1"/>
          <w:sz w:val="24"/>
          <w:szCs w:val="24"/>
        </w:rPr>
        <w:t>organisation</w:t>
      </w:r>
      <w:proofErr w:type="spellEnd"/>
      <w:r w:rsidRPr="00623139">
        <w:rPr>
          <w:rFonts w:ascii="Times New Roman" w:hAnsi="Times New Roman" w:cs="Times New Roman"/>
          <w:color w:val="000000" w:themeColor="text1"/>
          <w:sz w:val="24"/>
          <w:szCs w:val="24"/>
        </w:rPr>
        <w:t xml:space="preserve"> under the same Ministry in the Government of India. I had requested her to edit references in the same style and also to create a proposal containing the summary of all chapters. She even delayed joining her next office by a few days to complete this work. The first draft of the chapter ‘An Overview’ was born originally out of this exercise of hers. </w:t>
      </w:r>
    </w:p>
    <w:p w14:paraId="6B373250"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The gentleman who has always borne the burden of the editing work of mine — invariably with a smiling face — at all the stages of my working on the book is Mr. Rohit Kumar, my dear assistant in my present office. Originally, for a few days, he was engaged only in doing modifications on-screen. After Dr. Priyanka left, Rohit took it upon himself to help me in referencing also. He has done the referencing painstakingly, re-checking each and every reference more than once from the original sources, bringing them in a uniform style. In many instances, he had to go through the content of what I wrote and find out the same from the references concerned even though I did not reproduce any portion verbatim. He did all these without any complaint, with absolute ease and, more importantly, beyond the full load of his office work. Without him, again, probably it would have taken me another two years to complete this book. </w:t>
      </w:r>
    </w:p>
    <w:p w14:paraId="3F921D86"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I also acknowledge my gratitude to my family members who have happily compromised with their demands on my time to make my efforts easier. </w:t>
      </w:r>
    </w:p>
    <w:p w14:paraId="63837E43"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I also acknowledge my deep gratitude to Dr. Ajay Prabhakar who has written the Foreword of this book. I myself could not think of a better description of this book within the span of just one page. I’m truly indebted to him for his time and great gesture.</w:t>
      </w:r>
    </w:p>
    <w:p w14:paraId="468FAF59"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Last but not the least, I need to acknowledge a conceptual debt.</w:t>
      </w:r>
    </w:p>
    <w:p w14:paraId="1146CF76"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When I started working on this book, I was facing one conceptual difficulty in contemplating the model. Bronislaw Malinowski, to whom I’m indebted for the seed of the Social or </w:t>
      </w:r>
      <w:proofErr w:type="spellStart"/>
      <w:r w:rsidRPr="00623139">
        <w:rPr>
          <w:rFonts w:ascii="Times New Roman" w:hAnsi="Times New Roman" w:cs="Times New Roman"/>
          <w:color w:val="000000" w:themeColor="text1"/>
          <w:sz w:val="24"/>
          <w:szCs w:val="24"/>
        </w:rPr>
        <w:t>Civilisational</w:t>
      </w:r>
      <w:proofErr w:type="spellEnd"/>
      <w:r w:rsidRPr="00623139">
        <w:rPr>
          <w:rFonts w:ascii="Times New Roman" w:hAnsi="Times New Roman" w:cs="Times New Roman"/>
          <w:color w:val="000000" w:themeColor="text1"/>
          <w:sz w:val="24"/>
          <w:szCs w:val="24"/>
        </w:rPr>
        <w:t xml:space="preserve"> Big Bang Theory hypothesis, has talked about three dimensions of individual freedom: freedom of thought, freedom of action and freedom of the enjoyment of the fruits of one’s action. I was not sure how I was to integrate them in my model. At that time, Mr. Kakumanu Siva Prasad, an ex-member of the Indian Administrative Service (IAS) and presently Director, </w:t>
      </w:r>
      <w:proofErr w:type="spellStart"/>
      <w:r w:rsidRPr="00623139">
        <w:rPr>
          <w:rFonts w:ascii="Times New Roman" w:hAnsi="Times New Roman" w:cs="Times New Roman"/>
          <w:color w:val="000000" w:themeColor="text1"/>
          <w:sz w:val="24"/>
          <w:szCs w:val="24"/>
        </w:rPr>
        <w:t>Bharatiya</w:t>
      </w:r>
      <w:proofErr w:type="spellEnd"/>
      <w:r w:rsidRPr="00623139">
        <w:rPr>
          <w:rFonts w:ascii="Times New Roman" w:hAnsi="Times New Roman" w:cs="Times New Roman"/>
          <w:color w:val="000000" w:themeColor="text1"/>
          <w:sz w:val="24"/>
          <w:szCs w:val="24"/>
        </w:rPr>
        <w:t xml:space="preserve"> Vidya Bhavan and a close friend for over three decades, was regularly contributing two weekly columns on the interpretation of the slokas of Shrimad Bhagavad Gita (the Gita, the most important religious scripture of the </w:t>
      </w:r>
      <w:proofErr w:type="spellStart"/>
      <w:r w:rsidRPr="00623139">
        <w:rPr>
          <w:rFonts w:ascii="Times New Roman" w:hAnsi="Times New Roman" w:cs="Times New Roman"/>
          <w:color w:val="000000" w:themeColor="text1"/>
          <w:sz w:val="24"/>
          <w:szCs w:val="24"/>
        </w:rPr>
        <w:t>Sanatanism</w:t>
      </w:r>
      <w:proofErr w:type="spellEnd"/>
      <w:r w:rsidRPr="00623139">
        <w:rPr>
          <w:rFonts w:ascii="Times New Roman" w:hAnsi="Times New Roman" w:cs="Times New Roman"/>
          <w:color w:val="000000" w:themeColor="text1"/>
          <w:sz w:val="24"/>
          <w:szCs w:val="24"/>
        </w:rPr>
        <w:t xml:space="preserve">). In these columns, he explained the states of mind as binaries as elucidated. For example, one’s mind moves along the happiness-unhappiness binary in the matter of happiness. This concept of the binary in the Gita as explained by him lucidly in his writings (later consolidated as ‘Gita </w:t>
      </w:r>
      <w:proofErr w:type="spellStart"/>
      <w:r w:rsidRPr="00623139">
        <w:rPr>
          <w:rFonts w:ascii="Times New Roman" w:hAnsi="Times New Roman" w:cs="Times New Roman"/>
          <w:color w:val="000000" w:themeColor="text1"/>
          <w:sz w:val="24"/>
          <w:szCs w:val="24"/>
        </w:rPr>
        <w:t>Acharan</w:t>
      </w:r>
      <w:proofErr w:type="spellEnd"/>
      <w:r w:rsidRPr="00623139">
        <w:rPr>
          <w:rFonts w:ascii="Times New Roman" w:hAnsi="Times New Roman" w:cs="Times New Roman"/>
          <w:color w:val="000000" w:themeColor="text1"/>
          <w:sz w:val="24"/>
          <w:szCs w:val="24"/>
        </w:rPr>
        <w:t xml:space="preserve">: A Practitioner's Perspective’) proved to be of extreme help to me in </w:t>
      </w:r>
      <w:proofErr w:type="spellStart"/>
      <w:r w:rsidRPr="00623139">
        <w:rPr>
          <w:rFonts w:ascii="Times New Roman" w:hAnsi="Times New Roman" w:cs="Times New Roman"/>
          <w:color w:val="000000" w:themeColor="text1"/>
          <w:sz w:val="24"/>
          <w:szCs w:val="24"/>
        </w:rPr>
        <w:t>conceptualising</w:t>
      </w:r>
      <w:proofErr w:type="spellEnd"/>
      <w:r w:rsidRPr="00623139">
        <w:rPr>
          <w:rFonts w:ascii="Times New Roman" w:hAnsi="Times New Roman" w:cs="Times New Roman"/>
          <w:color w:val="000000" w:themeColor="text1"/>
          <w:sz w:val="24"/>
          <w:szCs w:val="24"/>
        </w:rPr>
        <w:t xml:space="preserve"> my three-binary model of evolution of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So, I cannot but acknowledge this intellectual debt of mine to my dear friend Siva, a philosopher and guide to me as well.   </w:t>
      </w:r>
    </w:p>
    <w:p w14:paraId="6491AB72" w14:textId="77777777" w:rsidR="00770742" w:rsidRPr="00623139" w:rsidRDefault="00770742" w:rsidP="00770742">
      <w:pPr>
        <w:suppressAutoHyphens/>
        <w:spacing w:after="120" w:line="240" w:lineRule="auto"/>
        <w:jc w:val="right"/>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Santanu Mitra</w:t>
      </w:r>
    </w:p>
    <w:p w14:paraId="436B1C7D" w14:textId="77777777" w:rsidR="00770742" w:rsidRPr="00623139" w:rsidRDefault="00770742" w:rsidP="00770742">
      <w:pPr>
        <w:suppressAutoHyphens/>
        <w:spacing w:after="120" w:line="240" w:lineRule="auto"/>
        <w:jc w:val="right"/>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New Delhi</w:t>
      </w:r>
    </w:p>
    <w:p w14:paraId="7F30CCB6" w14:textId="77777777" w:rsidR="00770742" w:rsidRPr="00623139" w:rsidRDefault="00770742" w:rsidP="00770742">
      <w:pPr>
        <w:suppressAutoHyphens/>
        <w:spacing w:after="120" w:line="240" w:lineRule="auto"/>
        <w:jc w:val="right"/>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Dated the 19th July, 2025</w:t>
      </w:r>
    </w:p>
    <w:p w14:paraId="0E2A5223" w14:textId="77777777" w:rsidR="00770742" w:rsidRPr="00623139" w:rsidRDefault="00770742" w:rsidP="00770742">
      <w:pPr>
        <w:pStyle w:val="Headingg"/>
        <w:rPr>
          <w:color w:val="000000" w:themeColor="text1"/>
        </w:rPr>
      </w:pPr>
      <w:r w:rsidRPr="00623139">
        <w:rPr>
          <w:color w:val="000000" w:themeColor="text1"/>
        </w:rPr>
        <w:br w:type="page"/>
      </w:r>
      <w:bookmarkStart w:id="11" w:name="_Toc204187157"/>
      <w:bookmarkStart w:id="12" w:name="_Toc205199967"/>
      <w:bookmarkStart w:id="13" w:name="_Toc206584069"/>
      <w:r w:rsidRPr="00623139">
        <w:rPr>
          <w:color w:val="000000" w:themeColor="text1"/>
        </w:rPr>
        <w:t>FOREWORD</w:t>
      </w:r>
      <w:bookmarkEnd w:id="11"/>
      <w:bookmarkEnd w:id="12"/>
      <w:bookmarkEnd w:id="13"/>
    </w:p>
    <w:p w14:paraId="089DD179"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I looked at my new, once-shining boots. The red dust of </w:t>
      </w:r>
      <w:proofErr w:type="spellStart"/>
      <w:r w:rsidRPr="00623139">
        <w:rPr>
          <w:rFonts w:ascii="Times New Roman" w:hAnsi="Times New Roman" w:cs="Times New Roman"/>
          <w:color w:val="000000" w:themeColor="text1"/>
          <w:sz w:val="24"/>
          <w:szCs w:val="24"/>
        </w:rPr>
        <w:t>Lejja</w:t>
      </w:r>
      <w:proofErr w:type="spellEnd"/>
      <w:r w:rsidRPr="00623139">
        <w:rPr>
          <w:rFonts w:ascii="Times New Roman" w:hAnsi="Times New Roman" w:cs="Times New Roman"/>
          <w:color w:val="000000" w:themeColor="text1"/>
          <w:sz w:val="24"/>
          <w:szCs w:val="24"/>
        </w:rPr>
        <w:t xml:space="preserve"> clung to it, and I did not want it off. I was holding a piece of iron slag that had been cooling for over 4,000 years. What the elders of the village had long whispered had just been confirmed by the Oxford University laboratory that this site, in Old Nsukka division, Enugu State, was one of the oldest iron smelting sites in the world, dating back to 2000 B.C. As the international research team around me measured and catalogued, standing there, I </w:t>
      </w:r>
      <w:proofErr w:type="spellStart"/>
      <w:r w:rsidRPr="00623139">
        <w:rPr>
          <w:rFonts w:ascii="Times New Roman" w:hAnsi="Times New Roman" w:cs="Times New Roman"/>
          <w:color w:val="000000" w:themeColor="text1"/>
          <w:sz w:val="24"/>
          <w:szCs w:val="24"/>
        </w:rPr>
        <w:t>realised</w:t>
      </w:r>
      <w:proofErr w:type="spellEnd"/>
      <w:r w:rsidRPr="00623139">
        <w:rPr>
          <w:rFonts w:ascii="Times New Roman" w:hAnsi="Times New Roman" w:cs="Times New Roman"/>
          <w:color w:val="000000" w:themeColor="text1"/>
          <w:sz w:val="24"/>
          <w:szCs w:val="24"/>
        </w:rPr>
        <w:t xml:space="preserve"> I was looking at more than archaeological artefacts. I was seeing the birth of human ingenuity at scale. Although I could not visit or see sites like this in India, which is also considered one of the ancient </w:t>
      </w:r>
      <w:proofErr w:type="spellStart"/>
      <w:r w:rsidRPr="00623139">
        <w:rPr>
          <w:rFonts w:ascii="Times New Roman" w:hAnsi="Times New Roman" w:cs="Times New Roman"/>
          <w:color w:val="000000" w:themeColor="text1"/>
          <w:sz w:val="24"/>
          <w:szCs w:val="24"/>
        </w:rPr>
        <w:t>centres</w:t>
      </w:r>
      <w:proofErr w:type="spellEnd"/>
      <w:r w:rsidRPr="00623139">
        <w:rPr>
          <w:rFonts w:ascii="Times New Roman" w:hAnsi="Times New Roman" w:cs="Times New Roman"/>
          <w:color w:val="000000" w:themeColor="text1"/>
          <w:sz w:val="24"/>
          <w:szCs w:val="24"/>
        </w:rPr>
        <w:t xml:space="preserve"> of iron smelting, here I was in West Africa, surrounded by the scattered remnants of tuyeres, charcoal, and iron slag that littered the hills and streams. </w:t>
      </w:r>
    </w:p>
    <w:p w14:paraId="2979D0BF"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It triggered the question that haunts every thinking person, and in that moment, all the external noise fades away. </w:t>
      </w:r>
      <w:r w:rsidRPr="00623139">
        <w:rPr>
          <w:rFonts w:ascii="Times New Roman" w:hAnsi="Times New Roman" w:cs="Times New Roman"/>
          <w:i/>
          <w:iCs/>
          <w:color w:val="000000" w:themeColor="text1"/>
          <w:sz w:val="24"/>
          <w:szCs w:val="24"/>
        </w:rPr>
        <w:t>How did we get here?</w:t>
      </w:r>
      <w:r w:rsidRPr="00623139">
        <w:rPr>
          <w:rFonts w:ascii="Times New Roman" w:hAnsi="Times New Roman" w:cs="Times New Roman"/>
          <w:color w:val="000000" w:themeColor="text1"/>
          <w:sz w:val="24"/>
          <w:szCs w:val="24"/>
        </w:rPr>
        <w:t xml:space="preserve"> This far? Not just individually, but collectively — as a species. Why do we alone, as a species, build cities that pierce the sky, compose music and art that move us to tears, and build machines to explore distant worlds?</w:t>
      </w:r>
    </w:p>
    <w:p w14:paraId="4149F54C"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This book offers unprecedented answers to that fundamental question. It provides theories of human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grounded not in speculation but in rigorous interdisciplinary scholarship.</w:t>
      </w:r>
    </w:p>
    <w:p w14:paraId="4D542A24"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What strikes me most powerfully about this work is its intellectual courage — the author's courage to venture beyond comfortable, disciplinary boundaries. He has dwelt upon his own domains of economics and public policy. But he has </w:t>
      </w:r>
      <w:proofErr w:type="spellStart"/>
      <w:r w:rsidRPr="00623139">
        <w:rPr>
          <w:rFonts w:ascii="Times New Roman" w:hAnsi="Times New Roman" w:cs="Times New Roman"/>
          <w:color w:val="000000" w:themeColor="text1"/>
          <w:sz w:val="24"/>
          <w:szCs w:val="24"/>
        </w:rPr>
        <w:t>synergised</w:t>
      </w:r>
      <w:proofErr w:type="spellEnd"/>
      <w:r w:rsidRPr="00623139">
        <w:rPr>
          <w:rFonts w:ascii="Times New Roman" w:hAnsi="Times New Roman" w:cs="Times New Roman"/>
          <w:color w:val="000000" w:themeColor="text1"/>
          <w:sz w:val="24"/>
          <w:szCs w:val="24"/>
        </w:rPr>
        <w:t xml:space="preserve"> these with insights from sociology, anthropology, neurobiology, evolutionary biology, polity, psychology, history, and philosophy into a single academic work. While Harari's Sapiens or Diamond's Guns, Germs, and Steel tell us what happened in human history, this work tells us the deeper question of why it happened — and why it happened only to us.</w:t>
      </w:r>
    </w:p>
    <w:p w14:paraId="30E1967F"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The neurobiological foundations of the theory are really fascinating, as it traces the evolution of our brain architecture from the reptilian core to the neocortex. The author grounds it in the latest research on meta plasticity, and shows how our neural plasticity both enables and is shaped by our expanding freedoms. </w:t>
      </w:r>
    </w:p>
    <w:p w14:paraId="595763CC"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The timing of the book is also really critical. As we grapple with volatile and spilling questions about artificial intelligence, global governance, and the future of the human race, understanding the deep origins of our civilizational success is crucial. If freedom genuinely drives human progress, our decisions on sustainability, conservation, and growth will determine whether our species continues to advance or becomes extinct. </w:t>
      </w:r>
    </w:p>
    <w:p w14:paraId="089C64E6"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And this is where the author's call for a formal "discipline of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is timely. There is a pressing need for a rigorous science of human society that can guide us through the challenges ahead, and this book lays the foundation for that. </w:t>
      </w:r>
    </w:p>
    <w:p w14:paraId="72D79295"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I invite you to read this work with the same intellectual courage as the author. Question assumptions, follow evidence, and prepare to see human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through entirely new eyes, a new perspective. The journey from the consciousness of being an individual to societies and then to the complex societies we inhabit today is remarkable. </w:t>
      </w:r>
    </w:p>
    <w:p w14:paraId="531F65D3" w14:textId="77777777" w:rsidR="00770742" w:rsidRPr="00623139" w:rsidRDefault="00770742" w:rsidP="00770742">
      <w:pPr>
        <w:suppressAutoHyphens/>
        <w:spacing w:after="120" w:line="240" w:lineRule="auto"/>
        <w:jc w:val="right"/>
        <w:rPr>
          <w:rFonts w:ascii="Times New Roman" w:hAnsi="Times New Roman" w:cs="Times New Roman"/>
          <w:i/>
          <w:iCs/>
          <w:color w:val="000000" w:themeColor="text1"/>
          <w:sz w:val="24"/>
          <w:szCs w:val="24"/>
        </w:rPr>
      </w:pPr>
      <w:r w:rsidRPr="00623139">
        <w:rPr>
          <w:rFonts w:ascii="Times New Roman" w:hAnsi="Times New Roman" w:cs="Times New Roman"/>
          <w:i/>
          <w:iCs/>
          <w:color w:val="000000" w:themeColor="text1"/>
          <w:sz w:val="24"/>
          <w:szCs w:val="24"/>
        </w:rPr>
        <w:t>Dr. Ajay Prabhakar</w:t>
      </w:r>
      <w:r w:rsidRPr="00623139">
        <w:rPr>
          <w:rFonts w:ascii="Times New Roman" w:hAnsi="Times New Roman" w:cs="Times New Roman"/>
          <w:i/>
          <w:iCs/>
          <w:color w:val="000000" w:themeColor="text1"/>
          <w:sz w:val="24"/>
          <w:szCs w:val="24"/>
        </w:rPr>
        <w:br/>
        <w:t>Founder &amp; Chairman- Pioneers Nation</w:t>
      </w:r>
      <w:r w:rsidRPr="00623139">
        <w:rPr>
          <w:rFonts w:ascii="Times New Roman" w:hAnsi="Times New Roman" w:cs="Times New Roman"/>
          <w:i/>
          <w:iCs/>
          <w:color w:val="000000" w:themeColor="text1"/>
          <w:sz w:val="24"/>
          <w:szCs w:val="24"/>
        </w:rPr>
        <w:br/>
        <w:t xml:space="preserve">Research | Educator | Former UN Country </w:t>
      </w:r>
      <w:proofErr w:type="spellStart"/>
      <w:r w:rsidRPr="00623139">
        <w:rPr>
          <w:rFonts w:ascii="Times New Roman" w:hAnsi="Times New Roman" w:cs="Times New Roman"/>
          <w:i/>
          <w:iCs/>
          <w:color w:val="000000" w:themeColor="text1"/>
          <w:sz w:val="24"/>
          <w:szCs w:val="24"/>
        </w:rPr>
        <w:t>Programme</w:t>
      </w:r>
      <w:proofErr w:type="spellEnd"/>
      <w:r w:rsidRPr="00623139">
        <w:rPr>
          <w:rFonts w:ascii="Times New Roman" w:hAnsi="Times New Roman" w:cs="Times New Roman"/>
          <w:i/>
          <w:iCs/>
          <w:color w:val="000000" w:themeColor="text1"/>
          <w:sz w:val="24"/>
          <w:szCs w:val="24"/>
        </w:rPr>
        <w:t xml:space="preserve"> Officer</w:t>
      </w:r>
    </w:p>
    <w:p w14:paraId="769227B1" w14:textId="77777777" w:rsidR="00770742" w:rsidRPr="00623139" w:rsidRDefault="00770742" w:rsidP="00770742">
      <w:pPr>
        <w:rPr>
          <w:rFonts w:ascii="Arial Rounded MT Bold" w:hAnsi="Arial Rounded MT Bold"/>
          <w:b/>
          <w:bCs/>
          <w:caps/>
          <w:color w:val="000000" w:themeColor="text1"/>
          <w:sz w:val="36"/>
          <w:szCs w:val="36"/>
        </w:rPr>
      </w:pPr>
      <w:r w:rsidRPr="00623139">
        <w:rPr>
          <w:color w:val="000000" w:themeColor="text1"/>
        </w:rPr>
        <w:br w:type="page"/>
      </w:r>
    </w:p>
    <w:p w14:paraId="60099B8C" w14:textId="77777777" w:rsidR="00770742" w:rsidRPr="00623139" w:rsidRDefault="00770742" w:rsidP="00770742">
      <w:pPr>
        <w:pStyle w:val="Headingg"/>
        <w:rPr>
          <w:color w:val="000000" w:themeColor="text1"/>
        </w:rPr>
      </w:pPr>
      <w:bookmarkStart w:id="14" w:name="_Toc204187158"/>
      <w:bookmarkStart w:id="15" w:name="_Toc205199968"/>
      <w:bookmarkStart w:id="16" w:name="_Toc206584070"/>
      <w:r w:rsidRPr="00623139">
        <w:rPr>
          <w:color w:val="000000" w:themeColor="text1"/>
        </w:rPr>
        <w:t>WHY DID I WRITE THIS BOOK?</w:t>
      </w:r>
      <w:bookmarkEnd w:id="14"/>
      <w:bookmarkEnd w:id="15"/>
      <w:bookmarkEnd w:id="16"/>
    </w:p>
    <w:p w14:paraId="6BA13993"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Before I go into why I have written a book on such an uncommon subject as the evolution of human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let us see whether or not we need a theory of human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and, if so, what all we need in a theory on this subject. But, even before that, we need to know why we are mentioning the word ‘human’ before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w:t>
      </w:r>
    </w:p>
    <w:p w14:paraId="232AB5F0"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Even though, henceforward we would use both expressions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and ‘human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interchangeably (since, as we know, only humans have their own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and no other animal has anything of that sort), at the initial stage itself, we should understand that we are not talking about any local (or, location-specific) </w:t>
      </w:r>
      <w:proofErr w:type="spellStart"/>
      <w:r w:rsidRPr="00623139">
        <w:rPr>
          <w:rFonts w:ascii="Times New Roman" w:hAnsi="Times New Roman" w:cs="Times New Roman"/>
          <w:color w:val="000000" w:themeColor="text1"/>
          <w:sz w:val="24"/>
          <w:szCs w:val="24"/>
        </w:rPr>
        <w:t>civilisations</w:t>
      </w:r>
      <w:proofErr w:type="spellEnd"/>
      <w:r w:rsidRPr="00623139">
        <w:rPr>
          <w:rFonts w:ascii="Times New Roman" w:hAnsi="Times New Roman" w:cs="Times New Roman"/>
          <w:color w:val="000000" w:themeColor="text1"/>
          <w:sz w:val="24"/>
          <w:szCs w:val="24"/>
        </w:rPr>
        <w:t xml:space="preserve"> like the Indus Civilization or Roman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but human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as a whole. We have discussed this difference in this book.</w:t>
      </w:r>
    </w:p>
    <w:p w14:paraId="389283A4"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And this brings us to another specific aspect of human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 most of it is unwritten, for 6 million years sans the last few thousand years, to be guessed and gauged from fossil records as available. What happened till then? Our ancestors, till then, were living in forests and, only around 12000 years back, they started settling down, even though even Homo sapiens, the present species that we humans of today belong to, is here for at least last 200,000 years (300,000 years, according to some) and the first hominin descended from the arboreal habitat to the terrestrial one around 6 million years ago!  </w:t>
      </w:r>
    </w:p>
    <w:p w14:paraId="67D1010B"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It is mesmerizingly wonderful to think that the progenies of the same humans who lived as hunter-gatherers in forests only 12,000 years back have come up with artificial intelligence, robotic warfare and plans to </w:t>
      </w:r>
      <w:proofErr w:type="spellStart"/>
      <w:r w:rsidRPr="00623139">
        <w:rPr>
          <w:rFonts w:ascii="Times New Roman" w:hAnsi="Times New Roman" w:cs="Times New Roman"/>
          <w:color w:val="000000" w:themeColor="text1"/>
          <w:sz w:val="24"/>
          <w:szCs w:val="24"/>
        </w:rPr>
        <w:t>colonise</w:t>
      </w:r>
      <w:proofErr w:type="spellEnd"/>
      <w:r w:rsidRPr="00623139">
        <w:rPr>
          <w:rFonts w:ascii="Times New Roman" w:hAnsi="Times New Roman" w:cs="Times New Roman"/>
          <w:color w:val="000000" w:themeColor="text1"/>
          <w:sz w:val="24"/>
          <w:szCs w:val="24"/>
        </w:rPr>
        <w:t xml:space="preserve"> Mars! But the preparation for today’s human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began around, or more than, 6 million years ago!   </w:t>
      </w:r>
    </w:p>
    <w:p w14:paraId="5821F45D"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So, I understood that if I wanted to have a theory of birth and evolution of human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it would have to explain this entire 6 million years of history of our ancestor hominins and would have to understand the reason behind the origin as well as the mechanism of the evolution of human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w:t>
      </w:r>
    </w:p>
    <w:p w14:paraId="29A866CF"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As an avid student and practitioner of public policy, I was always eager to understand how we should choose public policy instruments and how we should sequence them. I had a feeling that it would have to be in alignment with the unified theory of birth and evolution of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This, too, interested me in going into the depth of this subject.  </w:t>
      </w:r>
    </w:p>
    <w:p w14:paraId="3C7CD091"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As I inquired more and more into the subject, I understood that there was no such unified and comprehensive theory. And I read somewhere that if the book I want to read does not exist, I should write that book. That’s exactly what prompted me to write this book. </w:t>
      </w:r>
    </w:p>
    <w:p w14:paraId="1B5A1B73" w14:textId="77777777" w:rsidR="00770742" w:rsidRPr="00623139" w:rsidRDefault="00770742" w:rsidP="00770742">
      <w:pPr>
        <w:suppressAutoHyphens/>
        <w:spacing w:after="120" w:line="240" w:lineRule="auto"/>
        <w:jc w:val="both"/>
        <w:rPr>
          <w:rFonts w:ascii="Times New Roman" w:hAnsi="Times New Roman" w:cs="Times New Roman"/>
          <w:i/>
          <w:iCs/>
          <w:color w:val="000000" w:themeColor="text1"/>
          <w:sz w:val="24"/>
          <w:szCs w:val="24"/>
        </w:rPr>
      </w:pPr>
      <w:r w:rsidRPr="00623139">
        <w:rPr>
          <w:rFonts w:ascii="Times New Roman" w:hAnsi="Times New Roman" w:cs="Times New Roman"/>
          <w:i/>
          <w:iCs/>
          <w:color w:val="000000" w:themeColor="text1"/>
          <w:sz w:val="24"/>
          <w:szCs w:val="24"/>
        </w:rPr>
        <w:t xml:space="preserve">In this book, I have used quotes very liberally from authors in different fields and from sources available on the note of encyclopaedical nature. I have done so to buttress the point that the elements based on which I have proved my proposition already existed in different disciplines. But nobody took care to assemble them into a unifying theory of human </w:t>
      </w:r>
      <w:proofErr w:type="spellStart"/>
      <w:r w:rsidRPr="00623139">
        <w:rPr>
          <w:rFonts w:ascii="Times New Roman" w:hAnsi="Times New Roman" w:cs="Times New Roman"/>
          <w:i/>
          <w:iCs/>
          <w:color w:val="000000" w:themeColor="text1"/>
          <w:sz w:val="24"/>
          <w:szCs w:val="24"/>
        </w:rPr>
        <w:t>civilisation</w:t>
      </w:r>
      <w:proofErr w:type="spellEnd"/>
      <w:r w:rsidRPr="00623139">
        <w:rPr>
          <w:rFonts w:ascii="Times New Roman" w:hAnsi="Times New Roman" w:cs="Times New Roman"/>
          <w:i/>
          <w:iCs/>
          <w:color w:val="000000" w:themeColor="text1"/>
          <w:sz w:val="24"/>
          <w:szCs w:val="24"/>
        </w:rPr>
        <w:t xml:space="preserve">. If I am permitted to say so, the supporting components of the spaceship I wanted to build were already there in various aeronautical engineering companies. I assembled them and connected them with wires and nuts and bolts of my own and readied a spacecraft zooming into the space, rather than another aircraft. </w:t>
      </w:r>
    </w:p>
    <w:p w14:paraId="6ADBDD45" w14:textId="77777777" w:rsidR="00770742" w:rsidRPr="00623139" w:rsidRDefault="00770742" w:rsidP="00770742">
      <w:pPr>
        <w:suppressAutoHyphens/>
        <w:spacing w:after="120" w:line="240" w:lineRule="auto"/>
        <w:jc w:val="both"/>
        <w:rPr>
          <w:rFonts w:ascii="Times New Roman" w:hAnsi="Times New Roman" w:cs="Times New Roman"/>
          <w:i/>
          <w:iCs/>
          <w:color w:val="000000" w:themeColor="text1"/>
          <w:sz w:val="24"/>
          <w:szCs w:val="24"/>
        </w:rPr>
      </w:pPr>
      <w:r w:rsidRPr="00623139">
        <w:rPr>
          <w:rFonts w:ascii="Times New Roman" w:hAnsi="Times New Roman" w:cs="Times New Roman"/>
          <w:i/>
          <w:iCs/>
          <w:color w:val="000000" w:themeColor="text1"/>
          <w:sz w:val="24"/>
          <w:szCs w:val="24"/>
        </w:rPr>
        <w:t>Here is a caveat.</w:t>
      </w:r>
    </w:p>
    <w:p w14:paraId="0FC49FBF"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I have been absolutely meticulous about the quotes and references. Of course, I have deleted references made within quotes by the authors of those quotes in some cases though I have given full references of the paras thus quoted. Only to that extent have I deviated from the original quote. </w:t>
      </w:r>
    </w:p>
    <w:p w14:paraId="053129A6" w14:textId="77777777" w:rsidR="00770742" w:rsidRPr="00623139" w:rsidRDefault="00770742" w:rsidP="00770742">
      <w:pPr>
        <w:suppressAutoHyphens/>
        <w:spacing w:after="120" w:line="240" w:lineRule="auto"/>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br w:type="page"/>
      </w:r>
    </w:p>
    <w:bookmarkStart w:id="17" w:name="_Toc206584071" w:displacedByCustomXml="next"/>
    <w:sdt>
      <w:sdtPr>
        <w:rPr>
          <w:rFonts w:asciiTheme="minorHAnsi" w:hAnsiTheme="minorHAnsi"/>
          <w:b w:val="0"/>
          <w:bCs w:val="0"/>
          <w:caps w:val="0"/>
          <w:color w:val="000000" w:themeColor="text1"/>
          <w:sz w:val="22"/>
          <w:szCs w:val="22"/>
        </w:rPr>
        <w:id w:val="-1704316754"/>
        <w:docPartObj>
          <w:docPartGallery w:val="Table of Contents"/>
          <w:docPartUnique/>
        </w:docPartObj>
      </w:sdtPr>
      <w:sdtEndPr>
        <w:rPr>
          <w:noProof/>
        </w:rPr>
      </w:sdtEndPr>
      <w:sdtContent>
        <w:p w14:paraId="62927C2F" w14:textId="77777777" w:rsidR="007E7454" w:rsidRPr="00623139" w:rsidRDefault="00770742" w:rsidP="00770742">
          <w:pPr>
            <w:pStyle w:val="Headingg"/>
            <w:rPr>
              <w:noProof/>
            </w:rPr>
          </w:pPr>
          <w:r w:rsidRPr="00623139">
            <w:rPr>
              <w:color w:val="000000" w:themeColor="text1"/>
            </w:rPr>
            <w:t>Contents</w:t>
          </w:r>
          <w:bookmarkEnd w:id="17"/>
          <w:r w:rsidRPr="00623139">
            <w:rPr>
              <w:color w:val="000000" w:themeColor="text1"/>
            </w:rPr>
            <w:fldChar w:fldCharType="begin"/>
          </w:r>
          <w:r w:rsidRPr="00623139">
            <w:rPr>
              <w:color w:val="000000" w:themeColor="text1"/>
            </w:rPr>
            <w:instrText xml:space="preserve"> TOC \o "1-3" \h \z \u </w:instrText>
          </w:r>
          <w:r w:rsidRPr="00623139">
            <w:rPr>
              <w:color w:val="000000" w:themeColor="text1"/>
            </w:rPr>
            <w:fldChar w:fldCharType="separate"/>
          </w:r>
        </w:p>
        <w:p w14:paraId="63DD62B7" w14:textId="0B2ED105" w:rsidR="007E7454" w:rsidRPr="00623139" w:rsidRDefault="00000000" w:rsidP="007E7454">
          <w:pPr>
            <w:pStyle w:val="TOC1"/>
            <w:spacing w:after="120" w:line="240" w:lineRule="auto"/>
            <w:rPr>
              <w:rFonts w:ascii="Times New Roman" w:eastAsiaTheme="minorEastAsia" w:hAnsi="Times New Roman" w:cs="Times New Roman"/>
              <w:b w:val="0"/>
              <w:bCs w:val="0"/>
              <w:lang w:val="en-IN" w:eastAsia="en-IN" w:bidi="ta-IN"/>
            </w:rPr>
          </w:pPr>
          <w:hyperlink w:anchor="_Toc206584072" w:history="1">
            <w:r w:rsidR="003A442D" w:rsidRPr="00623139">
              <w:rPr>
                <w:rStyle w:val="Hyperlink"/>
                <w:rFonts w:ascii="Times New Roman" w:hAnsi="Times New Roman" w:cs="Times New Roman"/>
              </w:rPr>
              <w:t>INTRODUCTION: AN OVERVIEW</w:t>
            </w:r>
            <w:r w:rsidR="003A442D" w:rsidRPr="00623139">
              <w:rPr>
                <w:rFonts w:ascii="Times New Roman" w:hAnsi="Times New Roman" w:cs="Times New Roman"/>
                <w:webHidden/>
              </w:rPr>
              <w:tab/>
            </w:r>
            <w:r w:rsidR="007E7454" w:rsidRPr="00623139">
              <w:rPr>
                <w:rFonts w:ascii="Times New Roman" w:hAnsi="Times New Roman" w:cs="Times New Roman"/>
                <w:webHidden/>
              </w:rPr>
              <w:fldChar w:fldCharType="begin"/>
            </w:r>
            <w:r w:rsidR="007E7454" w:rsidRPr="00623139">
              <w:rPr>
                <w:rFonts w:ascii="Times New Roman" w:hAnsi="Times New Roman" w:cs="Times New Roman"/>
                <w:webHidden/>
              </w:rPr>
              <w:instrText xml:space="preserve"> PAGEREF _Toc206584072 \h </w:instrText>
            </w:r>
            <w:r w:rsidR="007E7454" w:rsidRPr="00623139">
              <w:rPr>
                <w:rFonts w:ascii="Times New Roman" w:hAnsi="Times New Roman" w:cs="Times New Roman"/>
                <w:webHidden/>
              </w:rPr>
            </w:r>
            <w:r w:rsidR="007E7454" w:rsidRPr="00623139">
              <w:rPr>
                <w:rFonts w:ascii="Times New Roman" w:hAnsi="Times New Roman" w:cs="Times New Roman"/>
                <w:webHidden/>
              </w:rPr>
              <w:fldChar w:fldCharType="separate"/>
            </w:r>
            <w:r w:rsidR="00AA0715">
              <w:rPr>
                <w:rFonts w:ascii="Times New Roman" w:hAnsi="Times New Roman" w:cs="Times New Roman"/>
                <w:webHidden/>
              </w:rPr>
              <w:t>1</w:t>
            </w:r>
            <w:r w:rsidR="007E7454" w:rsidRPr="00623139">
              <w:rPr>
                <w:rFonts w:ascii="Times New Roman" w:hAnsi="Times New Roman" w:cs="Times New Roman"/>
                <w:webHidden/>
              </w:rPr>
              <w:fldChar w:fldCharType="end"/>
            </w:r>
          </w:hyperlink>
        </w:p>
        <w:p w14:paraId="3F20EEDB" w14:textId="15770C39"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073" w:history="1">
            <w:r w:rsidR="003A442D" w:rsidRPr="00623139">
              <w:rPr>
                <w:rStyle w:val="Hyperlink"/>
                <w:rFonts w:ascii="Times New Roman" w:hAnsi="Times New Roman" w:cs="Times New Roman"/>
                <w:noProof/>
              </w:rPr>
              <w:t>PRELUDE</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_Toc206584073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2</w:t>
            </w:r>
            <w:r w:rsidR="007E7454" w:rsidRPr="00623139">
              <w:rPr>
                <w:rFonts w:ascii="Times New Roman" w:hAnsi="Times New Roman" w:cs="Times New Roman"/>
                <w:noProof/>
                <w:webHidden/>
              </w:rPr>
              <w:fldChar w:fldCharType="end"/>
            </w:r>
          </w:hyperlink>
        </w:p>
        <w:p w14:paraId="6D78225F" w14:textId="4E6A4B2E"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074" w:history="1">
            <w:r w:rsidR="003A442D" w:rsidRPr="00623139">
              <w:rPr>
                <w:rStyle w:val="Hyperlink"/>
                <w:rFonts w:ascii="Times New Roman" w:hAnsi="Times New Roman" w:cs="Times New Roman"/>
                <w:noProof/>
              </w:rPr>
              <w:t>CHAPTER 1 AN OVERVIEW</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_Toc206584074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8</w:t>
            </w:r>
            <w:r w:rsidR="007E7454" w:rsidRPr="00623139">
              <w:rPr>
                <w:rFonts w:ascii="Times New Roman" w:hAnsi="Times New Roman" w:cs="Times New Roman"/>
                <w:noProof/>
                <w:webHidden/>
              </w:rPr>
              <w:fldChar w:fldCharType="end"/>
            </w:r>
          </w:hyperlink>
        </w:p>
        <w:p w14:paraId="34CB760C" w14:textId="61E81E47"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75" w:history="1">
            <w:r w:rsidR="003A442D" w:rsidRPr="00623139">
              <w:rPr>
                <w:rStyle w:val="Hyperlink"/>
                <w:rFonts w:ascii="Times New Roman" w:hAnsi="Times New Roman" w:cs="Times New Roman"/>
                <w:noProof/>
                <w:sz w:val="22"/>
                <w:szCs w:val="22"/>
                <w:lang w:bidi="ar-SA"/>
              </w:rPr>
              <w:t>FREEDOM: THE ESSENCE OF CIVILISATION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_Toc206584075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8</w:t>
            </w:r>
            <w:r w:rsidR="007E7454" w:rsidRPr="00623139">
              <w:rPr>
                <w:rFonts w:ascii="Times New Roman" w:hAnsi="Times New Roman" w:cs="Times New Roman"/>
                <w:noProof/>
                <w:webHidden/>
                <w:sz w:val="22"/>
                <w:szCs w:val="22"/>
              </w:rPr>
              <w:fldChar w:fldCharType="end"/>
            </w:r>
          </w:hyperlink>
        </w:p>
        <w:p w14:paraId="7C7C749C" w14:textId="10DD15CA"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76" w:history="1">
            <w:r w:rsidR="003A442D" w:rsidRPr="00623139">
              <w:rPr>
                <w:rStyle w:val="Hyperlink"/>
                <w:rFonts w:ascii="Times New Roman" w:hAnsi="Times New Roman" w:cs="Times New Roman"/>
                <w:noProof/>
                <w:sz w:val="22"/>
                <w:szCs w:val="22"/>
                <w:lang w:bidi="ar-SA"/>
              </w:rPr>
              <w:t>PART I: SOCIAL BIG BANG THEORY (SBBT)</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_Toc206584076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8</w:t>
            </w:r>
            <w:r w:rsidR="007E7454" w:rsidRPr="00623139">
              <w:rPr>
                <w:rFonts w:ascii="Times New Roman" w:hAnsi="Times New Roman" w:cs="Times New Roman"/>
                <w:noProof/>
                <w:webHidden/>
                <w:sz w:val="22"/>
                <w:szCs w:val="22"/>
              </w:rPr>
              <w:fldChar w:fldCharType="end"/>
            </w:r>
          </w:hyperlink>
        </w:p>
        <w:p w14:paraId="4D928519" w14:textId="7F34161C"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77" w:history="1">
            <w:r w:rsidR="003A442D" w:rsidRPr="00623139">
              <w:rPr>
                <w:rStyle w:val="Hyperlink"/>
                <w:rFonts w:ascii="Times New Roman" w:hAnsi="Times New Roman" w:cs="Times New Roman"/>
                <w:noProof/>
                <w:sz w:val="22"/>
                <w:szCs w:val="22"/>
                <w:lang w:bidi="ar-SA"/>
              </w:rPr>
              <w:t xml:space="preserve">PART II: EVOLUTION OF ONLY HUMANS INTO A CIVILISATION      </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_Toc206584077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13</w:t>
            </w:r>
            <w:r w:rsidR="007E7454" w:rsidRPr="00623139">
              <w:rPr>
                <w:rFonts w:ascii="Times New Roman" w:hAnsi="Times New Roman" w:cs="Times New Roman"/>
                <w:noProof/>
                <w:webHidden/>
                <w:sz w:val="22"/>
                <w:szCs w:val="22"/>
              </w:rPr>
              <w:fldChar w:fldCharType="end"/>
            </w:r>
          </w:hyperlink>
        </w:p>
        <w:p w14:paraId="0908F6D0" w14:textId="3E032C83"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78" w:history="1">
            <w:r w:rsidR="003A442D" w:rsidRPr="00623139">
              <w:rPr>
                <w:rStyle w:val="Hyperlink"/>
                <w:rFonts w:ascii="Times New Roman" w:hAnsi="Times New Roman" w:cs="Times New Roman"/>
                <w:noProof/>
                <w:sz w:val="22"/>
                <w:szCs w:val="22"/>
                <w:lang w:bidi="ar-SA"/>
              </w:rPr>
              <w:t>PART III: TRANSITIONS OF HUMAN SOCIETY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_Toc206584078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15</w:t>
            </w:r>
            <w:r w:rsidR="007E7454" w:rsidRPr="00623139">
              <w:rPr>
                <w:rFonts w:ascii="Times New Roman" w:hAnsi="Times New Roman" w:cs="Times New Roman"/>
                <w:noProof/>
                <w:webHidden/>
                <w:sz w:val="22"/>
                <w:szCs w:val="22"/>
              </w:rPr>
              <w:fldChar w:fldCharType="end"/>
            </w:r>
          </w:hyperlink>
        </w:p>
        <w:p w14:paraId="37F13E2A" w14:textId="25A9972D"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79" w:history="1">
            <w:r w:rsidR="003A442D" w:rsidRPr="00623139">
              <w:rPr>
                <w:rStyle w:val="Hyperlink"/>
                <w:rFonts w:ascii="Times New Roman" w:hAnsi="Times New Roman" w:cs="Times New Roman"/>
                <w:noProof/>
                <w:sz w:val="22"/>
                <w:szCs w:val="22"/>
                <w:lang w:bidi="ar-SA"/>
              </w:rPr>
              <w:t>PART IV: CIVILISATIONAL BIOLOGY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_Toc206584079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17</w:t>
            </w:r>
            <w:r w:rsidR="007E7454" w:rsidRPr="00623139">
              <w:rPr>
                <w:rFonts w:ascii="Times New Roman" w:hAnsi="Times New Roman" w:cs="Times New Roman"/>
                <w:noProof/>
                <w:webHidden/>
                <w:sz w:val="22"/>
                <w:szCs w:val="22"/>
              </w:rPr>
              <w:fldChar w:fldCharType="end"/>
            </w:r>
          </w:hyperlink>
        </w:p>
        <w:p w14:paraId="3CEA985E" w14:textId="4670CC1F"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80" w:history="1">
            <w:r w:rsidR="003A442D" w:rsidRPr="00623139">
              <w:rPr>
                <w:rStyle w:val="Hyperlink"/>
                <w:rFonts w:ascii="Times New Roman" w:hAnsi="Times New Roman" w:cs="Times New Roman"/>
                <w:noProof/>
                <w:sz w:val="22"/>
                <w:szCs w:val="22"/>
                <w:lang w:bidi="ar-SA"/>
              </w:rPr>
              <w:t>PART V: MORE ON FREEDOM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_Toc206584080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20</w:t>
            </w:r>
            <w:r w:rsidR="007E7454" w:rsidRPr="00623139">
              <w:rPr>
                <w:rFonts w:ascii="Times New Roman" w:hAnsi="Times New Roman" w:cs="Times New Roman"/>
                <w:noProof/>
                <w:webHidden/>
                <w:sz w:val="22"/>
                <w:szCs w:val="22"/>
              </w:rPr>
              <w:fldChar w:fldCharType="end"/>
            </w:r>
          </w:hyperlink>
        </w:p>
        <w:p w14:paraId="0EE41017" w14:textId="53D67614"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81" w:history="1">
            <w:r w:rsidR="003A442D" w:rsidRPr="00623139">
              <w:rPr>
                <w:rStyle w:val="Hyperlink"/>
                <w:rFonts w:ascii="Times New Roman" w:hAnsi="Times New Roman" w:cs="Times New Roman"/>
                <w:noProof/>
                <w:sz w:val="22"/>
                <w:szCs w:val="22"/>
                <w:lang w:bidi="ar-SA"/>
              </w:rPr>
              <w:t>PART VI: EPILOGUE</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_Toc206584081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23</w:t>
            </w:r>
            <w:r w:rsidR="007E7454" w:rsidRPr="00623139">
              <w:rPr>
                <w:rFonts w:ascii="Times New Roman" w:hAnsi="Times New Roman" w:cs="Times New Roman"/>
                <w:noProof/>
                <w:webHidden/>
                <w:sz w:val="22"/>
                <w:szCs w:val="22"/>
              </w:rPr>
              <w:fldChar w:fldCharType="end"/>
            </w:r>
          </w:hyperlink>
        </w:p>
        <w:p w14:paraId="5E49EFD6" w14:textId="00662BFF" w:rsidR="007E7454" w:rsidRPr="00623139" w:rsidRDefault="00000000" w:rsidP="007E7454">
          <w:pPr>
            <w:pStyle w:val="TOC1"/>
            <w:spacing w:after="120" w:line="240" w:lineRule="auto"/>
            <w:rPr>
              <w:rFonts w:ascii="Times New Roman" w:eastAsiaTheme="minorEastAsia" w:hAnsi="Times New Roman" w:cs="Times New Roman"/>
              <w:b w:val="0"/>
              <w:bCs w:val="0"/>
              <w:lang w:val="en-IN" w:eastAsia="en-IN" w:bidi="ta-IN"/>
            </w:rPr>
          </w:pPr>
          <w:hyperlink w:anchor="_Toc206584082" w:history="1">
            <w:r w:rsidR="003A442D" w:rsidRPr="00623139">
              <w:rPr>
                <w:rStyle w:val="Hyperlink"/>
                <w:rFonts w:ascii="Times New Roman" w:hAnsi="Times New Roman" w:cs="Times New Roman"/>
              </w:rPr>
              <w:t>PART I:  SOCIAL BIG BANG THEORY (SBBT)</w:t>
            </w:r>
            <w:r w:rsidR="003A442D" w:rsidRPr="00623139">
              <w:rPr>
                <w:rFonts w:ascii="Times New Roman" w:hAnsi="Times New Roman" w:cs="Times New Roman"/>
                <w:webHidden/>
              </w:rPr>
              <w:tab/>
            </w:r>
            <w:r w:rsidR="007E7454" w:rsidRPr="00623139">
              <w:rPr>
                <w:rFonts w:ascii="Times New Roman" w:hAnsi="Times New Roman" w:cs="Times New Roman"/>
                <w:webHidden/>
              </w:rPr>
              <w:fldChar w:fldCharType="begin"/>
            </w:r>
            <w:r w:rsidR="007E7454" w:rsidRPr="00623139">
              <w:rPr>
                <w:rFonts w:ascii="Times New Roman" w:hAnsi="Times New Roman" w:cs="Times New Roman"/>
                <w:webHidden/>
              </w:rPr>
              <w:instrText xml:space="preserve"> PAGEREF _Toc206584082 \h </w:instrText>
            </w:r>
            <w:r w:rsidR="007E7454" w:rsidRPr="00623139">
              <w:rPr>
                <w:rFonts w:ascii="Times New Roman" w:hAnsi="Times New Roman" w:cs="Times New Roman"/>
                <w:webHidden/>
              </w:rPr>
            </w:r>
            <w:r w:rsidR="007E7454" w:rsidRPr="00623139">
              <w:rPr>
                <w:rFonts w:ascii="Times New Roman" w:hAnsi="Times New Roman" w:cs="Times New Roman"/>
                <w:webHidden/>
              </w:rPr>
              <w:fldChar w:fldCharType="separate"/>
            </w:r>
            <w:r w:rsidR="00AA0715">
              <w:rPr>
                <w:rFonts w:ascii="Times New Roman" w:hAnsi="Times New Roman" w:cs="Times New Roman"/>
                <w:webHidden/>
              </w:rPr>
              <w:t>24</w:t>
            </w:r>
            <w:r w:rsidR="007E7454" w:rsidRPr="00623139">
              <w:rPr>
                <w:rFonts w:ascii="Times New Roman" w:hAnsi="Times New Roman" w:cs="Times New Roman"/>
                <w:webHidden/>
              </w:rPr>
              <w:fldChar w:fldCharType="end"/>
            </w:r>
          </w:hyperlink>
        </w:p>
        <w:p w14:paraId="5582C865" w14:textId="5E76ACE1"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083" w:history="1">
            <w:r w:rsidR="003A442D" w:rsidRPr="00623139">
              <w:rPr>
                <w:rStyle w:val="Hyperlink"/>
                <w:rFonts w:ascii="Times New Roman" w:hAnsi="Times New Roman" w:cs="Times New Roman"/>
                <w:noProof/>
              </w:rPr>
              <w:t>PRELUDE</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_Toc206584083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25</w:t>
            </w:r>
            <w:r w:rsidR="007E7454" w:rsidRPr="00623139">
              <w:rPr>
                <w:rFonts w:ascii="Times New Roman" w:hAnsi="Times New Roman" w:cs="Times New Roman"/>
                <w:noProof/>
                <w:webHidden/>
              </w:rPr>
              <w:fldChar w:fldCharType="end"/>
            </w:r>
          </w:hyperlink>
        </w:p>
        <w:p w14:paraId="154EBADD" w14:textId="03351BFD"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084" w:history="1">
            <w:r w:rsidR="003A442D" w:rsidRPr="00623139">
              <w:rPr>
                <w:rStyle w:val="Hyperlink"/>
                <w:rFonts w:ascii="Times New Roman" w:hAnsi="Times New Roman" w:cs="Times New Roman"/>
                <w:noProof/>
              </w:rPr>
              <w:t>CHAPTER 2 ‘A DIARY IN THE STRICTEST SENSE OF THE TERM’</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_Toc206584084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28</w:t>
            </w:r>
            <w:r w:rsidR="007E7454" w:rsidRPr="00623139">
              <w:rPr>
                <w:rFonts w:ascii="Times New Roman" w:hAnsi="Times New Roman" w:cs="Times New Roman"/>
                <w:noProof/>
                <w:webHidden/>
              </w:rPr>
              <w:fldChar w:fldCharType="end"/>
            </w:r>
          </w:hyperlink>
        </w:p>
        <w:p w14:paraId="0863608B" w14:textId="60790C1A"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85" w:history="1">
            <w:r w:rsidR="003A442D" w:rsidRPr="00623139">
              <w:rPr>
                <w:rStyle w:val="Hyperlink"/>
                <w:rFonts w:ascii="Times New Roman" w:hAnsi="Times New Roman" w:cs="Times New Roman"/>
                <w:noProof/>
                <w:sz w:val="22"/>
                <w:szCs w:val="22"/>
                <w:lang w:bidi="ar-SA"/>
              </w:rPr>
              <w:t>AN ENGLISHMAN, WITH AN ENTIRELY EUROPEAN MENTALITY AND EUROPEAN PROBLEMS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_Toc206584085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28</w:t>
            </w:r>
            <w:r w:rsidR="007E7454" w:rsidRPr="00623139">
              <w:rPr>
                <w:rFonts w:ascii="Times New Roman" w:hAnsi="Times New Roman" w:cs="Times New Roman"/>
                <w:noProof/>
                <w:webHidden/>
                <w:sz w:val="22"/>
                <w:szCs w:val="22"/>
              </w:rPr>
              <w:fldChar w:fldCharType="end"/>
            </w:r>
          </w:hyperlink>
        </w:p>
        <w:p w14:paraId="677B6712" w14:textId="7DA42EBB"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86" w:history="1">
            <w:r w:rsidR="003A442D" w:rsidRPr="00623139">
              <w:rPr>
                <w:rStyle w:val="Hyperlink"/>
                <w:rFonts w:ascii="Times New Roman" w:hAnsi="Times New Roman" w:cs="Times New Roman"/>
                <w:noProof/>
                <w:sz w:val="22"/>
                <w:szCs w:val="22"/>
                <w:lang w:bidi="ar-SA"/>
              </w:rPr>
              <w:t>‘FREEDOM AND CIVILIZATION’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_Toc206584086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29</w:t>
            </w:r>
            <w:r w:rsidR="007E7454" w:rsidRPr="00623139">
              <w:rPr>
                <w:rFonts w:ascii="Times New Roman" w:hAnsi="Times New Roman" w:cs="Times New Roman"/>
                <w:noProof/>
                <w:webHidden/>
                <w:sz w:val="22"/>
                <w:szCs w:val="22"/>
              </w:rPr>
              <w:fldChar w:fldCharType="end"/>
            </w:r>
          </w:hyperlink>
        </w:p>
        <w:p w14:paraId="042E0EAF" w14:textId="3D6DBFE1"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87" w:history="1">
            <w:r w:rsidR="003A442D" w:rsidRPr="00623139">
              <w:rPr>
                <w:rStyle w:val="Hyperlink"/>
                <w:rFonts w:ascii="Times New Roman" w:hAnsi="Times New Roman" w:cs="Times New Roman"/>
                <w:noProof/>
                <w:sz w:val="22"/>
                <w:szCs w:val="22"/>
                <w:lang w:bidi="ar-SA"/>
              </w:rPr>
              <w:t>CULTURE, FREEDOM AND MALINOWSKI’S FUNCTIONALISM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_Toc206584087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31</w:t>
            </w:r>
            <w:r w:rsidR="007E7454" w:rsidRPr="00623139">
              <w:rPr>
                <w:rFonts w:ascii="Times New Roman" w:hAnsi="Times New Roman" w:cs="Times New Roman"/>
                <w:noProof/>
                <w:webHidden/>
                <w:sz w:val="22"/>
                <w:szCs w:val="22"/>
              </w:rPr>
              <w:fldChar w:fldCharType="end"/>
            </w:r>
          </w:hyperlink>
        </w:p>
        <w:p w14:paraId="75F60DB0" w14:textId="261DCAD0"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88" w:history="1">
            <w:r w:rsidR="003A442D" w:rsidRPr="00623139">
              <w:rPr>
                <w:rStyle w:val="Hyperlink"/>
                <w:rFonts w:ascii="Times New Roman" w:hAnsi="Times New Roman" w:cs="Times New Roman"/>
                <w:noProof/>
                <w:sz w:val="22"/>
                <w:szCs w:val="22"/>
                <w:lang w:bidi="ar-SA"/>
              </w:rPr>
              <w:t>FREEDOM LINKS CULTURE AND CIVILISATION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_Toc206584088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33</w:t>
            </w:r>
            <w:r w:rsidR="007E7454" w:rsidRPr="00623139">
              <w:rPr>
                <w:rFonts w:ascii="Times New Roman" w:hAnsi="Times New Roman" w:cs="Times New Roman"/>
                <w:noProof/>
                <w:webHidden/>
                <w:sz w:val="22"/>
                <w:szCs w:val="22"/>
              </w:rPr>
              <w:fldChar w:fldCharType="end"/>
            </w:r>
          </w:hyperlink>
        </w:p>
        <w:p w14:paraId="7B780907" w14:textId="1F41C6EF"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89" w:history="1">
            <w:r w:rsidR="003A442D" w:rsidRPr="00623139">
              <w:rPr>
                <w:rStyle w:val="Hyperlink"/>
                <w:rFonts w:ascii="Times New Roman" w:hAnsi="Times New Roman" w:cs="Times New Roman"/>
                <w:noProof/>
                <w:sz w:val="22"/>
                <w:szCs w:val="22"/>
                <w:lang w:bidi="ar-SA"/>
              </w:rPr>
              <w:t>HOW THE CONCEPT OF FREEDOM CHANGES WITH TIME</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_Toc206584089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35</w:t>
            </w:r>
            <w:r w:rsidR="007E7454" w:rsidRPr="00623139">
              <w:rPr>
                <w:rFonts w:ascii="Times New Roman" w:hAnsi="Times New Roman" w:cs="Times New Roman"/>
                <w:noProof/>
                <w:webHidden/>
                <w:sz w:val="22"/>
                <w:szCs w:val="22"/>
              </w:rPr>
              <w:fldChar w:fldCharType="end"/>
            </w:r>
          </w:hyperlink>
        </w:p>
        <w:p w14:paraId="46FF478E" w14:textId="081C2C5B"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90" w:history="1">
            <w:r w:rsidR="003A442D" w:rsidRPr="00623139">
              <w:rPr>
                <w:rStyle w:val="Hyperlink"/>
                <w:rFonts w:ascii="Times New Roman" w:hAnsi="Times New Roman" w:cs="Times New Roman"/>
                <w:noProof/>
                <w:sz w:val="22"/>
                <w:szCs w:val="22"/>
                <w:lang w:bidi="ar-SA"/>
              </w:rPr>
              <w:t>THE EVASIVE NOTION OF FREEDOM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_Toc206584090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36</w:t>
            </w:r>
            <w:r w:rsidR="007E7454" w:rsidRPr="00623139">
              <w:rPr>
                <w:rFonts w:ascii="Times New Roman" w:hAnsi="Times New Roman" w:cs="Times New Roman"/>
                <w:noProof/>
                <w:webHidden/>
                <w:sz w:val="22"/>
                <w:szCs w:val="22"/>
              </w:rPr>
              <w:fldChar w:fldCharType="end"/>
            </w:r>
          </w:hyperlink>
        </w:p>
        <w:p w14:paraId="4A68EFB9" w14:textId="5D5E68EE"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91" w:history="1">
            <w:r w:rsidR="003A442D" w:rsidRPr="00623139">
              <w:rPr>
                <w:rStyle w:val="Hyperlink"/>
                <w:rFonts w:ascii="Times New Roman" w:hAnsi="Times New Roman" w:cs="Times New Roman"/>
                <w:noProof/>
                <w:sz w:val="22"/>
                <w:szCs w:val="22"/>
                <w:lang w:bidi="ar-SA"/>
              </w:rPr>
              <w:t>RELEVANT COLLECTIVES AND FREEDOM OF AN INDIVIDUAL</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_Toc206584091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38</w:t>
            </w:r>
            <w:r w:rsidR="007E7454" w:rsidRPr="00623139">
              <w:rPr>
                <w:rFonts w:ascii="Times New Roman" w:hAnsi="Times New Roman" w:cs="Times New Roman"/>
                <w:noProof/>
                <w:webHidden/>
                <w:sz w:val="22"/>
                <w:szCs w:val="22"/>
              </w:rPr>
              <w:fldChar w:fldCharType="end"/>
            </w:r>
          </w:hyperlink>
        </w:p>
        <w:p w14:paraId="36C15D94" w14:textId="490719D8"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92" w:history="1">
            <w:r w:rsidR="003A442D" w:rsidRPr="00623139">
              <w:rPr>
                <w:rStyle w:val="Hyperlink"/>
                <w:rFonts w:ascii="Times New Roman" w:hAnsi="Times New Roman" w:cs="Times New Roman"/>
                <w:noProof/>
                <w:sz w:val="22"/>
                <w:szCs w:val="22"/>
                <w:lang w:bidi="ar-SA"/>
              </w:rPr>
              <w:t>THE MALINOWSKIAN CONSTRUCT OF INDIVIDUAL’S FREEDOM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_Toc206584092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39</w:t>
            </w:r>
            <w:r w:rsidR="007E7454" w:rsidRPr="00623139">
              <w:rPr>
                <w:rFonts w:ascii="Times New Roman" w:hAnsi="Times New Roman" w:cs="Times New Roman"/>
                <w:noProof/>
                <w:webHidden/>
                <w:sz w:val="22"/>
                <w:szCs w:val="22"/>
              </w:rPr>
              <w:fldChar w:fldCharType="end"/>
            </w:r>
          </w:hyperlink>
        </w:p>
        <w:p w14:paraId="332FDAA5" w14:textId="6ACC8DA8"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93" w:history="1">
            <w:r w:rsidR="003A442D" w:rsidRPr="00623139">
              <w:rPr>
                <w:rStyle w:val="Hyperlink"/>
                <w:rFonts w:ascii="Times New Roman" w:hAnsi="Times New Roman" w:cs="Times New Roman"/>
                <w:noProof/>
                <w:sz w:val="22"/>
                <w:szCs w:val="22"/>
                <w:lang w:bidi="ar-SA"/>
              </w:rPr>
              <w:t>FREEDOM AND POWER</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_Toc206584093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41</w:t>
            </w:r>
            <w:r w:rsidR="007E7454" w:rsidRPr="00623139">
              <w:rPr>
                <w:rFonts w:ascii="Times New Roman" w:hAnsi="Times New Roman" w:cs="Times New Roman"/>
                <w:noProof/>
                <w:webHidden/>
                <w:sz w:val="22"/>
                <w:szCs w:val="22"/>
              </w:rPr>
              <w:fldChar w:fldCharType="end"/>
            </w:r>
          </w:hyperlink>
        </w:p>
        <w:p w14:paraId="4DE3CAA6" w14:textId="2FB2B308"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094" w:history="1">
            <w:r w:rsidR="003A442D" w:rsidRPr="00623139">
              <w:rPr>
                <w:rStyle w:val="Hyperlink"/>
                <w:rFonts w:ascii="Times New Roman" w:hAnsi="Times New Roman" w:cs="Times New Roman"/>
                <w:noProof/>
              </w:rPr>
              <w:t xml:space="preserve">CHAPTER 3 ‘PRIMORDIAL ATOM’ AND ‘DRIVING FORCE’ OF </w:t>
            </w:r>
            <w:r w:rsidR="003A442D" w:rsidRPr="00623139">
              <w:rPr>
                <w:rStyle w:val="Hyperlink"/>
                <w:rFonts w:ascii="Times New Roman" w:hAnsi="Times New Roman" w:cs="Times New Roman"/>
                <w:noProof/>
              </w:rPr>
              <w:br/>
              <w:t>CIVILISATION</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_Toc206584094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43</w:t>
            </w:r>
            <w:r w:rsidR="007E7454" w:rsidRPr="00623139">
              <w:rPr>
                <w:rFonts w:ascii="Times New Roman" w:hAnsi="Times New Roman" w:cs="Times New Roman"/>
                <w:noProof/>
                <w:webHidden/>
              </w:rPr>
              <w:fldChar w:fldCharType="end"/>
            </w:r>
          </w:hyperlink>
        </w:p>
        <w:p w14:paraId="36E232EC" w14:textId="71E08ACF"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95" w:history="1">
            <w:r w:rsidR="003A442D" w:rsidRPr="00623139">
              <w:rPr>
                <w:rStyle w:val="Hyperlink"/>
                <w:rFonts w:ascii="Times New Roman" w:hAnsi="Times New Roman" w:cs="Times New Roman"/>
                <w:noProof/>
                <w:sz w:val="22"/>
                <w:szCs w:val="22"/>
                <w:lang w:bidi="ar-SA"/>
              </w:rPr>
              <w:t>DOES CIVILISATION EXPAND?</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_Toc206584095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43</w:t>
            </w:r>
            <w:r w:rsidR="007E7454" w:rsidRPr="00623139">
              <w:rPr>
                <w:rFonts w:ascii="Times New Roman" w:hAnsi="Times New Roman" w:cs="Times New Roman"/>
                <w:noProof/>
                <w:webHidden/>
                <w:sz w:val="22"/>
                <w:szCs w:val="22"/>
              </w:rPr>
              <w:fldChar w:fldCharType="end"/>
            </w:r>
          </w:hyperlink>
        </w:p>
        <w:p w14:paraId="1EC861CD" w14:textId="258848E1"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96" w:history="1">
            <w:r w:rsidR="003A442D" w:rsidRPr="00623139">
              <w:rPr>
                <w:rStyle w:val="Hyperlink"/>
                <w:rFonts w:ascii="Times New Roman" w:hAnsi="Times New Roman" w:cs="Times New Roman"/>
                <w:noProof/>
                <w:sz w:val="22"/>
                <w:szCs w:val="22"/>
                <w:lang w:bidi="ar-SA"/>
              </w:rPr>
              <w:t>FLYNN EFFECT</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_Toc206584096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45</w:t>
            </w:r>
            <w:r w:rsidR="007E7454" w:rsidRPr="00623139">
              <w:rPr>
                <w:rFonts w:ascii="Times New Roman" w:hAnsi="Times New Roman" w:cs="Times New Roman"/>
                <w:noProof/>
                <w:webHidden/>
                <w:sz w:val="22"/>
                <w:szCs w:val="22"/>
              </w:rPr>
              <w:fldChar w:fldCharType="end"/>
            </w:r>
          </w:hyperlink>
        </w:p>
        <w:p w14:paraId="085CB5B1" w14:textId="2C16557D"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97" w:history="1">
            <w:r w:rsidR="003A442D" w:rsidRPr="00623139">
              <w:rPr>
                <w:rStyle w:val="Hyperlink"/>
                <w:rFonts w:ascii="Times New Roman" w:hAnsi="Times New Roman" w:cs="Times New Roman"/>
                <w:noProof/>
                <w:sz w:val="22"/>
                <w:szCs w:val="22"/>
                <w:lang w:bidi="ar-SA"/>
              </w:rPr>
              <w:t>HOMO SAPIENS AND THE STORY OF BIOLOGICAL EVOLUTION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_Toc206584097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47</w:t>
            </w:r>
            <w:r w:rsidR="007E7454" w:rsidRPr="00623139">
              <w:rPr>
                <w:rFonts w:ascii="Times New Roman" w:hAnsi="Times New Roman" w:cs="Times New Roman"/>
                <w:noProof/>
                <w:webHidden/>
                <w:sz w:val="22"/>
                <w:szCs w:val="22"/>
              </w:rPr>
              <w:fldChar w:fldCharType="end"/>
            </w:r>
          </w:hyperlink>
        </w:p>
        <w:p w14:paraId="67B2EDF6" w14:textId="2B19C55F"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98" w:history="1">
            <w:r w:rsidR="003A442D" w:rsidRPr="00623139">
              <w:rPr>
                <w:rStyle w:val="Hyperlink"/>
                <w:rFonts w:ascii="Times New Roman" w:hAnsi="Times New Roman" w:cs="Times New Roman"/>
                <w:noProof/>
                <w:sz w:val="22"/>
                <w:szCs w:val="22"/>
                <w:lang w:bidi="ar-SA"/>
              </w:rPr>
              <w:t>WHERE DOES IT ALL BEGIN: CLASSIFICATION OF THEORIES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_Toc206584098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49</w:t>
            </w:r>
            <w:r w:rsidR="007E7454" w:rsidRPr="00623139">
              <w:rPr>
                <w:rFonts w:ascii="Times New Roman" w:hAnsi="Times New Roman" w:cs="Times New Roman"/>
                <w:noProof/>
                <w:webHidden/>
                <w:sz w:val="22"/>
                <w:szCs w:val="22"/>
              </w:rPr>
              <w:fldChar w:fldCharType="end"/>
            </w:r>
          </w:hyperlink>
        </w:p>
        <w:p w14:paraId="565FEC14" w14:textId="502D0D06"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099" w:history="1">
            <w:r w:rsidR="003A442D" w:rsidRPr="00623139">
              <w:rPr>
                <w:rStyle w:val="Hyperlink"/>
                <w:rFonts w:ascii="Times New Roman" w:hAnsi="Times New Roman" w:cs="Times New Roman"/>
                <w:noProof/>
                <w:sz w:val="22"/>
                <w:szCs w:val="22"/>
                <w:lang w:bidi="ar-SA"/>
              </w:rPr>
              <w:t>LOGICAL SHORTCOMINGS IN AVAILABLE UNIFYING THEORIES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_Toc206584099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52</w:t>
            </w:r>
            <w:r w:rsidR="007E7454" w:rsidRPr="00623139">
              <w:rPr>
                <w:rFonts w:ascii="Times New Roman" w:hAnsi="Times New Roman" w:cs="Times New Roman"/>
                <w:noProof/>
                <w:webHidden/>
                <w:sz w:val="22"/>
                <w:szCs w:val="22"/>
              </w:rPr>
              <w:fldChar w:fldCharType="end"/>
            </w:r>
          </w:hyperlink>
        </w:p>
        <w:p w14:paraId="38F0A2D1" w14:textId="64563189"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00" w:history="1">
            <w:r w:rsidR="003A442D" w:rsidRPr="00623139">
              <w:rPr>
                <w:rStyle w:val="Hyperlink"/>
                <w:rFonts w:ascii="Times New Roman" w:hAnsi="Times New Roman" w:cs="Times New Roman"/>
                <w:noProof/>
                <w:sz w:val="22"/>
                <w:szCs w:val="22"/>
                <w:lang w:bidi="ar-SA"/>
              </w:rPr>
              <w:t>HUMAN FREEDOM IS THE ENERGY IN THE ‘PRIMORDIAL ATOM’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_Toc206584100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56</w:t>
            </w:r>
            <w:r w:rsidR="007E7454" w:rsidRPr="00623139">
              <w:rPr>
                <w:rFonts w:ascii="Times New Roman" w:hAnsi="Times New Roman" w:cs="Times New Roman"/>
                <w:noProof/>
                <w:webHidden/>
                <w:sz w:val="22"/>
                <w:szCs w:val="22"/>
              </w:rPr>
              <w:fldChar w:fldCharType="end"/>
            </w:r>
          </w:hyperlink>
        </w:p>
        <w:p w14:paraId="02A306D1" w14:textId="66E2418B"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101" w:history="1">
            <w:r w:rsidR="003A442D" w:rsidRPr="00623139">
              <w:rPr>
                <w:rStyle w:val="Hyperlink"/>
                <w:rFonts w:ascii="Times New Roman" w:hAnsi="Times New Roman" w:cs="Times New Roman"/>
                <w:noProof/>
              </w:rPr>
              <w:t>CHAPTER 4 THE THREE BINARIES OF THE EVOLUTION OF CIVILISATION</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_Toc206584101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58</w:t>
            </w:r>
            <w:r w:rsidR="007E7454" w:rsidRPr="00623139">
              <w:rPr>
                <w:rFonts w:ascii="Times New Roman" w:hAnsi="Times New Roman" w:cs="Times New Roman"/>
                <w:noProof/>
                <w:webHidden/>
              </w:rPr>
              <w:fldChar w:fldCharType="end"/>
            </w:r>
          </w:hyperlink>
        </w:p>
        <w:p w14:paraId="43494011" w14:textId="4B2D017A"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02" w:history="1">
            <w:r w:rsidR="003A442D" w:rsidRPr="00623139">
              <w:rPr>
                <w:rStyle w:val="Hyperlink"/>
                <w:rFonts w:ascii="Times New Roman" w:hAnsi="Times New Roman" w:cs="Times New Roman"/>
                <w:noProof/>
                <w:sz w:val="22"/>
                <w:szCs w:val="22"/>
                <w:lang w:bidi="ar-SA"/>
              </w:rPr>
              <w:t>TEMPORALITY OF EVENTS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_Toc206584102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58</w:t>
            </w:r>
            <w:r w:rsidR="007E7454" w:rsidRPr="00623139">
              <w:rPr>
                <w:rFonts w:ascii="Times New Roman" w:hAnsi="Times New Roman" w:cs="Times New Roman"/>
                <w:noProof/>
                <w:webHidden/>
                <w:sz w:val="22"/>
                <w:szCs w:val="22"/>
              </w:rPr>
              <w:fldChar w:fldCharType="end"/>
            </w:r>
          </w:hyperlink>
        </w:p>
        <w:p w14:paraId="6C2B923C" w14:textId="140B135D"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03" w:history="1">
            <w:r w:rsidR="003A442D" w:rsidRPr="00623139">
              <w:rPr>
                <w:rStyle w:val="Hyperlink"/>
                <w:rFonts w:ascii="Times New Roman" w:hAnsi="Times New Roman" w:cs="Times New Roman"/>
                <w:noProof/>
                <w:sz w:val="22"/>
                <w:szCs w:val="22"/>
                <w:lang w:bidi="ar-SA"/>
              </w:rPr>
              <w:t>MALINOWSKIAN PATH OF ACTION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_Toc206584103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60</w:t>
            </w:r>
            <w:r w:rsidR="007E7454" w:rsidRPr="00623139">
              <w:rPr>
                <w:rFonts w:ascii="Times New Roman" w:hAnsi="Times New Roman" w:cs="Times New Roman"/>
                <w:noProof/>
                <w:webHidden/>
                <w:sz w:val="22"/>
                <w:szCs w:val="22"/>
              </w:rPr>
              <w:fldChar w:fldCharType="end"/>
            </w:r>
          </w:hyperlink>
        </w:p>
        <w:p w14:paraId="5E95F245" w14:textId="7DB7C921"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04" w:history="1">
            <w:r w:rsidR="003A442D" w:rsidRPr="00623139">
              <w:rPr>
                <w:rStyle w:val="Hyperlink"/>
                <w:rFonts w:ascii="Times New Roman" w:hAnsi="Times New Roman" w:cs="Times New Roman"/>
                <w:noProof/>
                <w:sz w:val="22"/>
                <w:szCs w:val="22"/>
                <w:lang w:bidi="ar-SA"/>
              </w:rPr>
              <w:t>VARIOUS ASPECTS OF CIVILISATION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_Toc206584104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63</w:t>
            </w:r>
            <w:r w:rsidR="007E7454" w:rsidRPr="00623139">
              <w:rPr>
                <w:rFonts w:ascii="Times New Roman" w:hAnsi="Times New Roman" w:cs="Times New Roman"/>
                <w:noProof/>
                <w:webHidden/>
                <w:sz w:val="22"/>
                <w:szCs w:val="22"/>
              </w:rPr>
              <w:fldChar w:fldCharType="end"/>
            </w:r>
          </w:hyperlink>
        </w:p>
        <w:p w14:paraId="397C1F41" w14:textId="7784558B"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05" w:history="1">
            <w:r w:rsidR="003A442D" w:rsidRPr="00623139">
              <w:rPr>
                <w:rStyle w:val="Hyperlink"/>
                <w:rFonts w:ascii="Times New Roman" w:hAnsi="Times New Roman" w:cs="Times New Roman"/>
                <w:noProof/>
                <w:sz w:val="22"/>
                <w:szCs w:val="22"/>
                <w:lang w:bidi="ar-SA"/>
              </w:rPr>
              <w:t>RATIONALITY: THE CONCEPT AND ITS HISTORY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_Toc206584105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65</w:t>
            </w:r>
            <w:r w:rsidR="007E7454" w:rsidRPr="00623139">
              <w:rPr>
                <w:rFonts w:ascii="Times New Roman" w:hAnsi="Times New Roman" w:cs="Times New Roman"/>
                <w:noProof/>
                <w:webHidden/>
                <w:sz w:val="22"/>
                <w:szCs w:val="22"/>
              </w:rPr>
              <w:fldChar w:fldCharType="end"/>
            </w:r>
          </w:hyperlink>
        </w:p>
        <w:p w14:paraId="69C7C073" w14:textId="6EE5191E"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06" w:history="1">
            <w:r w:rsidR="003A442D" w:rsidRPr="00623139">
              <w:rPr>
                <w:rStyle w:val="Hyperlink"/>
                <w:rFonts w:ascii="Times New Roman" w:hAnsi="Times New Roman" w:cs="Times New Roman"/>
                <w:noProof/>
                <w:sz w:val="22"/>
                <w:szCs w:val="22"/>
                <w:lang w:bidi="ar-SA"/>
              </w:rPr>
              <w:t>IS THERE ONLY ONE RATIONALITY OF COLD LOGIC?</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_Toc206584106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67</w:t>
            </w:r>
            <w:r w:rsidR="007E7454" w:rsidRPr="00623139">
              <w:rPr>
                <w:rFonts w:ascii="Times New Roman" w:hAnsi="Times New Roman" w:cs="Times New Roman"/>
                <w:noProof/>
                <w:webHidden/>
                <w:sz w:val="22"/>
                <w:szCs w:val="22"/>
              </w:rPr>
              <w:fldChar w:fldCharType="end"/>
            </w:r>
          </w:hyperlink>
        </w:p>
        <w:p w14:paraId="2F2EF2B1" w14:textId="61E9C5D0"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07" w:history="1">
            <w:r w:rsidR="003A442D" w:rsidRPr="00623139">
              <w:rPr>
                <w:rStyle w:val="Hyperlink"/>
                <w:rFonts w:ascii="Times New Roman" w:hAnsi="Times New Roman" w:cs="Times New Roman"/>
                <w:noProof/>
                <w:sz w:val="22"/>
                <w:szCs w:val="22"/>
                <w:lang w:bidi="ar-SA"/>
              </w:rPr>
              <w:t>AN INTRODUCTION TO THE THREE BINARIES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_Toc206584107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69</w:t>
            </w:r>
            <w:r w:rsidR="007E7454" w:rsidRPr="00623139">
              <w:rPr>
                <w:rFonts w:ascii="Times New Roman" w:hAnsi="Times New Roman" w:cs="Times New Roman"/>
                <w:noProof/>
                <w:webHidden/>
                <w:sz w:val="22"/>
                <w:szCs w:val="22"/>
              </w:rPr>
              <w:fldChar w:fldCharType="end"/>
            </w:r>
          </w:hyperlink>
        </w:p>
        <w:p w14:paraId="37212DE5" w14:textId="78D1312D"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08" w:history="1">
            <w:r w:rsidR="003A442D" w:rsidRPr="00623139">
              <w:rPr>
                <w:rStyle w:val="Hyperlink"/>
                <w:rFonts w:ascii="Times New Roman" w:hAnsi="Times New Roman" w:cs="Times New Roman"/>
                <w:noProof/>
                <w:sz w:val="22"/>
                <w:szCs w:val="22"/>
                <w:lang w:bidi="ar-SA"/>
              </w:rPr>
              <w:t>THE BINARIES ARE VECTORS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_Toc206584108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72</w:t>
            </w:r>
            <w:r w:rsidR="007E7454" w:rsidRPr="00623139">
              <w:rPr>
                <w:rFonts w:ascii="Times New Roman" w:hAnsi="Times New Roman" w:cs="Times New Roman"/>
                <w:noProof/>
                <w:webHidden/>
                <w:sz w:val="22"/>
                <w:szCs w:val="22"/>
              </w:rPr>
              <w:fldChar w:fldCharType="end"/>
            </w:r>
          </w:hyperlink>
        </w:p>
        <w:p w14:paraId="0EEA6982" w14:textId="3B16DB98"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109" w:history="1">
            <w:r w:rsidR="003A442D" w:rsidRPr="00623139">
              <w:rPr>
                <w:rStyle w:val="Hyperlink"/>
                <w:rFonts w:ascii="Times New Roman" w:hAnsi="Times New Roman" w:cs="Times New Roman"/>
                <w:noProof/>
              </w:rPr>
              <w:t>CHAPTER 5 PRAXEOLOGY AND ITS TWO DETERMINANTS, TIME AND PLACE</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_Toc206584109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74</w:t>
            </w:r>
            <w:r w:rsidR="007E7454" w:rsidRPr="00623139">
              <w:rPr>
                <w:rFonts w:ascii="Times New Roman" w:hAnsi="Times New Roman" w:cs="Times New Roman"/>
                <w:noProof/>
                <w:webHidden/>
              </w:rPr>
              <w:fldChar w:fldCharType="end"/>
            </w:r>
          </w:hyperlink>
        </w:p>
        <w:p w14:paraId="51DE665C" w14:textId="6AC99E25"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10" w:history="1">
            <w:r w:rsidR="003A442D" w:rsidRPr="00623139">
              <w:rPr>
                <w:rStyle w:val="Hyperlink"/>
                <w:rFonts w:ascii="Times New Roman" w:hAnsi="Times New Roman" w:cs="Times New Roman"/>
                <w:noProof/>
                <w:sz w:val="22"/>
                <w:szCs w:val="22"/>
                <w:lang w:bidi="ar-SA"/>
              </w:rPr>
              <w:t>A THEORY OF HUMAN ACTION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_Toc206584110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74</w:t>
            </w:r>
            <w:r w:rsidR="007E7454" w:rsidRPr="00623139">
              <w:rPr>
                <w:rFonts w:ascii="Times New Roman" w:hAnsi="Times New Roman" w:cs="Times New Roman"/>
                <w:noProof/>
                <w:webHidden/>
                <w:sz w:val="22"/>
                <w:szCs w:val="22"/>
              </w:rPr>
              <w:fldChar w:fldCharType="end"/>
            </w:r>
          </w:hyperlink>
        </w:p>
        <w:p w14:paraId="5C09B1DC" w14:textId="42B3F881"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11" w:history="1">
            <w:r w:rsidR="003A442D" w:rsidRPr="00623139">
              <w:rPr>
                <w:rStyle w:val="Hyperlink"/>
                <w:rFonts w:ascii="Times New Roman" w:hAnsi="Times New Roman" w:cs="Times New Roman"/>
                <w:noProof/>
                <w:sz w:val="22"/>
                <w:szCs w:val="22"/>
                <w:lang w:bidi="ar-SA"/>
              </w:rPr>
              <w:t>AUSTRIAN SCHOOL OF ECONOMICS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_Toc206584111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75</w:t>
            </w:r>
            <w:r w:rsidR="007E7454" w:rsidRPr="00623139">
              <w:rPr>
                <w:rFonts w:ascii="Times New Roman" w:hAnsi="Times New Roman" w:cs="Times New Roman"/>
                <w:noProof/>
                <w:webHidden/>
                <w:sz w:val="22"/>
                <w:szCs w:val="22"/>
              </w:rPr>
              <w:fldChar w:fldCharType="end"/>
            </w:r>
          </w:hyperlink>
        </w:p>
        <w:p w14:paraId="7AF927F9" w14:textId="7FBF33D4"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12" w:history="1">
            <w:r w:rsidR="003A442D" w:rsidRPr="00623139">
              <w:rPr>
                <w:rStyle w:val="Hyperlink"/>
                <w:rFonts w:ascii="Times New Roman" w:hAnsi="Times New Roman" w:cs="Times New Roman"/>
                <w:noProof/>
                <w:sz w:val="22"/>
                <w:szCs w:val="22"/>
                <w:lang w:bidi="ar-SA"/>
              </w:rPr>
              <w:t>WHAT IS PRAXEOLOGY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_Toc206584112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76</w:t>
            </w:r>
            <w:r w:rsidR="007E7454" w:rsidRPr="00623139">
              <w:rPr>
                <w:rFonts w:ascii="Times New Roman" w:hAnsi="Times New Roman" w:cs="Times New Roman"/>
                <w:noProof/>
                <w:webHidden/>
                <w:sz w:val="22"/>
                <w:szCs w:val="22"/>
              </w:rPr>
              <w:fldChar w:fldCharType="end"/>
            </w:r>
          </w:hyperlink>
        </w:p>
        <w:p w14:paraId="437F809B" w14:textId="23A7634C"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13" w:history="1">
            <w:r w:rsidR="003A442D" w:rsidRPr="00623139">
              <w:rPr>
                <w:rStyle w:val="Hyperlink"/>
                <w:rFonts w:ascii="Times New Roman" w:hAnsi="Times New Roman" w:cs="Times New Roman"/>
                <w:noProof/>
                <w:sz w:val="22"/>
                <w:szCs w:val="22"/>
                <w:lang w:bidi="ar-SA"/>
              </w:rPr>
              <w:t>TIME IN PRAXEOLOGY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_Toc206584113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78</w:t>
            </w:r>
            <w:r w:rsidR="007E7454" w:rsidRPr="00623139">
              <w:rPr>
                <w:rFonts w:ascii="Times New Roman" w:hAnsi="Times New Roman" w:cs="Times New Roman"/>
                <w:noProof/>
                <w:webHidden/>
                <w:sz w:val="22"/>
                <w:szCs w:val="22"/>
              </w:rPr>
              <w:fldChar w:fldCharType="end"/>
            </w:r>
          </w:hyperlink>
        </w:p>
        <w:p w14:paraId="0D758B9C" w14:textId="75BB53CA"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14" w:history="1">
            <w:r w:rsidR="003A442D" w:rsidRPr="00623139">
              <w:rPr>
                <w:rStyle w:val="Hyperlink"/>
                <w:rFonts w:ascii="Times New Roman" w:hAnsi="Times New Roman" w:cs="Times New Roman"/>
                <w:noProof/>
                <w:sz w:val="22"/>
                <w:szCs w:val="22"/>
                <w:lang w:bidi="ar-SA"/>
              </w:rPr>
              <w:t>ROLE OF PLACE IN PRAXEOLOGY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_Toc206584114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81</w:t>
            </w:r>
            <w:r w:rsidR="007E7454" w:rsidRPr="00623139">
              <w:rPr>
                <w:rFonts w:ascii="Times New Roman" w:hAnsi="Times New Roman" w:cs="Times New Roman"/>
                <w:noProof/>
                <w:webHidden/>
                <w:sz w:val="22"/>
                <w:szCs w:val="22"/>
              </w:rPr>
              <w:fldChar w:fldCharType="end"/>
            </w:r>
          </w:hyperlink>
        </w:p>
        <w:p w14:paraId="71799638" w14:textId="100161D5"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15" w:history="1">
            <w:r w:rsidR="003A442D" w:rsidRPr="00623139">
              <w:rPr>
                <w:rStyle w:val="Hyperlink"/>
                <w:rFonts w:ascii="Times New Roman" w:hAnsi="Times New Roman" w:cs="Times New Roman"/>
                <w:noProof/>
                <w:sz w:val="22"/>
                <w:szCs w:val="22"/>
                <w:lang w:bidi="ar-SA"/>
              </w:rPr>
              <w:t>RATIONALITY IN PRAXEOLOGY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_Toc206584115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82</w:t>
            </w:r>
            <w:r w:rsidR="007E7454" w:rsidRPr="00623139">
              <w:rPr>
                <w:rFonts w:ascii="Times New Roman" w:hAnsi="Times New Roman" w:cs="Times New Roman"/>
                <w:noProof/>
                <w:webHidden/>
                <w:sz w:val="22"/>
                <w:szCs w:val="22"/>
              </w:rPr>
              <w:fldChar w:fldCharType="end"/>
            </w:r>
          </w:hyperlink>
        </w:p>
        <w:p w14:paraId="6084C52C" w14:textId="0CF3E478"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16" w:history="1">
            <w:r w:rsidR="003A442D" w:rsidRPr="00623139">
              <w:rPr>
                <w:rStyle w:val="Hyperlink"/>
                <w:rFonts w:ascii="Times New Roman" w:hAnsi="Times New Roman" w:cs="Times New Roman"/>
                <w:noProof/>
                <w:sz w:val="22"/>
                <w:szCs w:val="22"/>
                <w:lang w:bidi="ar-SA"/>
              </w:rPr>
              <w:t>FOUR BROAD SOCIOLOGICAL ERAS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_Toc206584116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83</w:t>
            </w:r>
            <w:r w:rsidR="007E7454" w:rsidRPr="00623139">
              <w:rPr>
                <w:rFonts w:ascii="Times New Roman" w:hAnsi="Times New Roman" w:cs="Times New Roman"/>
                <w:noProof/>
                <w:webHidden/>
                <w:sz w:val="22"/>
                <w:szCs w:val="22"/>
              </w:rPr>
              <w:fldChar w:fldCharType="end"/>
            </w:r>
          </w:hyperlink>
        </w:p>
        <w:p w14:paraId="608D194D" w14:textId="5AC77249"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117" w:history="1">
            <w:r w:rsidR="003A442D" w:rsidRPr="00623139">
              <w:rPr>
                <w:rStyle w:val="Hyperlink"/>
                <w:rFonts w:ascii="Times New Roman" w:hAnsi="Times New Roman" w:cs="Times New Roman"/>
                <w:noProof/>
              </w:rPr>
              <w:t>CHAPTER 6 COLLECTIVISM VS. INDIVIDUALISM</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_Toc206584117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91</w:t>
            </w:r>
            <w:r w:rsidR="007E7454" w:rsidRPr="00623139">
              <w:rPr>
                <w:rFonts w:ascii="Times New Roman" w:hAnsi="Times New Roman" w:cs="Times New Roman"/>
                <w:noProof/>
                <w:webHidden/>
              </w:rPr>
              <w:fldChar w:fldCharType="end"/>
            </w:r>
          </w:hyperlink>
        </w:p>
        <w:p w14:paraId="20108387" w14:textId="11CD78F2"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18" w:history="1">
            <w:r w:rsidR="003A442D" w:rsidRPr="00623139">
              <w:rPr>
                <w:rStyle w:val="Hyperlink"/>
                <w:rFonts w:ascii="Times New Roman" w:hAnsi="Times New Roman" w:cs="Times New Roman"/>
                <w:noProof/>
                <w:sz w:val="22"/>
                <w:szCs w:val="22"/>
                <w:lang w:bidi="ar-SA"/>
              </w:rPr>
              <w:t>AMERICAN EMPHASIS ON INDIVIDUALISM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_Toc206584118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91</w:t>
            </w:r>
            <w:r w:rsidR="007E7454" w:rsidRPr="00623139">
              <w:rPr>
                <w:rFonts w:ascii="Times New Roman" w:hAnsi="Times New Roman" w:cs="Times New Roman"/>
                <w:noProof/>
                <w:webHidden/>
                <w:sz w:val="22"/>
                <w:szCs w:val="22"/>
              </w:rPr>
              <w:fldChar w:fldCharType="end"/>
            </w:r>
          </w:hyperlink>
        </w:p>
        <w:p w14:paraId="3492A2BE" w14:textId="76328D36"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19" w:history="1">
            <w:r w:rsidR="003A442D" w:rsidRPr="00623139">
              <w:rPr>
                <w:rStyle w:val="Hyperlink"/>
                <w:rFonts w:ascii="Times New Roman" w:hAnsi="Times New Roman" w:cs="Times New Roman"/>
                <w:noProof/>
                <w:sz w:val="22"/>
                <w:szCs w:val="22"/>
                <w:lang w:bidi="ar-SA"/>
              </w:rPr>
              <w:t>THE CORE IDEAS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_Toc206584119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91</w:t>
            </w:r>
            <w:r w:rsidR="007E7454" w:rsidRPr="00623139">
              <w:rPr>
                <w:rFonts w:ascii="Times New Roman" w:hAnsi="Times New Roman" w:cs="Times New Roman"/>
                <w:noProof/>
                <w:webHidden/>
                <w:sz w:val="22"/>
                <w:szCs w:val="22"/>
              </w:rPr>
              <w:fldChar w:fldCharType="end"/>
            </w:r>
          </w:hyperlink>
        </w:p>
        <w:p w14:paraId="787A1E8C" w14:textId="637717B9"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20" w:history="1">
            <w:r w:rsidR="003A442D" w:rsidRPr="00623139">
              <w:rPr>
                <w:rStyle w:val="Hyperlink"/>
                <w:rFonts w:ascii="Times New Roman" w:hAnsi="Times New Roman" w:cs="Times New Roman"/>
                <w:noProof/>
                <w:sz w:val="22"/>
                <w:szCs w:val="22"/>
                <w:lang w:bidi="ar-SA"/>
              </w:rPr>
              <w:t>THE FIGHT IS GOING ON SINCE TIME IMMEMORIAL</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_Toc206584120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93</w:t>
            </w:r>
            <w:r w:rsidR="007E7454" w:rsidRPr="00623139">
              <w:rPr>
                <w:rFonts w:ascii="Times New Roman" w:hAnsi="Times New Roman" w:cs="Times New Roman"/>
                <w:noProof/>
                <w:webHidden/>
                <w:sz w:val="22"/>
                <w:szCs w:val="22"/>
              </w:rPr>
              <w:fldChar w:fldCharType="end"/>
            </w:r>
          </w:hyperlink>
        </w:p>
        <w:p w14:paraId="7FF2E4A8" w14:textId="3191F50D"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21" w:history="1">
            <w:r w:rsidR="003A442D" w:rsidRPr="00623139">
              <w:rPr>
                <w:rStyle w:val="Hyperlink"/>
                <w:rFonts w:ascii="Times New Roman" w:hAnsi="Times New Roman" w:cs="Times New Roman"/>
                <w:noProof/>
                <w:sz w:val="22"/>
                <w:szCs w:val="22"/>
                <w:lang w:bidi="ar-SA"/>
              </w:rPr>
              <w:t>KNOWLEDGE AND ETHICS IN THIS DEBATE</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_Toc206584121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94</w:t>
            </w:r>
            <w:r w:rsidR="007E7454" w:rsidRPr="00623139">
              <w:rPr>
                <w:rFonts w:ascii="Times New Roman" w:hAnsi="Times New Roman" w:cs="Times New Roman"/>
                <w:noProof/>
                <w:webHidden/>
                <w:sz w:val="22"/>
                <w:szCs w:val="22"/>
              </w:rPr>
              <w:fldChar w:fldCharType="end"/>
            </w:r>
          </w:hyperlink>
        </w:p>
        <w:p w14:paraId="243AEE5B" w14:textId="1867B475"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22" w:history="1">
            <w:r w:rsidR="003A442D" w:rsidRPr="00623139">
              <w:rPr>
                <w:rStyle w:val="Hyperlink"/>
                <w:rFonts w:ascii="Times New Roman" w:hAnsi="Times New Roman" w:cs="Times New Roman"/>
                <w:noProof/>
                <w:sz w:val="22"/>
                <w:szCs w:val="22"/>
                <w:lang w:bidi="ar-SA"/>
              </w:rPr>
              <w:t>SOME PARADIGMS NEED TO BE CHANGED</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_Toc206584122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98</w:t>
            </w:r>
            <w:r w:rsidR="007E7454" w:rsidRPr="00623139">
              <w:rPr>
                <w:rFonts w:ascii="Times New Roman" w:hAnsi="Times New Roman" w:cs="Times New Roman"/>
                <w:noProof/>
                <w:webHidden/>
                <w:sz w:val="22"/>
                <w:szCs w:val="22"/>
              </w:rPr>
              <w:fldChar w:fldCharType="end"/>
            </w:r>
          </w:hyperlink>
        </w:p>
        <w:p w14:paraId="03D6CD23" w14:textId="7637BDC0"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23" w:history="1">
            <w:r w:rsidR="003A442D" w:rsidRPr="00623139">
              <w:rPr>
                <w:rStyle w:val="Hyperlink"/>
                <w:rFonts w:ascii="Times New Roman" w:hAnsi="Times New Roman" w:cs="Times New Roman"/>
                <w:noProof/>
                <w:sz w:val="22"/>
                <w:szCs w:val="22"/>
                <w:lang w:bidi="ar-SA"/>
              </w:rPr>
              <w:t>INCLUSIVITY AND INDIVIDUALISM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_Toc206584123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101</w:t>
            </w:r>
            <w:r w:rsidR="007E7454" w:rsidRPr="00623139">
              <w:rPr>
                <w:rFonts w:ascii="Times New Roman" w:hAnsi="Times New Roman" w:cs="Times New Roman"/>
                <w:noProof/>
                <w:webHidden/>
                <w:sz w:val="22"/>
                <w:szCs w:val="22"/>
              </w:rPr>
              <w:fldChar w:fldCharType="end"/>
            </w:r>
          </w:hyperlink>
        </w:p>
        <w:p w14:paraId="62887468" w14:textId="272AA0ED"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24" w:history="1">
            <w:r w:rsidR="003A442D" w:rsidRPr="00623139">
              <w:rPr>
                <w:rStyle w:val="Hyperlink"/>
                <w:rFonts w:ascii="Times New Roman" w:hAnsi="Times New Roman" w:cs="Times New Roman"/>
                <w:noProof/>
                <w:sz w:val="22"/>
                <w:szCs w:val="22"/>
                <w:lang w:bidi="ar-SA"/>
              </w:rPr>
              <w:t>POLITICS OF INDIVIDUALISM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_Toc206584124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102</w:t>
            </w:r>
            <w:r w:rsidR="007E7454" w:rsidRPr="00623139">
              <w:rPr>
                <w:rFonts w:ascii="Times New Roman" w:hAnsi="Times New Roman" w:cs="Times New Roman"/>
                <w:noProof/>
                <w:webHidden/>
                <w:sz w:val="22"/>
                <w:szCs w:val="22"/>
              </w:rPr>
              <w:fldChar w:fldCharType="end"/>
            </w:r>
          </w:hyperlink>
        </w:p>
        <w:p w14:paraId="27E69891" w14:textId="3DE6C2E0"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25" w:history="1">
            <w:r w:rsidR="003A442D" w:rsidRPr="00623139">
              <w:rPr>
                <w:rStyle w:val="Hyperlink"/>
                <w:rFonts w:ascii="Times New Roman" w:hAnsi="Times New Roman" w:cs="Times New Roman"/>
                <w:noProof/>
                <w:sz w:val="22"/>
                <w:szCs w:val="22"/>
                <w:lang w:bidi="ar-SA"/>
              </w:rPr>
              <w:t>THE DIRECTION OF THIS BINARY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_Toc206584125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103</w:t>
            </w:r>
            <w:r w:rsidR="007E7454" w:rsidRPr="00623139">
              <w:rPr>
                <w:rFonts w:ascii="Times New Roman" w:hAnsi="Times New Roman" w:cs="Times New Roman"/>
                <w:noProof/>
                <w:webHidden/>
                <w:sz w:val="22"/>
                <w:szCs w:val="22"/>
              </w:rPr>
              <w:fldChar w:fldCharType="end"/>
            </w:r>
          </w:hyperlink>
        </w:p>
        <w:p w14:paraId="5477C3E6" w14:textId="12847471"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126" w:history="1">
            <w:r w:rsidR="003A442D" w:rsidRPr="00623139">
              <w:rPr>
                <w:rStyle w:val="Hyperlink"/>
                <w:rFonts w:ascii="Times New Roman" w:hAnsi="Times New Roman" w:cs="Times New Roman"/>
                <w:noProof/>
              </w:rPr>
              <w:t>CHAPTER 7 FREEDOM OF ACTION: THE ACTION BINARY</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_Toc206584126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105</w:t>
            </w:r>
            <w:r w:rsidR="007E7454" w:rsidRPr="00623139">
              <w:rPr>
                <w:rFonts w:ascii="Times New Roman" w:hAnsi="Times New Roman" w:cs="Times New Roman"/>
                <w:noProof/>
                <w:webHidden/>
              </w:rPr>
              <w:fldChar w:fldCharType="end"/>
            </w:r>
          </w:hyperlink>
        </w:p>
        <w:p w14:paraId="11A32480" w14:textId="3D03BEA7"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27" w:history="1">
            <w:r w:rsidR="003A442D" w:rsidRPr="00623139">
              <w:rPr>
                <w:rStyle w:val="Hyperlink"/>
                <w:rFonts w:ascii="Times New Roman" w:hAnsi="Times New Roman" w:cs="Times New Roman"/>
                <w:noProof/>
                <w:sz w:val="22"/>
                <w:szCs w:val="22"/>
                <w:lang w:bidi="ar-SA"/>
              </w:rPr>
              <w:t>ECONOMIC FREEDOM IS ESPECIALLY IMPORTANT</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_Toc206584127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105</w:t>
            </w:r>
            <w:r w:rsidR="007E7454" w:rsidRPr="00623139">
              <w:rPr>
                <w:rFonts w:ascii="Times New Roman" w:hAnsi="Times New Roman" w:cs="Times New Roman"/>
                <w:noProof/>
                <w:webHidden/>
                <w:sz w:val="22"/>
                <w:szCs w:val="22"/>
              </w:rPr>
              <w:fldChar w:fldCharType="end"/>
            </w:r>
          </w:hyperlink>
        </w:p>
        <w:p w14:paraId="3ABC0317" w14:textId="0281701D"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28" w:history="1">
            <w:r w:rsidR="003A442D" w:rsidRPr="00623139">
              <w:rPr>
                <w:rStyle w:val="Hyperlink"/>
                <w:rFonts w:ascii="Times New Roman" w:hAnsi="Times New Roman" w:cs="Times New Roman"/>
                <w:noProof/>
                <w:sz w:val="22"/>
                <w:szCs w:val="22"/>
                <w:lang w:bidi="ar-SA"/>
              </w:rPr>
              <w:t>PRIVATE PROPERTY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_Toc206584128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107</w:t>
            </w:r>
            <w:r w:rsidR="007E7454" w:rsidRPr="00623139">
              <w:rPr>
                <w:rFonts w:ascii="Times New Roman" w:hAnsi="Times New Roman" w:cs="Times New Roman"/>
                <w:noProof/>
                <w:webHidden/>
                <w:sz w:val="22"/>
                <w:szCs w:val="22"/>
              </w:rPr>
              <w:fldChar w:fldCharType="end"/>
            </w:r>
          </w:hyperlink>
        </w:p>
        <w:p w14:paraId="59CF52DC" w14:textId="0D12EAE4"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29" w:history="1">
            <w:r w:rsidR="003A442D" w:rsidRPr="00623139">
              <w:rPr>
                <w:rStyle w:val="Hyperlink"/>
                <w:rFonts w:ascii="Times New Roman" w:hAnsi="Times New Roman" w:cs="Times New Roman"/>
                <w:noProof/>
                <w:sz w:val="22"/>
                <w:szCs w:val="22"/>
                <w:lang w:bidi="ar-SA"/>
              </w:rPr>
              <w:t>THE RIGHT OF AN INDIVIDUAL TO CREATE WEALTH</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_Toc206584129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109</w:t>
            </w:r>
            <w:r w:rsidR="007E7454" w:rsidRPr="00623139">
              <w:rPr>
                <w:rFonts w:ascii="Times New Roman" w:hAnsi="Times New Roman" w:cs="Times New Roman"/>
                <w:noProof/>
                <w:webHidden/>
                <w:sz w:val="22"/>
                <w:szCs w:val="22"/>
              </w:rPr>
              <w:fldChar w:fldCharType="end"/>
            </w:r>
          </w:hyperlink>
        </w:p>
        <w:p w14:paraId="01AAA308" w14:textId="42556EFF"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30" w:history="1">
            <w:r w:rsidR="003A442D" w:rsidRPr="00623139">
              <w:rPr>
                <w:rStyle w:val="Hyperlink"/>
                <w:rFonts w:ascii="Times New Roman" w:hAnsi="Times New Roman" w:cs="Times New Roman"/>
                <w:noProof/>
                <w:sz w:val="22"/>
                <w:szCs w:val="22"/>
                <w:lang w:bidi="ar-SA"/>
              </w:rPr>
              <w:t>FREEDOM OF ACTION REVISITED</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_Toc206584130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111</w:t>
            </w:r>
            <w:r w:rsidR="007E7454" w:rsidRPr="00623139">
              <w:rPr>
                <w:rFonts w:ascii="Times New Roman" w:hAnsi="Times New Roman" w:cs="Times New Roman"/>
                <w:noProof/>
                <w:webHidden/>
                <w:sz w:val="22"/>
                <w:szCs w:val="22"/>
              </w:rPr>
              <w:fldChar w:fldCharType="end"/>
            </w:r>
          </w:hyperlink>
        </w:p>
        <w:p w14:paraId="0A3D2CF8" w14:textId="4B779AEE"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131" w:history="1">
            <w:r w:rsidR="003A442D" w:rsidRPr="00623139">
              <w:rPr>
                <w:rStyle w:val="Hyperlink"/>
                <w:rFonts w:ascii="Times New Roman" w:hAnsi="Times New Roman" w:cs="Times New Roman"/>
                <w:noProof/>
              </w:rPr>
              <w:t>CHAPTER 8</w:t>
            </w:r>
            <w:r w:rsidR="003A442D" w:rsidRPr="00623139">
              <w:rPr>
                <w:rStyle w:val="Hyperlink"/>
                <w:rFonts w:ascii="Times New Roman" w:eastAsia="Times New Roman" w:hAnsi="Times New Roman" w:cs="Times New Roman"/>
                <w:noProof/>
              </w:rPr>
              <w:t xml:space="preserve"> </w:t>
            </w:r>
            <w:r w:rsidR="003A442D" w:rsidRPr="00623139">
              <w:rPr>
                <w:rStyle w:val="Hyperlink"/>
                <w:rFonts w:ascii="Times New Roman" w:hAnsi="Times New Roman" w:cs="Times New Roman"/>
                <w:noProof/>
              </w:rPr>
              <w:t>SELF-INTEREST VS. ENLIGHTENED SELF-INTEREST</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_Toc206584131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113</w:t>
            </w:r>
            <w:r w:rsidR="007E7454" w:rsidRPr="00623139">
              <w:rPr>
                <w:rFonts w:ascii="Times New Roman" w:hAnsi="Times New Roman" w:cs="Times New Roman"/>
                <w:noProof/>
                <w:webHidden/>
              </w:rPr>
              <w:fldChar w:fldCharType="end"/>
            </w:r>
          </w:hyperlink>
        </w:p>
        <w:p w14:paraId="67F2EF60" w14:textId="23B65077"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132" w:history="1">
            <w:r w:rsidR="003A442D" w:rsidRPr="00623139">
              <w:rPr>
                <w:rStyle w:val="Hyperlink"/>
                <w:rFonts w:ascii="Times New Roman" w:hAnsi="Times New Roman" w:cs="Times New Roman"/>
                <w:noProof/>
              </w:rPr>
              <w:t xml:space="preserve">WHERE DO ENLIGHTENED SELF-INTEREST AND EMPATHY </w:t>
            </w:r>
            <w:r w:rsidR="003A442D" w:rsidRPr="00623139">
              <w:rPr>
                <w:rStyle w:val="Hyperlink"/>
                <w:rFonts w:ascii="Times New Roman" w:hAnsi="Times New Roman" w:cs="Times New Roman"/>
                <w:noProof/>
              </w:rPr>
              <w:br/>
              <w:t>COME FROM</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_Toc206584132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113</w:t>
            </w:r>
            <w:r w:rsidR="007E7454" w:rsidRPr="00623139">
              <w:rPr>
                <w:rFonts w:ascii="Times New Roman" w:hAnsi="Times New Roman" w:cs="Times New Roman"/>
                <w:noProof/>
                <w:webHidden/>
              </w:rPr>
              <w:fldChar w:fldCharType="end"/>
            </w:r>
          </w:hyperlink>
        </w:p>
        <w:p w14:paraId="6DD61911" w14:textId="52B7F180"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33" w:history="1">
            <w:r w:rsidR="003A442D" w:rsidRPr="00623139">
              <w:rPr>
                <w:rStyle w:val="Hyperlink"/>
                <w:rFonts w:ascii="Times New Roman" w:hAnsi="Times New Roman" w:cs="Times New Roman"/>
                <w:noProof/>
                <w:sz w:val="22"/>
                <w:szCs w:val="22"/>
                <w:lang w:bidi="ar-SA"/>
              </w:rPr>
              <w:t>INEQUITIES ABOUND IN THE SOCIETY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_Toc206584133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114</w:t>
            </w:r>
            <w:r w:rsidR="007E7454" w:rsidRPr="00623139">
              <w:rPr>
                <w:rFonts w:ascii="Times New Roman" w:hAnsi="Times New Roman" w:cs="Times New Roman"/>
                <w:noProof/>
                <w:webHidden/>
                <w:sz w:val="22"/>
                <w:szCs w:val="22"/>
              </w:rPr>
              <w:fldChar w:fldCharType="end"/>
            </w:r>
          </w:hyperlink>
        </w:p>
        <w:p w14:paraId="498CA4F9" w14:textId="45EF94A6"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34" w:history="1">
            <w:r w:rsidR="003A442D" w:rsidRPr="00623139">
              <w:rPr>
                <w:rStyle w:val="Hyperlink"/>
                <w:rFonts w:ascii="Times New Roman" w:hAnsi="Times New Roman" w:cs="Times New Roman"/>
                <w:noProof/>
                <w:sz w:val="22"/>
                <w:szCs w:val="22"/>
                <w:lang w:bidi="ar-SA"/>
              </w:rPr>
              <w:t>ECONOMICS AND SELFISH SELF-INTEREST</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_Toc206584134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115</w:t>
            </w:r>
            <w:r w:rsidR="007E7454" w:rsidRPr="00623139">
              <w:rPr>
                <w:rFonts w:ascii="Times New Roman" w:hAnsi="Times New Roman" w:cs="Times New Roman"/>
                <w:noProof/>
                <w:webHidden/>
                <w:sz w:val="22"/>
                <w:szCs w:val="22"/>
              </w:rPr>
              <w:fldChar w:fldCharType="end"/>
            </w:r>
          </w:hyperlink>
        </w:p>
        <w:p w14:paraId="33A1D1C7" w14:textId="44C27A22"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35" w:history="1">
            <w:r w:rsidR="003A442D" w:rsidRPr="00623139">
              <w:rPr>
                <w:rStyle w:val="Hyperlink"/>
                <w:rFonts w:ascii="Times New Roman" w:hAnsi="Times New Roman" w:cs="Times New Roman"/>
                <w:noProof/>
                <w:sz w:val="22"/>
                <w:szCs w:val="22"/>
                <w:lang w:bidi="ar-SA"/>
              </w:rPr>
              <w:t>HOMO ECONOMICUS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_Toc206584135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118</w:t>
            </w:r>
            <w:r w:rsidR="007E7454" w:rsidRPr="00623139">
              <w:rPr>
                <w:rFonts w:ascii="Times New Roman" w:hAnsi="Times New Roman" w:cs="Times New Roman"/>
                <w:noProof/>
                <w:webHidden/>
                <w:sz w:val="22"/>
                <w:szCs w:val="22"/>
              </w:rPr>
              <w:fldChar w:fldCharType="end"/>
            </w:r>
          </w:hyperlink>
        </w:p>
        <w:p w14:paraId="61F999A8" w14:textId="31E9D63B"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36" w:history="1">
            <w:r w:rsidR="003A442D" w:rsidRPr="00623139">
              <w:rPr>
                <w:rStyle w:val="Hyperlink"/>
                <w:rFonts w:ascii="Times New Roman" w:hAnsi="Times New Roman" w:cs="Times New Roman"/>
                <w:noProof/>
                <w:sz w:val="22"/>
                <w:szCs w:val="22"/>
                <w:lang w:bidi="ar-SA"/>
              </w:rPr>
              <w:t>THE INVISIBLE HAND</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_Toc206584136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124</w:t>
            </w:r>
            <w:r w:rsidR="007E7454" w:rsidRPr="00623139">
              <w:rPr>
                <w:rFonts w:ascii="Times New Roman" w:hAnsi="Times New Roman" w:cs="Times New Roman"/>
                <w:noProof/>
                <w:webHidden/>
                <w:sz w:val="22"/>
                <w:szCs w:val="22"/>
              </w:rPr>
              <w:fldChar w:fldCharType="end"/>
            </w:r>
          </w:hyperlink>
        </w:p>
        <w:p w14:paraId="3F889E1E" w14:textId="27B323A8"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37" w:history="1">
            <w:r w:rsidR="003A442D" w:rsidRPr="00623139">
              <w:rPr>
                <w:rStyle w:val="Hyperlink"/>
                <w:rFonts w:ascii="Times New Roman" w:hAnsi="Times New Roman" w:cs="Times New Roman"/>
                <w:noProof/>
                <w:sz w:val="22"/>
                <w:szCs w:val="22"/>
                <w:lang w:bidi="ar-SA"/>
              </w:rPr>
              <w:t>THE POVERTY OF CONTEMPORARY ECONOMICS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_Toc206584137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128</w:t>
            </w:r>
            <w:r w:rsidR="007E7454" w:rsidRPr="00623139">
              <w:rPr>
                <w:rFonts w:ascii="Times New Roman" w:hAnsi="Times New Roman" w:cs="Times New Roman"/>
                <w:noProof/>
                <w:webHidden/>
                <w:sz w:val="22"/>
                <w:szCs w:val="22"/>
              </w:rPr>
              <w:fldChar w:fldCharType="end"/>
            </w:r>
          </w:hyperlink>
        </w:p>
        <w:p w14:paraId="7726C7CD" w14:textId="223E1547"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38" w:history="1">
            <w:r w:rsidR="003A442D" w:rsidRPr="00623139">
              <w:rPr>
                <w:rStyle w:val="Hyperlink"/>
                <w:rFonts w:ascii="Times New Roman" w:hAnsi="Times New Roman" w:cs="Times New Roman"/>
                <w:noProof/>
                <w:sz w:val="22"/>
                <w:szCs w:val="22"/>
                <w:lang w:bidi="ar-SA"/>
              </w:rPr>
              <w:t>IS DEMOCRACY A VILLAIN HERE?</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_Toc206584138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129</w:t>
            </w:r>
            <w:r w:rsidR="007E7454" w:rsidRPr="00623139">
              <w:rPr>
                <w:rFonts w:ascii="Times New Roman" w:hAnsi="Times New Roman" w:cs="Times New Roman"/>
                <w:noProof/>
                <w:webHidden/>
                <w:sz w:val="22"/>
                <w:szCs w:val="22"/>
              </w:rPr>
              <w:fldChar w:fldCharType="end"/>
            </w:r>
          </w:hyperlink>
        </w:p>
        <w:p w14:paraId="25CBFAAF" w14:textId="4FB7DE56"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39" w:history="1">
            <w:r w:rsidR="003A442D" w:rsidRPr="00623139">
              <w:rPr>
                <w:rStyle w:val="Hyperlink"/>
                <w:rFonts w:ascii="Times New Roman" w:hAnsi="Times New Roman" w:cs="Times New Roman"/>
                <w:noProof/>
                <w:sz w:val="22"/>
                <w:szCs w:val="22"/>
                <w:lang w:bidi="ar-SA"/>
              </w:rPr>
              <w:t>RECONCILING ENLIGHTENED SELF-INTEREST AND INDIVIDUALISM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_Toc206584139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131</w:t>
            </w:r>
            <w:r w:rsidR="007E7454" w:rsidRPr="00623139">
              <w:rPr>
                <w:rFonts w:ascii="Times New Roman" w:hAnsi="Times New Roman" w:cs="Times New Roman"/>
                <w:noProof/>
                <w:webHidden/>
                <w:sz w:val="22"/>
                <w:szCs w:val="22"/>
              </w:rPr>
              <w:fldChar w:fldCharType="end"/>
            </w:r>
          </w:hyperlink>
        </w:p>
        <w:p w14:paraId="1D5CE51E" w14:textId="401C52E2" w:rsidR="007E7454" w:rsidRPr="00623139" w:rsidRDefault="00000000" w:rsidP="007E7454">
          <w:pPr>
            <w:pStyle w:val="TOC1"/>
            <w:spacing w:after="120" w:line="240" w:lineRule="auto"/>
            <w:rPr>
              <w:rFonts w:ascii="Times New Roman" w:eastAsiaTheme="minorEastAsia" w:hAnsi="Times New Roman" w:cs="Times New Roman"/>
              <w:b w:val="0"/>
              <w:bCs w:val="0"/>
              <w:lang w:val="en-IN" w:eastAsia="en-IN" w:bidi="ta-IN"/>
            </w:rPr>
          </w:pPr>
          <w:hyperlink w:anchor="_Toc206584140" w:history="1">
            <w:r w:rsidR="003A442D" w:rsidRPr="00623139">
              <w:rPr>
                <w:rStyle w:val="Hyperlink"/>
                <w:rFonts w:ascii="Times New Roman" w:hAnsi="Times New Roman" w:cs="Times New Roman"/>
              </w:rPr>
              <w:t>PART II:  THE JOURNEY OF HOMININS TO HOMO SAPIENS AND THEIR MIGRATIONS</w:t>
            </w:r>
            <w:r w:rsidR="003A442D" w:rsidRPr="00623139">
              <w:rPr>
                <w:rFonts w:ascii="Times New Roman" w:hAnsi="Times New Roman" w:cs="Times New Roman"/>
                <w:webHidden/>
              </w:rPr>
              <w:tab/>
            </w:r>
            <w:r w:rsidR="007E7454" w:rsidRPr="00623139">
              <w:rPr>
                <w:rFonts w:ascii="Times New Roman" w:hAnsi="Times New Roman" w:cs="Times New Roman"/>
                <w:webHidden/>
              </w:rPr>
              <w:fldChar w:fldCharType="begin"/>
            </w:r>
            <w:r w:rsidR="007E7454" w:rsidRPr="00623139">
              <w:rPr>
                <w:rFonts w:ascii="Times New Roman" w:hAnsi="Times New Roman" w:cs="Times New Roman"/>
                <w:webHidden/>
              </w:rPr>
              <w:instrText xml:space="preserve"> PAGEREF _Toc206584140 \h </w:instrText>
            </w:r>
            <w:r w:rsidR="007E7454" w:rsidRPr="00623139">
              <w:rPr>
                <w:rFonts w:ascii="Times New Roman" w:hAnsi="Times New Roman" w:cs="Times New Roman"/>
                <w:webHidden/>
              </w:rPr>
            </w:r>
            <w:r w:rsidR="007E7454" w:rsidRPr="00623139">
              <w:rPr>
                <w:rFonts w:ascii="Times New Roman" w:hAnsi="Times New Roman" w:cs="Times New Roman"/>
                <w:webHidden/>
              </w:rPr>
              <w:fldChar w:fldCharType="separate"/>
            </w:r>
            <w:r w:rsidR="00AA0715">
              <w:rPr>
                <w:rFonts w:ascii="Times New Roman" w:hAnsi="Times New Roman" w:cs="Times New Roman"/>
                <w:webHidden/>
              </w:rPr>
              <w:t>134</w:t>
            </w:r>
            <w:r w:rsidR="007E7454" w:rsidRPr="00623139">
              <w:rPr>
                <w:rFonts w:ascii="Times New Roman" w:hAnsi="Times New Roman" w:cs="Times New Roman"/>
                <w:webHidden/>
              </w:rPr>
              <w:fldChar w:fldCharType="end"/>
            </w:r>
          </w:hyperlink>
        </w:p>
        <w:p w14:paraId="0FCE65B3" w14:textId="5855FDFF"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141" w:history="1">
            <w:r w:rsidR="003A442D" w:rsidRPr="00623139">
              <w:rPr>
                <w:rStyle w:val="Hyperlink"/>
                <w:rFonts w:ascii="Times New Roman" w:hAnsi="Times New Roman" w:cs="Times New Roman"/>
                <w:noProof/>
              </w:rPr>
              <w:t>PRELUDE</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_Toc206584141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135</w:t>
            </w:r>
            <w:r w:rsidR="007E7454" w:rsidRPr="00623139">
              <w:rPr>
                <w:rFonts w:ascii="Times New Roman" w:hAnsi="Times New Roman" w:cs="Times New Roman"/>
                <w:noProof/>
                <w:webHidden/>
              </w:rPr>
              <w:fldChar w:fldCharType="end"/>
            </w:r>
          </w:hyperlink>
        </w:p>
        <w:p w14:paraId="7C204789" w14:textId="2C55839D"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142" w:history="1">
            <w:r w:rsidR="003A442D" w:rsidRPr="00623139">
              <w:rPr>
                <w:rStyle w:val="Hyperlink"/>
                <w:rFonts w:ascii="Times New Roman" w:hAnsi="Times New Roman" w:cs="Times New Roman"/>
                <w:noProof/>
              </w:rPr>
              <w:t>CHAPTER 9 THE HISTORY OF THE HOMININ FAMILY</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_Toc206584142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143</w:t>
            </w:r>
            <w:r w:rsidR="007E7454" w:rsidRPr="00623139">
              <w:rPr>
                <w:rFonts w:ascii="Times New Roman" w:hAnsi="Times New Roman" w:cs="Times New Roman"/>
                <w:noProof/>
                <w:webHidden/>
              </w:rPr>
              <w:fldChar w:fldCharType="end"/>
            </w:r>
          </w:hyperlink>
        </w:p>
        <w:p w14:paraId="7D6545DB" w14:textId="08D9BC92"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43" w:history="1">
            <w:r w:rsidR="003A442D" w:rsidRPr="00623139">
              <w:rPr>
                <w:rStyle w:val="Hyperlink"/>
                <w:rFonts w:ascii="Times New Roman" w:hAnsi="Times New Roman" w:cs="Times New Roman"/>
                <w:noProof/>
                <w:sz w:val="22"/>
                <w:szCs w:val="22"/>
                <w:lang w:bidi="ar-SA"/>
              </w:rPr>
              <w:t>THE HOMININ FAMILY IS BORN IN BIPEDALISM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_Toc206584143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143</w:t>
            </w:r>
            <w:r w:rsidR="007E7454" w:rsidRPr="00623139">
              <w:rPr>
                <w:rFonts w:ascii="Times New Roman" w:hAnsi="Times New Roman" w:cs="Times New Roman"/>
                <w:noProof/>
                <w:webHidden/>
                <w:sz w:val="22"/>
                <w:szCs w:val="22"/>
              </w:rPr>
              <w:fldChar w:fldCharType="end"/>
            </w:r>
          </w:hyperlink>
        </w:p>
        <w:p w14:paraId="3135E2C3" w14:textId="115D2320"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44" w:history="1">
            <w:r w:rsidR="003A442D" w:rsidRPr="00623139">
              <w:rPr>
                <w:rStyle w:val="Hyperlink"/>
                <w:rFonts w:ascii="Times New Roman" w:hAnsi="Times New Roman" w:cs="Times New Roman"/>
                <w:noProof/>
                <w:sz w:val="22"/>
                <w:szCs w:val="22"/>
                <w:lang w:bidi="ar-SA"/>
              </w:rPr>
              <w:t>HOMININ PHYSIOLOGY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_Toc206584144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145</w:t>
            </w:r>
            <w:r w:rsidR="007E7454" w:rsidRPr="00623139">
              <w:rPr>
                <w:rFonts w:ascii="Times New Roman" w:hAnsi="Times New Roman" w:cs="Times New Roman"/>
                <w:noProof/>
                <w:webHidden/>
                <w:sz w:val="22"/>
                <w:szCs w:val="22"/>
              </w:rPr>
              <w:fldChar w:fldCharType="end"/>
            </w:r>
          </w:hyperlink>
        </w:p>
        <w:p w14:paraId="7B492495" w14:textId="0CF24177"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45" w:history="1">
            <w:r w:rsidR="003A442D" w:rsidRPr="00623139">
              <w:rPr>
                <w:rStyle w:val="Hyperlink"/>
                <w:rFonts w:ascii="Times New Roman" w:hAnsi="Times New Roman" w:cs="Times New Roman"/>
                <w:noProof/>
                <w:sz w:val="22"/>
                <w:szCs w:val="22"/>
                <w:lang w:bidi="ar-SA"/>
              </w:rPr>
              <w:t>HOMININ EVOLUTIONARY TRENDS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_Toc206584145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146</w:t>
            </w:r>
            <w:r w:rsidR="007E7454" w:rsidRPr="00623139">
              <w:rPr>
                <w:rFonts w:ascii="Times New Roman" w:hAnsi="Times New Roman" w:cs="Times New Roman"/>
                <w:noProof/>
                <w:webHidden/>
                <w:sz w:val="22"/>
                <w:szCs w:val="22"/>
              </w:rPr>
              <w:fldChar w:fldCharType="end"/>
            </w:r>
          </w:hyperlink>
        </w:p>
        <w:p w14:paraId="400D6EDA" w14:textId="7EAD38ED"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46" w:history="1">
            <w:r w:rsidR="003A442D" w:rsidRPr="00623139">
              <w:rPr>
                <w:rStyle w:val="Hyperlink"/>
                <w:rFonts w:ascii="Times New Roman" w:hAnsi="Times New Roman" w:cs="Times New Roman"/>
                <w:noProof/>
                <w:sz w:val="22"/>
                <w:szCs w:val="22"/>
                <w:lang w:bidi="ar-SA"/>
              </w:rPr>
              <w:t>GASTRONOMICAL HABITS OF EARLY HOMININS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_Toc206584146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148</w:t>
            </w:r>
            <w:r w:rsidR="007E7454" w:rsidRPr="00623139">
              <w:rPr>
                <w:rFonts w:ascii="Times New Roman" w:hAnsi="Times New Roman" w:cs="Times New Roman"/>
                <w:noProof/>
                <w:webHidden/>
                <w:sz w:val="22"/>
                <w:szCs w:val="22"/>
              </w:rPr>
              <w:fldChar w:fldCharType="end"/>
            </w:r>
          </w:hyperlink>
        </w:p>
        <w:p w14:paraId="5E626B73" w14:textId="4DD1DCEE"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47" w:history="1">
            <w:r w:rsidR="003A442D" w:rsidRPr="00623139">
              <w:rPr>
                <w:rStyle w:val="Hyperlink"/>
                <w:rFonts w:ascii="Times New Roman" w:hAnsi="Times New Roman" w:cs="Times New Roman"/>
                <w:noProof/>
                <w:sz w:val="22"/>
                <w:szCs w:val="22"/>
                <w:lang w:bidi="ar-SA"/>
              </w:rPr>
              <w:t>EARLY APES TO ‘HOMINISATION’ (AROUND 35 MYA TO 8 MYA)</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_Toc206584147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150</w:t>
            </w:r>
            <w:r w:rsidR="007E7454" w:rsidRPr="00623139">
              <w:rPr>
                <w:rFonts w:ascii="Times New Roman" w:hAnsi="Times New Roman" w:cs="Times New Roman"/>
                <w:noProof/>
                <w:webHidden/>
                <w:sz w:val="22"/>
                <w:szCs w:val="22"/>
              </w:rPr>
              <w:fldChar w:fldCharType="end"/>
            </w:r>
          </w:hyperlink>
        </w:p>
        <w:p w14:paraId="00C0F4D8" w14:textId="5B48B9BD"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48" w:history="1">
            <w:r w:rsidR="003A442D" w:rsidRPr="00623139">
              <w:rPr>
                <w:rStyle w:val="Hyperlink"/>
                <w:rFonts w:ascii="Times New Roman" w:hAnsi="Times New Roman" w:cs="Times New Roman"/>
                <w:noProof/>
                <w:sz w:val="22"/>
                <w:szCs w:val="22"/>
                <w:lang w:bidi="ar-SA"/>
              </w:rPr>
              <w:t>IS CHAD THE BIRTHPLACE OF THE FIRST HUMAN ANCESTOR?</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_Toc206584148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151</w:t>
            </w:r>
            <w:r w:rsidR="007E7454" w:rsidRPr="00623139">
              <w:rPr>
                <w:rFonts w:ascii="Times New Roman" w:hAnsi="Times New Roman" w:cs="Times New Roman"/>
                <w:noProof/>
                <w:webHidden/>
                <w:sz w:val="22"/>
                <w:szCs w:val="22"/>
              </w:rPr>
              <w:fldChar w:fldCharType="end"/>
            </w:r>
          </w:hyperlink>
        </w:p>
        <w:p w14:paraId="057DC2B0" w14:textId="7D4D6F00"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49" w:history="1">
            <w:r w:rsidR="003A442D" w:rsidRPr="00623139">
              <w:rPr>
                <w:rStyle w:val="Hyperlink"/>
                <w:rFonts w:ascii="Times New Roman" w:hAnsi="Times New Roman" w:cs="Times New Roman"/>
                <w:noProof/>
                <w:sz w:val="22"/>
                <w:szCs w:val="22"/>
                <w:lang w:bidi="ar-SA"/>
              </w:rPr>
              <w:t>THE JOURNEY OF THE EARLY HOMININS TILL ARDI ARRIVED</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_Toc206584149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152</w:t>
            </w:r>
            <w:r w:rsidR="007E7454" w:rsidRPr="00623139">
              <w:rPr>
                <w:rFonts w:ascii="Times New Roman" w:hAnsi="Times New Roman" w:cs="Times New Roman"/>
                <w:noProof/>
                <w:webHidden/>
                <w:sz w:val="22"/>
                <w:szCs w:val="22"/>
              </w:rPr>
              <w:fldChar w:fldCharType="end"/>
            </w:r>
          </w:hyperlink>
        </w:p>
        <w:p w14:paraId="44A2809A" w14:textId="3878FBA3"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50" w:history="1">
            <w:r w:rsidR="003A442D" w:rsidRPr="00623139">
              <w:rPr>
                <w:rStyle w:val="Hyperlink"/>
                <w:rFonts w:ascii="Times New Roman" w:hAnsi="Times New Roman" w:cs="Times New Roman"/>
                <w:noProof/>
                <w:sz w:val="22"/>
                <w:szCs w:val="22"/>
                <w:lang w:bidi="ar-SA"/>
              </w:rPr>
              <w:t>AUSTRALOPITHECINES CAME ABOUT 4.3MYA TO 1.4MYA</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_Toc206584150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154</w:t>
            </w:r>
            <w:r w:rsidR="007E7454" w:rsidRPr="00623139">
              <w:rPr>
                <w:rFonts w:ascii="Times New Roman" w:hAnsi="Times New Roman" w:cs="Times New Roman"/>
                <w:noProof/>
                <w:webHidden/>
                <w:sz w:val="22"/>
                <w:szCs w:val="22"/>
              </w:rPr>
              <w:fldChar w:fldCharType="end"/>
            </w:r>
          </w:hyperlink>
        </w:p>
        <w:p w14:paraId="292C6ECB" w14:textId="6EBA59E2"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51" w:history="1">
            <w:r w:rsidR="003A442D" w:rsidRPr="00623139">
              <w:rPr>
                <w:rStyle w:val="Hyperlink"/>
                <w:rFonts w:ascii="Times New Roman" w:hAnsi="Times New Roman" w:cs="Times New Roman"/>
                <w:noProof/>
                <w:sz w:val="22"/>
                <w:szCs w:val="22"/>
                <w:lang w:bidi="ar-SA"/>
              </w:rPr>
              <w:t>LUCY, OUR DELICATE LADY FROM ETHIOPIA OR THE PALEO-ROCK STAR</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_Toc206584151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155</w:t>
            </w:r>
            <w:r w:rsidR="007E7454" w:rsidRPr="00623139">
              <w:rPr>
                <w:rFonts w:ascii="Times New Roman" w:hAnsi="Times New Roman" w:cs="Times New Roman"/>
                <w:noProof/>
                <w:webHidden/>
                <w:sz w:val="22"/>
                <w:szCs w:val="22"/>
              </w:rPr>
              <w:fldChar w:fldCharType="end"/>
            </w:r>
          </w:hyperlink>
        </w:p>
        <w:p w14:paraId="28A329FB" w14:textId="58FE8131"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52" w:history="1">
            <w:r w:rsidR="003A442D" w:rsidRPr="00623139">
              <w:rPr>
                <w:rStyle w:val="Hyperlink"/>
                <w:rFonts w:ascii="Times New Roman" w:hAnsi="Times New Roman" w:cs="Times New Roman"/>
                <w:noProof/>
                <w:sz w:val="22"/>
                <w:szCs w:val="22"/>
                <w:lang w:bidi="ar-SA"/>
              </w:rPr>
              <w:t>GENUS: HOMO</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_Toc206584152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157</w:t>
            </w:r>
            <w:r w:rsidR="007E7454" w:rsidRPr="00623139">
              <w:rPr>
                <w:rFonts w:ascii="Times New Roman" w:hAnsi="Times New Roman" w:cs="Times New Roman"/>
                <w:noProof/>
                <w:webHidden/>
                <w:sz w:val="22"/>
                <w:szCs w:val="22"/>
              </w:rPr>
              <w:fldChar w:fldCharType="end"/>
            </w:r>
          </w:hyperlink>
        </w:p>
        <w:p w14:paraId="168E398F" w14:textId="75447613"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53" w:history="1">
            <w:r w:rsidR="003A442D" w:rsidRPr="00623139">
              <w:rPr>
                <w:rStyle w:val="Hyperlink"/>
                <w:rFonts w:ascii="Times New Roman" w:hAnsi="Times New Roman" w:cs="Times New Roman"/>
                <w:noProof/>
                <w:sz w:val="22"/>
                <w:szCs w:val="22"/>
                <w:lang w:bidi="ar-SA"/>
              </w:rPr>
              <w:t>HOMO ERECTUS &amp; HOMO ERGASTER</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_Toc206584153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158</w:t>
            </w:r>
            <w:r w:rsidR="007E7454" w:rsidRPr="00623139">
              <w:rPr>
                <w:rFonts w:ascii="Times New Roman" w:hAnsi="Times New Roman" w:cs="Times New Roman"/>
                <w:noProof/>
                <w:webHidden/>
                <w:sz w:val="22"/>
                <w:szCs w:val="22"/>
              </w:rPr>
              <w:fldChar w:fldCharType="end"/>
            </w:r>
          </w:hyperlink>
        </w:p>
        <w:p w14:paraId="6942DF57" w14:textId="70212CFC"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54" w:history="1">
            <w:r w:rsidR="003A442D" w:rsidRPr="00623139">
              <w:rPr>
                <w:rStyle w:val="Hyperlink"/>
                <w:rFonts w:ascii="Times New Roman" w:hAnsi="Times New Roman" w:cs="Times New Roman"/>
                <w:noProof/>
                <w:sz w:val="22"/>
                <w:szCs w:val="22"/>
                <w:lang w:bidi="ar-SA"/>
              </w:rPr>
              <w:t>HOMO HEIDELBERGENSIS, HOMO NEANDERTHALENSIS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_Toc206584154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161</w:t>
            </w:r>
            <w:r w:rsidR="007E7454" w:rsidRPr="00623139">
              <w:rPr>
                <w:rFonts w:ascii="Times New Roman" w:hAnsi="Times New Roman" w:cs="Times New Roman"/>
                <w:noProof/>
                <w:webHidden/>
                <w:sz w:val="22"/>
                <w:szCs w:val="22"/>
              </w:rPr>
              <w:fldChar w:fldCharType="end"/>
            </w:r>
          </w:hyperlink>
        </w:p>
        <w:p w14:paraId="457EF5E1" w14:textId="61E5D0FB"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55" w:history="1">
            <w:r w:rsidR="003A442D" w:rsidRPr="00623139">
              <w:rPr>
                <w:rStyle w:val="Hyperlink"/>
                <w:rFonts w:ascii="Times New Roman" w:hAnsi="Times New Roman" w:cs="Times New Roman"/>
                <w:noProof/>
                <w:sz w:val="22"/>
                <w:szCs w:val="22"/>
                <w:lang w:bidi="ar-SA"/>
              </w:rPr>
              <w:t>DENISOVANS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_Toc206584155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162</w:t>
            </w:r>
            <w:r w:rsidR="007E7454" w:rsidRPr="00623139">
              <w:rPr>
                <w:rFonts w:ascii="Times New Roman" w:hAnsi="Times New Roman" w:cs="Times New Roman"/>
                <w:noProof/>
                <w:webHidden/>
                <w:sz w:val="22"/>
                <w:szCs w:val="22"/>
              </w:rPr>
              <w:fldChar w:fldCharType="end"/>
            </w:r>
          </w:hyperlink>
        </w:p>
        <w:p w14:paraId="32AB9A72" w14:textId="32E4D927"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56" w:history="1">
            <w:r w:rsidR="003A442D" w:rsidRPr="00623139">
              <w:rPr>
                <w:rStyle w:val="Hyperlink"/>
                <w:rFonts w:ascii="Times New Roman" w:hAnsi="Times New Roman" w:cs="Times New Roman"/>
                <w:noProof/>
                <w:sz w:val="22"/>
                <w:szCs w:val="22"/>
                <w:lang w:bidi="ar-SA"/>
              </w:rPr>
              <w:t>HOMO SAPIENS AND EVE THE GREATEST GRANDMOTHER</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_Toc206584156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164</w:t>
            </w:r>
            <w:r w:rsidR="007E7454" w:rsidRPr="00623139">
              <w:rPr>
                <w:rFonts w:ascii="Times New Roman" w:hAnsi="Times New Roman" w:cs="Times New Roman"/>
                <w:noProof/>
                <w:webHidden/>
                <w:sz w:val="22"/>
                <w:szCs w:val="22"/>
              </w:rPr>
              <w:fldChar w:fldCharType="end"/>
            </w:r>
          </w:hyperlink>
        </w:p>
        <w:p w14:paraId="7C50DBDB" w14:textId="07C28DEE"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157" w:history="1">
            <w:r w:rsidR="003A442D" w:rsidRPr="00623139">
              <w:rPr>
                <w:rStyle w:val="Hyperlink"/>
                <w:rFonts w:ascii="Times New Roman" w:hAnsi="Times New Roman" w:cs="Times New Roman"/>
                <w:noProof/>
              </w:rPr>
              <w:t>CHAPTER 10 WHY OUR CHIMP COUSINS DON’T HAVE A CHIMP CIVILISATION</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_Toc206584157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167</w:t>
            </w:r>
            <w:r w:rsidR="007E7454" w:rsidRPr="00623139">
              <w:rPr>
                <w:rFonts w:ascii="Times New Roman" w:hAnsi="Times New Roman" w:cs="Times New Roman"/>
                <w:noProof/>
                <w:webHidden/>
              </w:rPr>
              <w:fldChar w:fldCharType="end"/>
            </w:r>
          </w:hyperlink>
        </w:p>
        <w:p w14:paraId="450F5599" w14:textId="14F7778C"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58" w:history="1">
            <w:r w:rsidR="003A442D" w:rsidRPr="00623139">
              <w:rPr>
                <w:rStyle w:val="Hyperlink"/>
                <w:rFonts w:ascii="Times New Roman" w:hAnsi="Times New Roman" w:cs="Times New Roman"/>
                <w:noProof/>
                <w:sz w:val="22"/>
                <w:szCs w:val="22"/>
                <w:lang w:bidi="ar-SA"/>
              </w:rPr>
              <w:t>WHY ARE WE BOTHERED ONLY ABOUT CHIMPS?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_Toc206584158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167</w:t>
            </w:r>
            <w:r w:rsidR="007E7454" w:rsidRPr="00623139">
              <w:rPr>
                <w:rFonts w:ascii="Times New Roman" w:hAnsi="Times New Roman" w:cs="Times New Roman"/>
                <w:noProof/>
                <w:webHidden/>
                <w:sz w:val="22"/>
                <w:szCs w:val="22"/>
              </w:rPr>
              <w:fldChar w:fldCharType="end"/>
            </w:r>
          </w:hyperlink>
        </w:p>
        <w:p w14:paraId="78539DEE" w14:textId="676E4421"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59" w:history="1">
            <w:r w:rsidR="003A442D" w:rsidRPr="00623139">
              <w:rPr>
                <w:rStyle w:val="Hyperlink"/>
                <w:rFonts w:ascii="Times New Roman" w:hAnsi="Times New Roman" w:cs="Times New Roman"/>
                <w:noProof/>
                <w:sz w:val="22"/>
                <w:szCs w:val="22"/>
                <w:lang w:bidi="ar-SA"/>
              </w:rPr>
              <w:t>COGNITIVE REVOLUTION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_Toc206584159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168</w:t>
            </w:r>
            <w:r w:rsidR="007E7454" w:rsidRPr="00623139">
              <w:rPr>
                <w:rFonts w:ascii="Times New Roman" w:hAnsi="Times New Roman" w:cs="Times New Roman"/>
                <w:noProof/>
                <w:webHidden/>
                <w:sz w:val="22"/>
                <w:szCs w:val="22"/>
              </w:rPr>
              <w:fldChar w:fldCharType="end"/>
            </w:r>
          </w:hyperlink>
        </w:p>
        <w:p w14:paraId="3ADE9B03" w14:textId="714A1A21"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60" w:history="1">
            <w:r w:rsidR="003A442D" w:rsidRPr="00623139">
              <w:rPr>
                <w:rStyle w:val="Hyperlink"/>
                <w:rFonts w:ascii="Times New Roman" w:hAnsi="Times New Roman" w:cs="Times New Roman"/>
                <w:noProof/>
                <w:sz w:val="22"/>
                <w:szCs w:val="22"/>
                <w:lang w:bidi="ar-SA"/>
              </w:rPr>
              <w:t>HAVING A GRIP MAKES A DIFFERENCE</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_Toc206584160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170</w:t>
            </w:r>
            <w:r w:rsidR="007E7454" w:rsidRPr="00623139">
              <w:rPr>
                <w:rFonts w:ascii="Times New Roman" w:hAnsi="Times New Roman" w:cs="Times New Roman"/>
                <w:noProof/>
                <w:webHidden/>
                <w:sz w:val="22"/>
                <w:szCs w:val="22"/>
              </w:rPr>
              <w:fldChar w:fldCharType="end"/>
            </w:r>
          </w:hyperlink>
        </w:p>
        <w:p w14:paraId="08ED9D22" w14:textId="279DCC4B"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61" w:history="1">
            <w:r w:rsidR="003A442D" w:rsidRPr="00623139">
              <w:rPr>
                <w:rStyle w:val="Hyperlink"/>
                <w:rFonts w:ascii="Times New Roman" w:hAnsi="Times New Roman" w:cs="Times New Roman"/>
                <w:noProof/>
                <w:sz w:val="22"/>
                <w:szCs w:val="22"/>
                <w:lang w:bidi="ar-SA"/>
              </w:rPr>
              <w:t>GIR FOREST AND A PERSONAL MEMORY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_Toc206584161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171</w:t>
            </w:r>
            <w:r w:rsidR="007E7454" w:rsidRPr="00623139">
              <w:rPr>
                <w:rFonts w:ascii="Times New Roman" w:hAnsi="Times New Roman" w:cs="Times New Roman"/>
                <w:noProof/>
                <w:webHidden/>
                <w:sz w:val="22"/>
                <w:szCs w:val="22"/>
              </w:rPr>
              <w:fldChar w:fldCharType="end"/>
            </w:r>
          </w:hyperlink>
        </w:p>
        <w:p w14:paraId="1EB1C911" w14:textId="51602B55"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62" w:history="1">
            <w:r w:rsidR="003A442D" w:rsidRPr="00623139">
              <w:rPr>
                <w:rStyle w:val="Hyperlink"/>
                <w:rFonts w:ascii="Times New Roman" w:hAnsi="Times New Roman" w:cs="Times New Roman"/>
                <w:noProof/>
                <w:sz w:val="22"/>
                <w:szCs w:val="22"/>
                <w:lang w:bidi="ar-SA"/>
              </w:rPr>
              <w:t>ARE TOOLS AND IMPLEMENTS THE PRIMARY CAUSE?</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_Toc206584162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173</w:t>
            </w:r>
            <w:r w:rsidR="007E7454" w:rsidRPr="00623139">
              <w:rPr>
                <w:rFonts w:ascii="Times New Roman" w:hAnsi="Times New Roman" w:cs="Times New Roman"/>
                <w:noProof/>
                <w:webHidden/>
                <w:sz w:val="22"/>
                <w:szCs w:val="22"/>
              </w:rPr>
              <w:fldChar w:fldCharType="end"/>
            </w:r>
          </w:hyperlink>
        </w:p>
        <w:p w14:paraId="257B4EFE" w14:textId="39999E46"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63" w:history="1">
            <w:r w:rsidR="003A442D" w:rsidRPr="00623139">
              <w:rPr>
                <w:rStyle w:val="Hyperlink"/>
                <w:rFonts w:ascii="Times New Roman" w:hAnsi="Times New Roman" w:cs="Times New Roman"/>
                <w:noProof/>
                <w:sz w:val="22"/>
                <w:szCs w:val="22"/>
                <w:lang w:bidi="ar-SA"/>
              </w:rPr>
              <w:t xml:space="preserve">WHEN OUR HOMININ ANCESTORS WERE LIKE MODERN </w:t>
            </w:r>
            <w:r w:rsidR="003A442D" w:rsidRPr="00623139">
              <w:rPr>
                <w:rStyle w:val="Hyperlink"/>
                <w:rFonts w:ascii="Times New Roman" w:hAnsi="Times New Roman" w:cs="Times New Roman"/>
                <w:noProof/>
                <w:sz w:val="22"/>
                <w:szCs w:val="22"/>
                <w:lang w:bidi="ar-SA"/>
              </w:rPr>
              <w:br/>
              <w:t>CHIMPANZEES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_Toc206584163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178</w:t>
            </w:r>
            <w:r w:rsidR="007E7454" w:rsidRPr="00623139">
              <w:rPr>
                <w:rFonts w:ascii="Times New Roman" w:hAnsi="Times New Roman" w:cs="Times New Roman"/>
                <w:noProof/>
                <w:webHidden/>
                <w:sz w:val="22"/>
                <w:szCs w:val="22"/>
              </w:rPr>
              <w:fldChar w:fldCharType="end"/>
            </w:r>
          </w:hyperlink>
        </w:p>
        <w:p w14:paraId="06923A7F" w14:textId="6E9C534A"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64" w:history="1">
            <w:r w:rsidR="003A442D" w:rsidRPr="00623139">
              <w:rPr>
                <w:rStyle w:val="Hyperlink"/>
                <w:rFonts w:ascii="Times New Roman" w:hAnsi="Times New Roman" w:cs="Times New Roman"/>
                <w:noProof/>
                <w:sz w:val="22"/>
                <w:szCs w:val="22"/>
                <w:lang w:bidi="ar-SA"/>
              </w:rPr>
              <w:t>DIFFERENCES IN LINGUISTIC CAPABILITIES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_Toc206584164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179</w:t>
            </w:r>
            <w:r w:rsidR="007E7454" w:rsidRPr="00623139">
              <w:rPr>
                <w:rFonts w:ascii="Times New Roman" w:hAnsi="Times New Roman" w:cs="Times New Roman"/>
                <w:noProof/>
                <w:webHidden/>
                <w:sz w:val="22"/>
                <w:szCs w:val="22"/>
              </w:rPr>
              <w:fldChar w:fldCharType="end"/>
            </w:r>
          </w:hyperlink>
        </w:p>
        <w:p w14:paraId="32DAD3E8" w14:textId="31171397"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65" w:history="1">
            <w:r w:rsidR="003A442D" w:rsidRPr="00623139">
              <w:rPr>
                <w:rStyle w:val="Hyperlink"/>
                <w:rFonts w:ascii="Times New Roman" w:hAnsi="Times New Roman" w:cs="Times New Roman"/>
                <w:noProof/>
                <w:sz w:val="22"/>
                <w:szCs w:val="22"/>
                <w:lang w:bidi="ar-SA"/>
              </w:rPr>
              <w:t>RESULTANT CHANGES THAT CREATED HUMAN CIVILISATION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_Toc206584165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181</w:t>
            </w:r>
            <w:r w:rsidR="007E7454" w:rsidRPr="00623139">
              <w:rPr>
                <w:rFonts w:ascii="Times New Roman" w:hAnsi="Times New Roman" w:cs="Times New Roman"/>
                <w:noProof/>
                <w:webHidden/>
                <w:sz w:val="22"/>
                <w:szCs w:val="22"/>
              </w:rPr>
              <w:fldChar w:fldCharType="end"/>
            </w:r>
          </w:hyperlink>
        </w:p>
        <w:p w14:paraId="100046D9" w14:textId="7BD300C4"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66" w:history="1">
            <w:r w:rsidR="003A442D" w:rsidRPr="00623139">
              <w:rPr>
                <w:rStyle w:val="Hyperlink"/>
                <w:rFonts w:ascii="Times New Roman" w:hAnsi="Times New Roman" w:cs="Times New Roman"/>
                <w:noProof/>
                <w:sz w:val="22"/>
                <w:szCs w:val="22"/>
                <w:lang w:bidi="ar-SA"/>
              </w:rPr>
              <w:t>THE NEXT ERA IN EVOLUTION: CAN CHIMPANZEES TRAVERSE THE HUMAN PATH?</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_Toc206584166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183</w:t>
            </w:r>
            <w:r w:rsidR="007E7454" w:rsidRPr="00623139">
              <w:rPr>
                <w:rFonts w:ascii="Times New Roman" w:hAnsi="Times New Roman" w:cs="Times New Roman"/>
                <w:noProof/>
                <w:webHidden/>
                <w:sz w:val="22"/>
                <w:szCs w:val="22"/>
              </w:rPr>
              <w:fldChar w:fldCharType="end"/>
            </w:r>
          </w:hyperlink>
        </w:p>
        <w:p w14:paraId="75AAA4F5" w14:textId="40660BA3"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67" w:history="1">
            <w:r w:rsidR="003A442D" w:rsidRPr="00623139">
              <w:rPr>
                <w:rStyle w:val="Hyperlink"/>
                <w:rFonts w:ascii="Times New Roman" w:hAnsi="Times New Roman" w:cs="Times New Roman"/>
                <w:noProof/>
                <w:sz w:val="22"/>
                <w:szCs w:val="22"/>
                <w:lang w:bidi="ar-SA"/>
              </w:rPr>
              <w:t>WHY OUR CHIMP COUSINS COULDN’T GROW INTO HUMANS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_Toc206584167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183</w:t>
            </w:r>
            <w:r w:rsidR="007E7454" w:rsidRPr="00623139">
              <w:rPr>
                <w:rFonts w:ascii="Times New Roman" w:hAnsi="Times New Roman" w:cs="Times New Roman"/>
                <w:noProof/>
                <w:webHidden/>
                <w:sz w:val="22"/>
                <w:szCs w:val="22"/>
              </w:rPr>
              <w:fldChar w:fldCharType="end"/>
            </w:r>
          </w:hyperlink>
        </w:p>
        <w:p w14:paraId="2E8738B3" w14:textId="197B8E9E"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168" w:history="1">
            <w:r w:rsidR="003A442D" w:rsidRPr="00623139">
              <w:rPr>
                <w:rStyle w:val="Hyperlink"/>
                <w:rFonts w:ascii="Times New Roman" w:hAnsi="Times New Roman" w:cs="Times New Roman"/>
                <w:noProof/>
              </w:rPr>
              <w:t>CHAPTER 11 HOMININ ANCESTORS’ JOURNEY OUT OF AFRICA</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_Toc206584168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187</w:t>
            </w:r>
            <w:r w:rsidR="007E7454" w:rsidRPr="00623139">
              <w:rPr>
                <w:rFonts w:ascii="Times New Roman" w:hAnsi="Times New Roman" w:cs="Times New Roman"/>
                <w:noProof/>
                <w:webHidden/>
              </w:rPr>
              <w:fldChar w:fldCharType="end"/>
            </w:r>
          </w:hyperlink>
        </w:p>
        <w:p w14:paraId="149701DF" w14:textId="0A4F979C"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69" w:history="1">
            <w:r w:rsidR="003A442D" w:rsidRPr="00623139">
              <w:rPr>
                <w:rStyle w:val="Hyperlink"/>
                <w:rFonts w:ascii="Times New Roman" w:hAnsi="Times New Roman" w:cs="Times New Roman"/>
                <w:noProof/>
                <w:sz w:val="22"/>
                <w:szCs w:val="22"/>
                <w:lang w:bidi="ar-SA"/>
              </w:rPr>
              <w:t>THE FIRST HOMININS WHO MIGRATED</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_Toc206584169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187</w:t>
            </w:r>
            <w:r w:rsidR="007E7454" w:rsidRPr="00623139">
              <w:rPr>
                <w:rFonts w:ascii="Times New Roman" w:hAnsi="Times New Roman" w:cs="Times New Roman"/>
                <w:noProof/>
                <w:webHidden/>
                <w:sz w:val="22"/>
                <w:szCs w:val="22"/>
              </w:rPr>
              <w:fldChar w:fldCharType="end"/>
            </w:r>
          </w:hyperlink>
        </w:p>
        <w:p w14:paraId="002F8F7F" w14:textId="56F5ECC7"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70" w:history="1">
            <w:r w:rsidR="003A442D" w:rsidRPr="00623139">
              <w:rPr>
                <w:rStyle w:val="Hyperlink"/>
                <w:rFonts w:ascii="Times New Roman" w:hAnsi="Times New Roman" w:cs="Times New Roman"/>
                <w:noProof/>
                <w:sz w:val="22"/>
                <w:szCs w:val="22"/>
                <w:lang w:bidi="ar-SA"/>
              </w:rPr>
              <w:t>MATERIAL CULTURE AND BEHAVIOR OF MIGRANT HOMININS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_Toc206584170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189</w:t>
            </w:r>
            <w:r w:rsidR="007E7454" w:rsidRPr="00623139">
              <w:rPr>
                <w:rFonts w:ascii="Times New Roman" w:hAnsi="Times New Roman" w:cs="Times New Roman"/>
                <w:noProof/>
                <w:webHidden/>
                <w:sz w:val="22"/>
                <w:szCs w:val="22"/>
              </w:rPr>
              <w:fldChar w:fldCharType="end"/>
            </w:r>
          </w:hyperlink>
        </w:p>
        <w:p w14:paraId="3BA0B98D" w14:textId="3908168D"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71" w:history="1">
            <w:r w:rsidR="003A442D" w:rsidRPr="00623139">
              <w:rPr>
                <w:rStyle w:val="Hyperlink"/>
                <w:rFonts w:ascii="Times New Roman" w:hAnsi="Times New Roman" w:cs="Times New Roman"/>
                <w:noProof/>
                <w:sz w:val="22"/>
                <w:szCs w:val="22"/>
                <w:lang w:bidi="ar-SA"/>
              </w:rPr>
              <w:t>WAVES OF DISPERSALS AND THE ROUTES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_Toc206584171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191</w:t>
            </w:r>
            <w:r w:rsidR="007E7454" w:rsidRPr="00623139">
              <w:rPr>
                <w:rFonts w:ascii="Times New Roman" w:hAnsi="Times New Roman" w:cs="Times New Roman"/>
                <w:noProof/>
                <w:webHidden/>
                <w:sz w:val="22"/>
                <w:szCs w:val="22"/>
              </w:rPr>
              <w:fldChar w:fldCharType="end"/>
            </w:r>
          </w:hyperlink>
        </w:p>
        <w:p w14:paraId="1FFB3BD4" w14:textId="29CDDD2B"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72" w:history="1">
            <w:r w:rsidR="003A442D" w:rsidRPr="00623139">
              <w:rPr>
                <w:rStyle w:val="Hyperlink"/>
                <w:rFonts w:ascii="Times New Roman" w:hAnsi="Times New Roman" w:cs="Times New Roman"/>
                <w:noProof/>
                <w:sz w:val="22"/>
                <w:szCs w:val="22"/>
                <w:lang w:bidi="ar-SA"/>
              </w:rPr>
              <w:t>A CLIMATIC FRAMEWORK OF THE HOMININ JOURNEYS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_Toc206584172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193</w:t>
            </w:r>
            <w:r w:rsidR="007E7454" w:rsidRPr="00623139">
              <w:rPr>
                <w:rFonts w:ascii="Times New Roman" w:hAnsi="Times New Roman" w:cs="Times New Roman"/>
                <w:noProof/>
                <w:webHidden/>
                <w:sz w:val="22"/>
                <w:szCs w:val="22"/>
              </w:rPr>
              <w:fldChar w:fldCharType="end"/>
            </w:r>
          </w:hyperlink>
        </w:p>
        <w:p w14:paraId="04330192" w14:textId="7F2B2EC1"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173" w:history="1">
            <w:r w:rsidR="003A442D" w:rsidRPr="00623139">
              <w:rPr>
                <w:rStyle w:val="Hyperlink"/>
                <w:rFonts w:ascii="Times New Roman" w:hAnsi="Times New Roman" w:cs="Times New Roman"/>
                <w:noProof/>
              </w:rPr>
              <w:t>CHAPTER 12</w:t>
            </w:r>
            <w:r w:rsidR="003A442D" w:rsidRPr="00623139">
              <w:rPr>
                <w:rStyle w:val="Hyperlink"/>
                <w:rFonts w:ascii="Times New Roman" w:eastAsia="Times New Roman" w:hAnsi="Times New Roman" w:cs="Times New Roman"/>
                <w:noProof/>
              </w:rPr>
              <w:t xml:space="preserve"> </w:t>
            </w:r>
            <w:r w:rsidR="003A442D" w:rsidRPr="00623139">
              <w:rPr>
                <w:rStyle w:val="Hyperlink"/>
                <w:rFonts w:ascii="Times New Roman" w:hAnsi="Times New Roman" w:cs="Times New Roman"/>
                <w:noProof/>
              </w:rPr>
              <w:t>OUT OF AFRICA 2</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_Toc206584173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194</w:t>
            </w:r>
            <w:r w:rsidR="007E7454" w:rsidRPr="00623139">
              <w:rPr>
                <w:rFonts w:ascii="Times New Roman" w:hAnsi="Times New Roman" w:cs="Times New Roman"/>
                <w:noProof/>
                <w:webHidden/>
              </w:rPr>
              <w:fldChar w:fldCharType="end"/>
            </w:r>
          </w:hyperlink>
        </w:p>
        <w:p w14:paraId="33CFF171" w14:textId="3B339209"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74" w:history="1">
            <w:r w:rsidR="003A442D" w:rsidRPr="00623139">
              <w:rPr>
                <w:rStyle w:val="Hyperlink"/>
                <w:rFonts w:ascii="Times New Roman" w:hAnsi="Times New Roman" w:cs="Times New Roman"/>
                <w:noProof/>
                <w:sz w:val="22"/>
                <w:szCs w:val="22"/>
                <w:lang w:bidi="ar-SA"/>
              </w:rPr>
              <w:t>MIGRATION OF HOMO SAPIENS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_Toc206584174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194</w:t>
            </w:r>
            <w:r w:rsidR="007E7454" w:rsidRPr="00623139">
              <w:rPr>
                <w:rFonts w:ascii="Times New Roman" w:hAnsi="Times New Roman" w:cs="Times New Roman"/>
                <w:noProof/>
                <w:webHidden/>
                <w:sz w:val="22"/>
                <w:szCs w:val="22"/>
              </w:rPr>
              <w:fldChar w:fldCharType="end"/>
            </w:r>
          </w:hyperlink>
        </w:p>
        <w:p w14:paraId="4B6E46C1" w14:textId="08803C6C"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75" w:history="1">
            <w:r w:rsidR="003A442D" w:rsidRPr="00623139">
              <w:rPr>
                <w:rStyle w:val="Hyperlink"/>
                <w:rFonts w:ascii="Times New Roman" w:hAnsi="Times New Roman" w:cs="Times New Roman"/>
                <w:noProof/>
                <w:sz w:val="22"/>
                <w:szCs w:val="22"/>
                <w:lang w:bidi="ar-SA"/>
              </w:rPr>
              <w:t>THE POSSIBLE ROUTES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_Toc206584175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196</w:t>
            </w:r>
            <w:r w:rsidR="007E7454" w:rsidRPr="00623139">
              <w:rPr>
                <w:rFonts w:ascii="Times New Roman" w:hAnsi="Times New Roman" w:cs="Times New Roman"/>
                <w:noProof/>
                <w:webHidden/>
                <w:sz w:val="22"/>
                <w:szCs w:val="22"/>
              </w:rPr>
              <w:fldChar w:fldCharType="end"/>
            </w:r>
          </w:hyperlink>
        </w:p>
        <w:p w14:paraId="609D379F" w14:textId="5D2A16E6"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76" w:history="1">
            <w:r w:rsidR="003A442D" w:rsidRPr="00623139">
              <w:rPr>
                <w:rStyle w:val="Hyperlink"/>
                <w:rFonts w:ascii="Times New Roman" w:hAnsi="Times New Roman" w:cs="Times New Roman"/>
                <w:noProof/>
                <w:sz w:val="22"/>
                <w:szCs w:val="22"/>
                <w:lang w:bidi="ar-SA"/>
              </w:rPr>
              <w:t>WHY DID MIGRATION TOOK PLACE IN OUT OF AFRICA 2</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_Toc206584176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197</w:t>
            </w:r>
            <w:r w:rsidR="007E7454" w:rsidRPr="00623139">
              <w:rPr>
                <w:rFonts w:ascii="Times New Roman" w:hAnsi="Times New Roman" w:cs="Times New Roman"/>
                <w:noProof/>
                <w:webHidden/>
                <w:sz w:val="22"/>
                <w:szCs w:val="22"/>
              </w:rPr>
              <w:fldChar w:fldCharType="end"/>
            </w:r>
          </w:hyperlink>
        </w:p>
        <w:p w14:paraId="0A6BC2FB" w14:textId="2376490C"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77" w:history="1">
            <w:r w:rsidR="003A442D" w:rsidRPr="00623139">
              <w:rPr>
                <w:rStyle w:val="Hyperlink"/>
                <w:rFonts w:ascii="Times New Roman" w:hAnsi="Times New Roman" w:cs="Times New Roman"/>
                <w:noProof/>
                <w:sz w:val="22"/>
                <w:szCs w:val="22"/>
                <w:lang w:bidi="ar-SA"/>
              </w:rPr>
              <w:t>WERE NEANDERTHALS MURDERED BY HOMO SAPIENS?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_Toc206584177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199</w:t>
            </w:r>
            <w:r w:rsidR="007E7454" w:rsidRPr="00623139">
              <w:rPr>
                <w:rFonts w:ascii="Times New Roman" w:hAnsi="Times New Roman" w:cs="Times New Roman"/>
                <w:noProof/>
                <w:webHidden/>
                <w:sz w:val="22"/>
                <w:szCs w:val="22"/>
              </w:rPr>
              <w:fldChar w:fldCharType="end"/>
            </w:r>
          </w:hyperlink>
        </w:p>
        <w:p w14:paraId="6323C018" w14:textId="3B459DF0"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78" w:history="1">
            <w:r w:rsidR="003A442D" w:rsidRPr="00623139">
              <w:rPr>
                <w:rStyle w:val="Hyperlink"/>
                <w:rFonts w:ascii="Times New Roman" w:hAnsi="Times New Roman" w:cs="Times New Roman"/>
                <w:noProof/>
                <w:sz w:val="22"/>
                <w:szCs w:val="22"/>
                <w:lang w:bidi="ar-SA"/>
              </w:rPr>
              <w:t>NEANDERTHAL GENOME DECODED</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_Toc206584178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200</w:t>
            </w:r>
            <w:r w:rsidR="007E7454" w:rsidRPr="00623139">
              <w:rPr>
                <w:rFonts w:ascii="Times New Roman" w:hAnsi="Times New Roman" w:cs="Times New Roman"/>
                <w:noProof/>
                <w:webHidden/>
                <w:sz w:val="22"/>
                <w:szCs w:val="22"/>
              </w:rPr>
              <w:fldChar w:fldCharType="end"/>
            </w:r>
          </w:hyperlink>
        </w:p>
        <w:p w14:paraId="6D8D394D" w14:textId="4B613BB9" w:rsidR="007E7454" w:rsidRPr="00623139" w:rsidRDefault="00000000" w:rsidP="007E7454">
          <w:pPr>
            <w:pStyle w:val="TOC1"/>
            <w:spacing w:after="120" w:line="240" w:lineRule="auto"/>
            <w:rPr>
              <w:rFonts w:ascii="Times New Roman" w:eastAsiaTheme="minorEastAsia" w:hAnsi="Times New Roman" w:cs="Times New Roman"/>
              <w:b w:val="0"/>
              <w:bCs w:val="0"/>
              <w:lang w:val="en-IN" w:eastAsia="en-IN" w:bidi="ta-IN"/>
            </w:rPr>
          </w:pPr>
          <w:hyperlink w:anchor="_Toc206584179" w:history="1">
            <w:r w:rsidR="003A442D" w:rsidRPr="00623139">
              <w:rPr>
                <w:rStyle w:val="Hyperlink"/>
                <w:rFonts w:ascii="Times New Roman" w:hAnsi="Times New Roman" w:cs="Times New Roman"/>
              </w:rPr>
              <w:t>PART III:  AND, IN THE HOLOCENE EPOCH, HUMANS SETTLED DOWN</w:t>
            </w:r>
            <w:r w:rsidR="003A442D" w:rsidRPr="00623139">
              <w:rPr>
                <w:rFonts w:ascii="Times New Roman" w:hAnsi="Times New Roman" w:cs="Times New Roman"/>
                <w:webHidden/>
              </w:rPr>
              <w:tab/>
            </w:r>
            <w:r w:rsidR="007E7454" w:rsidRPr="00623139">
              <w:rPr>
                <w:rFonts w:ascii="Times New Roman" w:hAnsi="Times New Roman" w:cs="Times New Roman"/>
                <w:webHidden/>
              </w:rPr>
              <w:fldChar w:fldCharType="begin"/>
            </w:r>
            <w:r w:rsidR="007E7454" w:rsidRPr="00623139">
              <w:rPr>
                <w:rFonts w:ascii="Times New Roman" w:hAnsi="Times New Roman" w:cs="Times New Roman"/>
                <w:webHidden/>
              </w:rPr>
              <w:instrText xml:space="preserve"> PAGEREF _Toc206584179 \h </w:instrText>
            </w:r>
            <w:r w:rsidR="007E7454" w:rsidRPr="00623139">
              <w:rPr>
                <w:rFonts w:ascii="Times New Roman" w:hAnsi="Times New Roman" w:cs="Times New Roman"/>
                <w:webHidden/>
              </w:rPr>
            </w:r>
            <w:r w:rsidR="007E7454" w:rsidRPr="00623139">
              <w:rPr>
                <w:rFonts w:ascii="Times New Roman" w:hAnsi="Times New Roman" w:cs="Times New Roman"/>
                <w:webHidden/>
              </w:rPr>
              <w:fldChar w:fldCharType="separate"/>
            </w:r>
            <w:r w:rsidR="00AA0715">
              <w:rPr>
                <w:rFonts w:ascii="Times New Roman" w:hAnsi="Times New Roman" w:cs="Times New Roman"/>
                <w:webHidden/>
              </w:rPr>
              <w:t>203</w:t>
            </w:r>
            <w:r w:rsidR="007E7454" w:rsidRPr="00623139">
              <w:rPr>
                <w:rFonts w:ascii="Times New Roman" w:hAnsi="Times New Roman" w:cs="Times New Roman"/>
                <w:webHidden/>
              </w:rPr>
              <w:fldChar w:fldCharType="end"/>
            </w:r>
          </w:hyperlink>
        </w:p>
        <w:p w14:paraId="5DDC1DFB" w14:textId="7EAEF38F"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180" w:history="1">
            <w:r w:rsidR="003A442D" w:rsidRPr="00623139">
              <w:rPr>
                <w:rStyle w:val="Hyperlink"/>
                <w:rFonts w:ascii="Times New Roman" w:hAnsi="Times New Roman" w:cs="Times New Roman"/>
                <w:noProof/>
              </w:rPr>
              <w:t>PRELUDE</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_Toc206584180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204</w:t>
            </w:r>
            <w:r w:rsidR="007E7454" w:rsidRPr="00623139">
              <w:rPr>
                <w:rFonts w:ascii="Times New Roman" w:hAnsi="Times New Roman" w:cs="Times New Roman"/>
                <w:noProof/>
                <w:webHidden/>
              </w:rPr>
              <w:fldChar w:fldCharType="end"/>
            </w:r>
          </w:hyperlink>
        </w:p>
        <w:p w14:paraId="60770C4F" w14:textId="7EEBFF16"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181" w:history="1">
            <w:r w:rsidR="003A442D" w:rsidRPr="00623139">
              <w:rPr>
                <w:rStyle w:val="Hyperlink"/>
                <w:rFonts w:ascii="Times New Roman" w:hAnsi="Times New Roman" w:cs="Times New Roman"/>
                <w:noProof/>
              </w:rPr>
              <w:t>CHAPTER 13 THE JOURNEY FROM COLLECTIVISM TO INDIVIDUALISM</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_Toc206584181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210</w:t>
            </w:r>
            <w:r w:rsidR="007E7454" w:rsidRPr="00623139">
              <w:rPr>
                <w:rFonts w:ascii="Times New Roman" w:hAnsi="Times New Roman" w:cs="Times New Roman"/>
                <w:noProof/>
                <w:webHidden/>
              </w:rPr>
              <w:fldChar w:fldCharType="end"/>
            </w:r>
          </w:hyperlink>
        </w:p>
        <w:p w14:paraId="522022A4" w14:textId="7E6BC7C4"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82" w:history="1">
            <w:r w:rsidR="003A442D" w:rsidRPr="00623139">
              <w:rPr>
                <w:rStyle w:val="Hyperlink"/>
                <w:rFonts w:ascii="Times New Roman" w:hAnsi="Times New Roman" w:cs="Times New Roman"/>
                <w:noProof/>
                <w:sz w:val="22"/>
                <w:szCs w:val="22"/>
                <w:lang w:bidi="ar-SA"/>
              </w:rPr>
              <w:t>HUNTER-GATHERERS’ SOCIETIES: SOCIO-ECONOMIC PERSPECTIVES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_Toc206584182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210</w:t>
            </w:r>
            <w:r w:rsidR="007E7454" w:rsidRPr="00623139">
              <w:rPr>
                <w:rFonts w:ascii="Times New Roman" w:hAnsi="Times New Roman" w:cs="Times New Roman"/>
                <w:noProof/>
                <w:webHidden/>
                <w:sz w:val="22"/>
                <w:szCs w:val="22"/>
              </w:rPr>
              <w:fldChar w:fldCharType="end"/>
            </w:r>
          </w:hyperlink>
        </w:p>
        <w:p w14:paraId="35DDD5A8" w14:textId="13053402"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83" w:history="1">
            <w:r w:rsidR="003A442D" w:rsidRPr="00623139">
              <w:rPr>
                <w:rStyle w:val="Hyperlink"/>
                <w:rFonts w:ascii="Times New Roman" w:hAnsi="Times New Roman" w:cs="Times New Roman"/>
                <w:noProof/>
                <w:sz w:val="22"/>
                <w:szCs w:val="22"/>
                <w:lang w:bidi="ar-SA"/>
              </w:rPr>
              <w:t>A DIGRESSION ON THE ORIGIN OF MONEY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_Toc206584183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213</w:t>
            </w:r>
            <w:r w:rsidR="007E7454" w:rsidRPr="00623139">
              <w:rPr>
                <w:rFonts w:ascii="Times New Roman" w:hAnsi="Times New Roman" w:cs="Times New Roman"/>
                <w:noProof/>
                <w:webHidden/>
                <w:sz w:val="22"/>
                <w:szCs w:val="22"/>
              </w:rPr>
              <w:fldChar w:fldCharType="end"/>
            </w:r>
          </w:hyperlink>
        </w:p>
        <w:p w14:paraId="1A5A4CF9" w14:textId="71A5F546"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84" w:history="1">
            <w:r w:rsidR="003A442D" w:rsidRPr="00623139">
              <w:rPr>
                <w:rStyle w:val="Hyperlink"/>
                <w:rFonts w:ascii="Times New Roman" w:hAnsi="Times New Roman" w:cs="Times New Roman"/>
                <w:noProof/>
                <w:sz w:val="22"/>
                <w:szCs w:val="22"/>
                <w:lang w:bidi="ar-SA"/>
              </w:rPr>
              <w:t>TRIBAL WORLDVIEW IS OFTEN LIMITED TO THE TRIBE</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_Toc206584184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216</w:t>
            </w:r>
            <w:r w:rsidR="007E7454" w:rsidRPr="00623139">
              <w:rPr>
                <w:rFonts w:ascii="Times New Roman" w:hAnsi="Times New Roman" w:cs="Times New Roman"/>
                <w:noProof/>
                <w:webHidden/>
                <w:sz w:val="22"/>
                <w:szCs w:val="22"/>
              </w:rPr>
              <w:fldChar w:fldCharType="end"/>
            </w:r>
          </w:hyperlink>
        </w:p>
        <w:p w14:paraId="1547B61D" w14:textId="77846B65"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85" w:history="1">
            <w:r w:rsidR="003A442D" w:rsidRPr="00623139">
              <w:rPr>
                <w:rStyle w:val="Hyperlink"/>
                <w:rFonts w:ascii="Times New Roman" w:hAnsi="Times New Roman" w:cs="Times New Roman"/>
                <w:noProof/>
                <w:sz w:val="22"/>
                <w:szCs w:val="22"/>
                <w:lang w:bidi="ar-SA"/>
              </w:rPr>
              <w:t>AGRICULTURAL ERA: SOCIO-ECONOMIC PERSPECTIVES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_Toc206584185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218</w:t>
            </w:r>
            <w:r w:rsidR="007E7454" w:rsidRPr="00623139">
              <w:rPr>
                <w:rFonts w:ascii="Times New Roman" w:hAnsi="Times New Roman" w:cs="Times New Roman"/>
                <w:noProof/>
                <w:webHidden/>
                <w:sz w:val="22"/>
                <w:szCs w:val="22"/>
              </w:rPr>
              <w:fldChar w:fldCharType="end"/>
            </w:r>
          </w:hyperlink>
        </w:p>
        <w:p w14:paraId="7B223F36" w14:textId="11EE8E8F"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86" w:history="1">
            <w:r w:rsidR="003A442D" w:rsidRPr="00623139">
              <w:rPr>
                <w:rStyle w:val="Hyperlink"/>
                <w:rFonts w:ascii="Times New Roman" w:hAnsi="Times New Roman" w:cs="Times New Roman"/>
                <w:noProof/>
                <w:sz w:val="22"/>
                <w:szCs w:val="22"/>
                <w:lang w:bidi="ar-SA"/>
              </w:rPr>
              <w:t>AGRICULTURAL ERA: LASTING CONTRIBUTIONS TO CIVILISATION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_Toc206584186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221</w:t>
            </w:r>
            <w:r w:rsidR="007E7454" w:rsidRPr="00623139">
              <w:rPr>
                <w:rFonts w:ascii="Times New Roman" w:hAnsi="Times New Roman" w:cs="Times New Roman"/>
                <w:noProof/>
                <w:webHidden/>
                <w:sz w:val="22"/>
                <w:szCs w:val="22"/>
              </w:rPr>
              <w:fldChar w:fldCharType="end"/>
            </w:r>
          </w:hyperlink>
        </w:p>
        <w:p w14:paraId="6BE00229" w14:textId="2BAF4C3B"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87" w:history="1">
            <w:r w:rsidR="003A442D" w:rsidRPr="00623139">
              <w:rPr>
                <w:rStyle w:val="Hyperlink"/>
                <w:rFonts w:ascii="Times New Roman" w:hAnsi="Times New Roman" w:cs="Times New Roman"/>
                <w:noProof/>
                <w:sz w:val="22"/>
                <w:szCs w:val="22"/>
                <w:lang w:bidi="ar-SA"/>
              </w:rPr>
              <w:t>INDUSTRIAL ERA: SOCIO-ECONOMIC PERSPECTIVE</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_Toc206584187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224</w:t>
            </w:r>
            <w:r w:rsidR="007E7454" w:rsidRPr="00623139">
              <w:rPr>
                <w:rFonts w:ascii="Times New Roman" w:hAnsi="Times New Roman" w:cs="Times New Roman"/>
                <w:noProof/>
                <w:webHidden/>
                <w:sz w:val="22"/>
                <w:szCs w:val="22"/>
              </w:rPr>
              <w:fldChar w:fldCharType="end"/>
            </w:r>
          </w:hyperlink>
        </w:p>
        <w:p w14:paraId="0BBFCF5E" w14:textId="11BBD91F"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88" w:history="1">
            <w:r w:rsidR="003A442D" w:rsidRPr="00623139">
              <w:rPr>
                <w:rStyle w:val="Hyperlink"/>
                <w:rFonts w:ascii="Times New Roman" w:hAnsi="Times New Roman" w:cs="Times New Roman"/>
                <w:noProof/>
                <w:sz w:val="22"/>
                <w:szCs w:val="22"/>
                <w:lang w:bidi="ar-SA"/>
              </w:rPr>
              <w:t>KNOWLEDGE ERA</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_Toc206584188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227</w:t>
            </w:r>
            <w:r w:rsidR="007E7454" w:rsidRPr="00623139">
              <w:rPr>
                <w:rFonts w:ascii="Times New Roman" w:hAnsi="Times New Roman" w:cs="Times New Roman"/>
                <w:noProof/>
                <w:webHidden/>
                <w:sz w:val="22"/>
                <w:szCs w:val="22"/>
              </w:rPr>
              <w:fldChar w:fldCharType="end"/>
            </w:r>
          </w:hyperlink>
        </w:p>
        <w:p w14:paraId="5882EEFC" w14:textId="048390FE"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89" w:history="1">
            <w:r w:rsidR="003A442D" w:rsidRPr="00623139">
              <w:rPr>
                <w:rStyle w:val="Hyperlink"/>
                <w:rFonts w:ascii="Times New Roman" w:hAnsi="Times New Roman" w:cs="Times New Roman"/>
                <w:noProof/>
                <w:sz w:val="22"/>
                <w:szCs w:val="22"/>
                <w:lang w:bidi="ar-SA"/>
              </w:rPr>
              <w:t xml:space="preserve">WHAT DO WE DISCERN FROM THE DISCUSSION ON THESE </w:t>
            </w:r>
            <w:r w:rsidR="003A442D" w:rsidRPr="00623139">
              <w:rPr>
                <w:rStyle w:val="Hyperlink"/>
                <w:rFonts w:ascii="Times New Roman" w:hAnsi="Times New Roman" w:cs="Times New Roman"/>
                <w:noProof/>
                <w:sz w:val="22"/>
                <w:szCs w:val="22"/>
                <w:lang w:bidi="ar-SA"/>
              </w:rPr>
              <w:br/>
              <w:t>SOCIETIES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_Toc206584189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229</w:t>
            </w:r>
            <w:r w:rsidR="007E7454" w:rsidRPr="00623139">
              <w:rPr>
                <w:rFonts w:ascii="Times New Roman" w:hAnsi="Times New Roman" w:cs="Times New Roman"/>
                <w:noProof/>
                <w:webHidden/>
                <w:sz w:val="22"/>
                <w:szCs w:val="22"/>
              </w:rPr>
              <w:fldChar w:fldCharType="end"/>
            </w:r>
          </w:hyperlink>
        </w:p>
        <w:p w14:paraId="32172F56" w14:textId="23FFE937"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190" w:history="1">
            <w:r w:rsidR="003A442D" w:rsidRPr="00623139">
              <w:rPr>
                <w:rStyle w:val="Hyperlink"/>
                <w:rFonts w:ascii="Times New Roman" w:hAnsi="Times New Roman" w:cs="Times New Roman"/>
                <w:noProof/>
              </w:rPr>
              <w:t>CHAPTER 14 HOW WE TRANSIT FROM LESS INDIVIDUAL FREEDOM OF ACTION TO MORE</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_Toc206584190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231</w:t>
            </w:r>
            <w:r w:rsidR="007E7454" w:rsidRPr="00623139">
              <w:rPr>
                <w:rFonts w:ascii="Times New Roman" w:hAnsi="Times New Roman" w:cs="Times New Roman"/>
                <w:noProof/>
                <w:webHidden/>
              </w:rPr>
              <w:fldChar w:fldCharType="end"/>
            </w:r>
          </w:hyperlink>
        </w:p>
        <w:p w14:paraId="3E7FBE66" w14:textId="1994FF9B"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91" w:history="1">
            <w:r w:rsidR="003A442D" w:rsidRPr="00623139">
              <w:rPr>
                <w:rStyle w:val="Hyperlink"/>
                <w:rFonts w:ascii="Times New Roman" w:hAnsi="Times New Roman" w:cs="Times New Roman"/>
                <w:noProof/>
                <w:sz w:val="22"/>
                <w:szCs w:val="22"/>
                <w:lang w:bidi="ar-SA"/>
              </w:rPr>
              <w:t>HUNTER-GATHERERS’ ERA AND FREEDOM OF ACTION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_Toc206584191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231</w:t>
            </w:r>
            <w:r w:rsidR="007E7454" w:rsidRPr="00623139">
              <w:rPr>
                <w:rFonts w:ascii="Times New Roman" w:hAnsi="Times New Roman" w:cs="Times New Roman"/>
                <w:noProof/>
                <w:webHidden/>
                <w:sz w:val="22"/>
                <w:szCs w:val="22"/>
              </w:rPr>
              <w:fldChar w:fldCharType="end"/>
            </w:r>
          </w:hyperlink>
        </w:p>
        <w:p w14:paraId="45B825D2" w14:textId="26F81A6A"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92" w:history="1">
            <w:r w:rsidR="003A442D" w:rsidRPr="00623139">
              <w:rPr>
                <w:rStyle w:val="Hyperlink"/>
                <w:rFonts w:ascii="Times New Roman" w:hAnsi="Times New Roman" w:cs="Times New Roman"/>
                <w:noProof/>
                <w:sz w:val="22"/>
                <w:szCs w:val="22"/>
                <w:lang w:bidi="ar-SA"/>
              </w:rPr>
              <w:t>AGRICULTURAL ERA AND FREEDOM OF ACTION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_Toc206584192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232</w:t>
            </w:r>
            <w:r w:rsidR="007E7454" w:rsidRPr="00623139">
              <w:rPr>
                <w:rFonts w:ascii="Times New Roman" w:hAnsi="Times New Roman" w:cs="Times New Roman"/>
                <w:noProof/>
                <w:webHidden/>
                <w:sz w:val="22"/>
                <w:szCs w:val="22"/>
              </w:rPr>
              <w:fldChar w:fldCharType="end"/>
            </w:r>
          </w:hyperlink>
        </w:p>
        <w:p w14:paraId="448FD02A" w14:textId="5DCAD38B"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93" w:history="1">
            <w:r w:rsidR="003A442D" w:rsidRPr="00623139">
              <w:rPr>
                <w:rStyle w:val="Hyperlink"/>
                <w:rFonts w:ascii="Times New Roman" w:hAnsi="Times New Roman" w:cs="Times New Roman"/>
                <w:noProof/>
                <w:sz w:val="22"/>
                <w:szCs w:val="22"/>
                <w:lang w:bidi="ar-SA"/>
              </w:rPr>
              <w:t>INDUSTRIAL ERA, FREEDOM OF ACTION AND CREDIT</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_Toc206584193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233</w:t>
            </w:r>
            <w:r w:rsidR="007E7454" w:rsidRPr="00623139">
              <w:rPr>
                <w:rFonts w:ascii="Times New Roman" w:hAnsi="Times New Roman" w:cs="Times New Roman"/>
                <w:noProof/>
                <w:webHidden/>
                <w:sz w:val="22"/>
                <w:szCs w:val="22"/>
              </w:rPr>
              <w:fldChar w:fldCharType="end"/>
            </w:r>
          </w:hyperlink>
        </w:p>
        <w:p w14:paraId="5C31C428" w14:textId="47D6F765"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94" w:history="1">
            <w:r w:rsidR="003A442D" w:rsidRPr="00623139">
              <w:rPr>
                <w:rStyle w:val="Hyperlink"/>
                <w:rFonts w:ascii="Times New Roman" w:hAnsi="Times New Roman" w:cs="Times New Roman"/>
                <w:noProof/>
                <w:sz w:val="22"/>
                <w:szCs w:val="22"/>
                <w:lang w:bidi="ar-SA"/>
              </w:rPr>
              <w:t>KNOWLEDGE ERA AND FREEDOM OF ACTION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_Toc206584194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235</w:t>
            </w:r>
            <w:r w:rsidR="007E7454" w:rsidRPr="00623139">
              <w:rPr>
                <w:rFonts w:ascii="Times New Roman" w:hAnsi="Times New Roman" w:cs="Times New Roman"/>
                <w:noProof/>
                <w:webHidden/>
                <w:sz w:val="22"/>
                <w:szCs w:val="22"/>
              </w:rPr>
              <w:fldChar w:fldCharType="end"/>
            </w:r>
          </w:hyperlink>
        </w:p>
        <w:p w14:paraId="7C3F17C2" w14:textId="7EC00621"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95" w:history="1">
            <w:r w:rsidR="003A442D" w:rsidRPr="00623139">
              <w:rPr>
                <w:rStyle w:val="Hyperlink"/>
                <w:rFonts w:ascii="Times New Roman" w:hAnsi="Times New Roman" w:cs="Times New Roman"/>
                <w:noProof/>
                <w:sz w:val="22"/>
                <w:szCs w:val="22"/>
                <w:lang w:bidi="ar-SA"/>
              </w:rPr>
              <w:t>SHOULD WE GO FOR LAISSEZ-FAIRE BANKING</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_Toc206584195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236</w:t>
            </w:r>
            <w:r w:rsidR="007E7454" w:rsidRPr="00623139">
              <w:rPr>
                <w:rFonts w:ascii="Times New Roman" w:hAnsi="Times New Roman" w:cs="Times New Roman"/>
                <w:noProof/>
                <w:webHidden/>
                <w:sz w:val="22"/>
                <w:szCs w:val="22"/>
              </w:rPr>
              <w:fldChar w:fldCharType="end"/>
            </w:r>
          </w:hyperlink>
        </w:p>
        <w:p w14:paraId="1B7F5687" w14:textId="5D89CB9E"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96" w:history="1">
            <w:r w:rsidR="003A442D" w:rsidRPr="00623139">
              <w:rPr>
                <w:rStyle w:val="Hyperlink"/>
                <w:rFonts w:ascii="Times New Roman" w:hAnsi="Times New Roman" w:cs="Times New Roman"/>
                <w:noProof/>
                <w:sz w:val="22"/>
                <w:szCs w:val="22"/>
                <w:lang w:bidi="ar-SA"/>
              </w:rPr>
              <w:t>HOW TO MAKE MONEY TRULY FREE</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_Toc206584196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238</w:t>
            </w:r>
            <w:r w:rsidR="007E7454" w:rsidRPr="00623139">
              <w:rPr>
                <w:rFonts w:ascii="Times New Roman" w:hAnsi="Times New Roman" w:cs="Times New Roman"/>
                <w:noProof/>
                <w:webHidden/>
                <w:sz w:val="22"/>
                <w:szCs w:val="22"/>
              </w:rPr>
              <w:fldChar w:fldCharType="end"/>
            </w:r>
          </w:hyperlink>
        </w:p>
        <w:p w14:paraId="7F2745FE" w14:textId="03D08B35"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197" w:history="1">
            <w:r w:rsidR="003A442D" w:rsidRPr="00623139">
              <w:rPr>
                <w:rStyle w:val="Hyperlink"/>
                <w:rFonts w:ascii="Times New Roman" w:hAnsi="Times New Roman" w:cs="Times New Roman"/>
                <w:noProof/>
              </w:rPr>
              <w:t>CHAPTER 15 HOW DO WE TRANSIT FROM SELF-INTEREST TO ENLIGHTENED SELF-INTEREST</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_Toc206584197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241</w:t>
            </w:r>
            <w:r w:rsidR="007E7454" w:rsidRPr="00623139">
              <w:rPr>
                <w:rFonts w:ascii="Times New Roman" w:hAnsi="Times New Roman" w:cs="Times New Roman"/>
                <w:noProof/>
                <w:webHidden/>
              </w:rPr>
              <w:fldChar w:fldCharType="end"/>
            </w:r>
          </w:hyperlink>
        </w:p>
        <w:p w14:paraId="20B51005" w14:textId="2D00673C"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98" w:history="1">
            <w:r w:rsidR="003A442D" w:rsidRPr="00623139">
              <w:rPr>
                <w:rStyle w:val="Hyperlink"/>
                <w:rFonts w:ascii="Times New Roman" w:hAnsi="Times New Roman" w:cs="Times New Roman"/>
                <w:noProof/>
                <w:sz w:val="22"/>
                <w:szCs w:val="22"/>
                <w:lang w:bidi="ar-SA"/>
              </w:rPr>
              <w:t>REVISITING ADAM SMITH</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_Toc206584198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241</w:t>
            </w:r>
            <w:r w:rsidR="007E7454" w:rsidRPr="00623139">
              <w:rPr>
                <w:rFonts w:ascii="Times New Roman" w:hAnsi="Times New Roman" w:cs="Times New Roman"/>
                <w:noProof/>
                <w:webHidden/>
                <w:sz w:val="22"/>
                <w:szCs w:val="22"/>
              </w:rPr>
              <w:fldChar w:fldCharType="end"/>
            </w:r>
          </w:hyperlink>
        </w:p>
        <w:p w14:paraId="5D345546" w14:textId="2996C1AF"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199" w:history="1">
            <w:r w:rsidR="003A442D" w:rsidRPr="00623139">
              <w:rPr>
                <w:rStyle w:val="Hyperlink"/>
                <w:rFonts w:ascii="Times New Roman" w:hAnsi="Times New Roman" w:cs="Times New Roman"/>
                <w:noProof/>
                <w:sz w:val="22"/>
                <w:szCs w:val="22"/>
                <w:lang w:bidi="ar-SA"/>
              </w:rPr>
              <w:t>ENLIGHTENED SELF-INTEREST MAKES THE ECONOMIC PIE BIGGER</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_Toc206584199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243</w:t>
            </w:r>
            <w:r w:rsidR="007E7454" w:rsidRPr="00623139">
              <w:rPr>
                <w:rFonts w:ascii="Times New Roman" w:hAnsi="Times New Roman" w:cs="Times New Roman"/>
                <w:noProof/>
                <w:webHidden/>
                <w:sz w:val="22"/>
                <w:szCs w:val="22"/>
              </w:rPr>
              <w:fldChar w:fldCharType="end"/>
            </w:r>
          </w:hyperlink>
        </w:p>
        <w:p w14:paraId="3BB846E1" w14:textId="33EA92FF"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00" w:history="1">
            <w:r w:rsidR="003A442D" w:rsidRPr="00623139">
              <w:rPr>
                <w:rStyle w:val="Hyperlink"/>
                <w:rFonts w:ascii="Times New Roman" w:hAnsi="Times New Roman" w:cs="Times New Roman"/>
                <w:noProof/>
                <w:sz w:val="22"/>
                <w:szCs w:val="22"/>
                <w:lang w:bidi="ar-SA"/>
              </w:rPr>
              <w:t>DIFFICULTIES IN CREATING A NEW BELIEF SYSTEM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_Toc206584200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245</w:t>
            </w:r>
            <w:r w:rsidR="007E7454" w:rsidRPr="00623139">
              <w:rPr>
                <w:rFonts w:ascii="Times New Roman" w:hAnsi="Times New Roman" w:cs="Times New Roman"/>
                <w:noProof/>
                <w:webHidden/>
                <w:sz w:val="22"/>
                <w:szCs w:val="22"/>
              </w:rPr>
              <w:fldChar w:fldCharType="end"/>
            </w:r>
          </w:hyperlink>
        </w:p>
        <w:p w14:paraId="27840786" w14:textId="6F4A9444"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01" w:history="1">
            <w:r w:rsidR="003A442D" w:rsidRPr="00623139">
              <w:rPr>
                <w:rStyle w:val="Hyperlink"/>
                <w:rFonts w:ascii="Times New Roman" w:hAnsi="Times New Roman" w:cs="Times New Roman"/>
                <w:noProof/>
                <w:sz w:val="22"/>
                <w:szCs w:val="22"/>
                <w:lang w:bidi="ar-SA"/>
              </w:rPr>
              <w:t>ONE HINT OF A SOLUTION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_Toc206584201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249</w:t>
            </w:r>
            <w:r w:rsidR="007E7454" w:rsidRPr="00623139">
              <w:rPr>
                <w:rFonts w:ascii="Times New Roman" w:hAnsi="Times New Roman" w:cs="Times New Roman"/>
                <w:noProof/>
                <w:webHidden/>
                <w:sz w:val="22"/>
                <w:szCs w:val="22"/>
              </w:rPr>
              <w:fldChar w:fldCharType="end"/>
            </w:r>
          </w:hyperlink>
        </w:p>
        <w:p w14:paraId="0F2154BB" w14:textId="3FC50315"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02" w:history="1">
            <w:r w:rsidR="003A442D" w:rsidRPr="00623139">
              <w:rPr>
                <w:rStyle w:val="Hyperlink"/>
                <w:rFonts w:ascii="Times New Roman" w:hAnsi="Times New Roman" w:cs="Times New Roman"/>
                <w:noProof/>
                <w:sz w:val="22"/>
                <w:szCs w:val="22"/>
                <w:lang w:bidi="ar-SA"/>
              </w:rPr>
              <w:t>AN EYE FOR AN EYE, BUT ALL EYES WERE NOT EQUAL</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_Toc206584202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251</w:t>
            </w:r>
            <w:r w:rsidR="007E7454" w:rsidRPr="00623139">
              <w:rPr>
                <w:rFonts w:ascii="Times New Roman" w:hAnsi="Times New Roman" w:cs="Times New Roman"/>
                <w:noProof/>
                <w:webHidden/>
                <w:sz w:val="22"/>
                <w:szCs w:val="22"/>
              </w:rPr>
              <w:fldChar w:fldCharType="end"/>
            </w:r>
          </w:hyperlink>
        </w:p>
        <w:p w14:paraId="0CBC547E" w14:textId="0FE5BFD5"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03" w:history="1">
            <w:r w:rsidR="003A442D" w:rsidRPr="00623139">
              <w:rPr>
                <w:rStyle w:val="Hyperlink"/>
                <w:rFonts w:ascii="Times New Roman" w:hAnsi="Times New Roman" w:cs="Times New Roman"/>
                <w:noProof/>
                <w:sz w:val="22"/>
                <w:szCs w:val="22"/>
                <w:lang w:bidi="ar-SA"/>
              </w:rPr>
              <w:t>WHY ENLIGHTENED SELF-INTEREST IS A SINE QUA NON FOR OUR PROGRESS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_Toc206584203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254</w:t>
            </w:r>
            <w:r w:rsidR="007E7454" w:rsidRPr="00623139">
              <w:rPr>
                <w:rFonts w:ascii="Times New Roman" w:hAnsi="Times New Roman" w:cs="Times New Roman"/>
                <w:noProof/>
                <w:webHidden/>
                <w:sz w:val="22"/>
                <w:szCs w:val="22"/>
              </w:rPr>
              <w:fldChar w:fldCharType="end"/>
            </w:r>
          </w:hyperlink>
        </w:p>
        <w:p w14:paraId="30020EFC" w14:textId="34A19BB4"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04" w:history="1">
            <w:r w:rsidR="003A442D" w:rsidRPr="00623139">
              <w:rPr>
                <w:rStyle w:val="Hyperlink"/>
                <w:rFonts w:ascii="Times New Roman" w:hAnsi="Times New Roman" w:cs="Times New Roman"/>
                <w:noProof/>
                <w:sz w:val="22"/>
                <w:szCs w:val="22"/>
                <w:lang w:bidi="ar-SA"/>
              </w:rPr>
              <w:t>THE JOURNEY FROM SELF-INTEREST TO ENLIGHTENED SELF-INTEREST</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_Toc206584204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256</w:t>
            </w:r>
            <w:r w:rsidR="007E7454" w:rsidRPr="00623139">
              <w:rPr>
                <w:rFonts w:ascii="Times New Roman" w:hAnsi="Times New Roman" w:cs="Times New Roman"/>
                <w:noProof/>
                <w:webHidden/>
                <w:sz w:val="22"/>
                <w:szCs w:val="22"/>
              </w:rPr>
              <w:fldChar w:fldCharType="end"/>
            </w:r>
          </w:hyperlink>
        </w:p>
        <w:p w14:paraId="5A05AFA3" w14:textId="2A8433D9" w:rsidR="007E7454" w:rsidRPr="00623139" w:rsidRDefault="00000000" w:rsidP="007E7454">
          <w:pPr>
            <w:pStyle w:val="TOC1"/>
            <w:spacing w:after="120" w:line="240" w:lineRule="auto"/>
            <w:rPr>
              <w:rFonts w:ascii="Times New Roman" w:eastAsiaTheme="minorEastAsia" w:hAnsi="Times New Roman" w:cs="Times New Roman"/>
              <w:b w:val="0"/>
              <w:bCs w:val="0"/>
              <w:lang w:val="en-IN" w:eastAsia="en-IN" w:bidi="ta-IN"/>
            </w:rPr>
          </w:pPr>
          <w:hyperlink w:anchor="_Toc206584205" w:history="1">
            <w:r w:rsidR="003A442D" w:rsidRPr="00623139">
              <w:rPr>
                <w:rStyle w:val="Hyperlink"/>
                <w:rFonts w:ascii="Times New Roman" w:hAnsi="Times New Roman" w:cs="Times New Roman"/>
              </w:rPr>
              <w:t>PART IV:  CIVILISATION BIOLOGY</w:t>
            </w:r>
            <w:r w:rsidR="003A442D" w:rsidRPr="00623139">
              <w:rPr>
                <w:rFonts w:ascii="Times New Roman" w:hAnsi="Times New Roman" w:cs="Times New Roman"/>
                <w:webHidden/>
              </w:rPr>
              <w:tab/>
            </w:r>
            <w:r w:rsidR="007E7454" w:rsidRPr="00623139">
              <w:rPr>
                <w:rFonts w:ascii="Times New Roman" w:hAnsi="Times New Roman" w:cs="Times New Roman"/>
                <w:webHidden/>
              </w:rPr>
              <w:fldChar w:fldCharType="begin"/>
            </w:r>
            <w:r w:rsidR="007E7454" w:rsidRPr="00623139">
              <w:rPr>
                <w:rFonts w:ascii="Times New Roman" w:hAnsi="Times New Roman" w:cs="Times New Roman"/>
                <w:webHidden/>
              </w:rPr>
              <w:instrText xml:space="preserve"> PAGEREF _Toc206584205 \h </w:instrText>
            </w:r>
            <w:r w:rsidR="007E7454" w:rsidRPr="00623139">
              <w:rPr>
                <w:rFonts w:ascii="Times New Roman" w:hAnsi="Times New Roman" w:cs="Times New Roman"/>
                <w:webHidden/>
              </w:rPr>
            </w:r>
            <w:r w:rsidR="007E7454" w:rsidRPr="00623139">
              <w:rPr>
                <w:rFonts w:ascii="Times New Roman" w:hAnsi="Times New Roman" w:cs="Times New Roman"/>
                <w:webHidden/>
              </w:rPr>
              <w:fldChar w:fldCharType="separate"/>
            </w:r>
            <w:r w:rsidR="00AA0715">
              <w:rPr>
                <w:rFonts w:ascii="Times New Roman" w:hAnsi="Times New Roman" w:cs="Times New Roman"/>
                <w:webHidden/>
              </w:rPr>
              <w:t>259</w:t>
            </w:r>
            <w:r w:rsidR="007E7454" w:rsidRPr="00623139">
              <w:rPr>
                <w:rFonts w:ascii="Times New Roman" w:hAnsi="Times New Roman" w:cs="Times New Roman"/>
                <w:webHidden/>
              </w:rPr>
              <w:fldChar w:fldCharType="end"/>
            </w:r>
          </w:hyperlink>
        </w:p>
        <w:p w14:paraId="272FF51B" w14:textId="3B14F6AE"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206" w:history="1">
            <w:r w:rsidR="003A442D" w:rsidRPr="00623139">
              <w:rPr>
                <w:rStyle w:val="Hyperlink"/>
                <w:rFonts w:ascii="Times New Roman" w:hAnsi="Times New Roman" w:cs="Times New Roman"/>
                <w:noProof/>
              </w:rPr>
              <w:t>PRELUDE</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_Toc206584206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260</w:t>
            </w:r>
            <w:r w:rsidR="007E7454" w:rsidRPr="00623139">
              <w:rPr>
                <w:rFonts w:ascii="Times New Roman" w:hAnsi="Times New Roman" w:cs="Times New Roman"/>
                <w:noProof/>
                <w:webHidden/>
              </w:rPr>
              <w:fldChar w:fldCharType="end"/>
            </w:r>
          </w:hyperlink>
        </w:p>
        <w:p w14:paraId="75DACE11" w14:textId="254ED096"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207" w:history="1">
            <w:r w:rsidR="003A442D" w:rsidRPr="00623139">
              <w:rPr>
                <w:rStyle w:val="Hyperlink"/>
                <w:rFonts w:ascii="Times New Roman" w:hAnsi="Times New Roman" w:cs="Times New Roman"/>
                <w:noProof/>
              </w:rPr>
              <w:t>CHAPTER 16 THE BIOLOGY OF CIVILISATION</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_Toc206584207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265</w:t>
            </w:r>
            <w:r w:rsidR="007E7454" w:rsidRPr="00623139">
              <w:rPr>
                <w:rFonts w:ascii="Times New Roman" w:hAnsi="Times New Roman" w:cs="Times New Roman"/>
                <w:noProof/>
                <w:webHidden/>
              </w:rPr>
              <w:fldChar w:fldCharType="end"/>
            </w:r>
          </w:hyperlink>
        </w:p>
        <w:p w14:paraId="66206A65" w14:textId="5F87E62C"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08" w:history="1">
            <w:r w:rsidR="003A442D" w:rsidRPr="00623139">
              <w:rPr>
                <w:rStyle w:val="Hyperlink"/>
                <w:rFonts w:ascii="Times New Roman" w:hAnsi="Times New Roman" w:cs="Times New Roman"/>
                <w:noProof/>
                <w:sz w:val="22"/>
                <w:szCs w:val="22"/>
                <w:lang w:bidi="ar-SA"/>
              </w:rPr>
              <w:t>PREHABILINE SOCIETY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_Toc206584208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265</w:t>
            </w:r>
            <w:r w:rsidR="007E7454" w:rsidRPr="00623139">
              <w:rPr>
                <w:rFonts w:ascii="Times New Roman" w:hAnsi="Times New Roman" w:cs="Times New Roman"/>
                <w:noProof/>
                <w:webHidden/>
                <w:sz w:val="22"/>
                <w:szCs w:val="22"/>
              </w:rPr>
              <w:fldChar w:fldCharType="end"/>
            </w:r>
          </w:hyperlink>
        </w:p>
        <w:p w14:paraId="049E873A" w14:textId="447E5395"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09" w:history="1">
            <w:r w:rsidR="003A442D" w:rsidRPr="00623139">
              <w:rPr>
                <w:rStyle w:val="Hyperlink"/>
                <w:rFonts w:ascii="Times New Roman" w:hAnsi="Times New Roman" w:cs="Times New Roman"/>
                <w:noProof/>
                <w:sz w:val="22"/>
                <w:szCs w:val="22"/>
                <w:lang w:bidi="ar-SA"/>
              </w:rPr>
              <w:t>THE FIRST CULTURAL REVOLUTION OF HOMININS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_Toc206584209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266</w:t>
            </w:r>
            <w:r w:rsidR="007E7454" w:rsidRPr="00623139">
              <w:rPr>
                <w:rFonts w:ascii="Times New Roman" w:hAnsi="Times New Roman" w:cs="Times New Roman"/>
                <w:noProof/>
                <w:webHidden/>
                <w:sz w:val="22"/>
                <w:szCs w:val="22"/>
              </w:rPr>
              <w:fldChar w:fldCharType="end"/>
            </w:r>
          </w:hyperlink>
        </w:p>
        <w:p w14:paraId="50B66A13" w14:textId="28487251"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10" w:history="1">
            <w:r w:rsidR="003A442D" w:rsidRPr="00623139">
              <w:rPr>
                <w:rStyle w:val="Hyperlink"/>
                <w:rFonts w:ascii="Times New Roman" w:hAnsi="Times New Roman" w:cs="Times New Roman"/>
                <w:noProof/>
                <w:sz w:val="22"/>
                <w:szCs w:val="22"/>
                <w:lang w:bidi="ar-SA"/>
              </w:rPr>
              <w:t>ACHEULEAN TECHNOLOGY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_Toc206584210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268</w:t>
            </w:r>
            <w:r w:rsidR="007E7454" w:rsidRPr="00623139">
              <w:rPr>
                <w:rFonts w:ascii="Times New Roman" w:hAnsi="Times New Roman" w:cs="Times New Roman"/>
                <w:noProof/>
                <w:webHidden/>
                <w:sz w:val="22"/>
                <w:szCs w:val="22"/>
              </w:rPr>
              <w:fldChar w:fldCharType="end"/>
            </w:r>
          </w:hyperlink>
        </w:p>
        <w:p w14:paraId="011048FA" w14:textId="52B63988"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11" w:history="1">
            <w:r w:rsidR="003A442D" w:rsidRPr="00623139">
              <w:rPr>
                <w:rStyle w:val="Hyperlink"/>
                <w:rFonts w:ascii="Times New Roman" w:hAnsi="Times New Roman" w:cs="Times New Roman"/>
                <w:noProof/>
                <w:sz w:val="22"/>
                <w:szCs w:val="22"/>
                <w:lang w:bidi="ar-SA"/>
              </w:rPr>
              <w:t>MOUSTERIAN TECHNOLOGY COMPLEX</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_Toc206584211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270</w:t>
            </w:r>
            <w:r w:rsidR="007E7454" w:rsidRPr="00623139">
              <w:rPr>
                <w:rFonts w:ascii="Times New Roman" w:hAnsi="Times New Roman" w:cs="Times New Roman"/>
                <w:noProof/>
                <w:webHidden/>
                <w:sz w:val="22"/>
                <w:szCs w:val="22"/>
              </w:rPr>
              <w:fldChar w:fldCharType="end"/>
            </w:r>
          </w:hyperlink>
        </w:p>
        <w:p w14:paraId="68CC4BC6" w14:textId="6590ECDE"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12" w:history="1">
            <w:r w:rsidR="003A442D" w:rsidRPr="00623139">
              <w:rPr>
                <w:rStyle w:val="Hyperlink"/>
                <w:rFonts w:ascii="Times New Roman" w:hAnsi="Times New Roman" w:cs="Times New Roman"/>
                <w:noProof/>
                <w:sz w:val="22"/>
                <w:szCs w:val="22"/>
                <w:lang w:bidi="ar-SA"/>
              </w:rPr>
              <w:t>POST-MOUSTERIAN TECHNO COMPLEXES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_Toc206584212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271</w:t>
            </w:r>
            <w:r w:rsidR="007E7454" w:rsidRPr="00623139">
              <w:rPr>
                <w:rFonts w:ascii="Times New Roman" w:hAnsi="Times New Roman" w:cs="Times New Roman"/>
                <w:noProof/>
                <w:webHidden/>
                <w:sz w:val="22"/>
                <w:szCs w:val="22"/>
              </w:rPr>
              <w:fldChar w:fldCharType="end"/>
            </w:r>
          </w:hyperlink>
        </w:p>
        <w:p w14:paraId="0083EA8A" w14:textId="25DAEDC1"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13" w:history="1">
            <w:r w:rsidR="003A442D" w:rsidRPr="00623139">
              <w:rPr>
                <w:rStyle w:val="Hyperlink"/>
                <w:rFonts w:ascii="Times New Roman" w:hAnsi="Times New Roman" w:cs="Times New Roman"/>
                <w:noProof/>
                <w:sz w:val="22"/>
                <w:szCs w:val="22"/>
                <w:lang w:bidi="ar-SA"/>
              </w:rPr>
              <w:t>DECODING THE FLAMBEAU: A CHRONOLOGY OF FIRE AND HOMININ EVOLUTION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_Toc206584213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272</w:t>
            </w:r>
            <w:r w:rsidR="007E7454" w:rsidRPr="00623139">
              <w:rPr>
                <w:rFonts w:ascii="Times New Roman" w:hAnsi="Times New Roman" w:cs="Times New Roman"/>
                <w:noProof/>
                <w:webHidden/>
                <w:sz w:val="22"/>
                <w:szCs w:val="22"/>
              </w:rPr>
              <w:fldChar w:fldCharType="end"/>
            </w:r>
          </w:hyperlink>
        </w:p>
        <w:p w14:paraId="5FC95585" w14:textId="57232336"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14" w:history="1">
            <w:r w:rsidR="003A442D" w:rsidRPr="00623139">
              <w:rPr>
                <w:rStyle w:val="Hyperlink"/>
                <w:rFonts w:ascii="Times New Roman" w:hAnsi="Times New Roman" w:cs="Times New Roman"/>
                <w:noProof/>
                <w:sz w:val="22"/>
                <w:szCs w:val="22"/>
                <w:lang w:bidi="ar-SA"/>
              </w:rPr>
              <w:t>SYMBOLIC LANGUAGE ARRIVES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_Toc206584214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275</w:t>
            </w:r>
            <w:r w:rsidR="007E7454" w:rsidRPr="00623139">
              <w:rPr>
                <w:rFonts w:ascii="Times New Roman" w:hAnsi="Times New Roman" w:cs="Times New Roman"/>
                <w:noProof/>
                <w:webHidden/>
                <w:sz w:val="22"/>
                <w:szCs w:val="22"/>
              </w:rPr>
              <w:fldChar w:fldCharType="end"/>
            </w:r>
          </w:hyperlink>
        </w:p>
        <w:p w14:paraId="49E2C1A8" w14:textId="07D60C32"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15" w:history="1">
            <w:r w:rsidR="003A442D" w:rsidRPr="00623139">
              <w:rPr>
                <w:rStyle w:val="Hyperlink"/>
                <w:rFonts w:ascii="Times New Roman" w:hAnsi="Times New Roman" w:cs="Times New Roman"/>
                <w:noProof/>
                <w:sz w:val="22"/>
                <w:szCs w:val="22"/>
                <w:lang w:bidi="ar-SA"/>
              </w:rPr>
              <w:t>DYADS, OF INDIVIDUAL INTERACTIONS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_Toc206584215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277</w:t>
            </w:r>
            <w:r w:rsidR="007E7454" w:rsidRPr="00623139">
              <w:rPr>
                <w:rFonts w:ascii="Times New Roman" w:hAnsi="Times New Roman" w:cs="Times New Roman"/>
                <w:noProof/>
                <w:webHidden/>
                <w:sz w:val="22"/>
                <w:szCs w:val="22"/>
              </w:rPr>
              <w:fldChar w:fldCharType="end"/>
            </w:r>
          </w:hyperlink>
        </w:p>
        <w:p w14:paraId="1B2C3661" w14:textId="111A305C"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16" w:history="1">
            <w:r w:rsidR="003A442D" w:rsidRPr="00623139">
              <w:rPr>
                <w:rStyle w:val="Hyperlink"/>
                <w:rFonts w:ascii="Times New Roman" w:hAnsi="Times New Roman" w:cs="Times New Roman"/>
                <w:noProof/>
                <w:sz w:val="22"/>
                <w:szCs w:val="22"/>
                <w:lang w:bidi="ar-SA"/>
              </w:rPr>
              <w:t>DYADS, CIVILISATION AND STRESS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_Toc206584216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279</w:t>
            </w:r>
            <w:r w:rsidR="007E7454" w:rsidRPr="00623139">
              <w:rPr>
                <w:rFonts w:ascii="Times New Roman" w:hAnsi="Times New Roman" w:cs="Times New Roman"/>
                <w:noProof/>
                <w:webHidden/>
                <w:sz w:val="22"/>
                <w:szCs w:val="22"/>
              </w:rPr>
              <w:fldChar w:fldCharType="end"/>
            </w:r>
          </w:hyperlink>
        </w:p>
        <w:p w14:paraId="0A2EF3BE" w14:textId="755E436A"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17" w:history="1">
            <w:r w:rsidR="003A442D" w:rsidRPr="00623139">
              <w:rPr>
                <w:rStyle w:val="Hyperlink"/>
                <w:rFonts w:ascii="Times New Roman" w:hAnsi="Times New Roman" w:cs="Times New Roman"/>
                <w:noProof/>
                <w:sz w:val="22"/>
                <w:szCs w:val="22"/>
                <w:lang w:bidi="ar-SA"/>
              </w:rPr>
              <w:t>RATIONAL AND EMOTIONAL MEMORY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_Toc206584217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282</w:t>
            </w:r>
            <w:r w:rsidR="007E7454" w:rsidRPr="00623139">
              <w:rPr>
                <w:rFonts w:ascii="Times New Roman" w:hAnsi="Times New Roman" w:cs="Times New Roman"/>
                <w:noProof/>
                <w:webHidden/>
                <w:sz w:val="22"/>
                <w:szCs w:val="22"/>
              </w:rPr>
              <w:fldChar w:fldCharType="end"/>
            </w:r>
          </w:hyperlink>
        </w:p>
        <w:p w14:paraId="464984F5" w14:textId="76B4EF01"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18" w:history="1">
            <w:r w:rsidR="003A442D" w:rsidRPr="00623139">
              <w:rPr>
                <w:rStyle w:val="Hyperlink"/>
                <w:rFonts w:ascii="Times New Roman" w:hAnsi="Times New Roman" w:cs="Times New Roman"/>
                <w:noProof/>
                <w:sz w:val="22"/>
                <w:szCs w:val="22"/>
                <w:lang w:bidi="ar-SA"/>
              </w:rPr>
              <w:t>GENDER INEQUALITY AND HUMAN BRAIN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_Toc206584218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285</w:t>
            </w:r>
            <w:r w:rsidR="007E7454" w:rsidRPr="00623139">
              <w:rPr>
                <w:rFonts w:ascii="Times New Roman" w:hAnsi="Times New Roman" w:cs="Times New Roman"/>
                <w:noProof/>
                <w:webHidden/>
                <w:sz w:val="22"/>
                <w:szCs w:val="22"/>
              </w:rPr>
              <w:fldChar w:fldCharType="end"/>
            </w:r>
          </w:hyperlink>
        </w:p>
        <w:p w14:paraId="0D7E890B" w14:textId="795B40A9"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219" w:history="1">
            <w:r w:rsidR="003A442D" w:rsidRPr="00623139">
              <w:rPr>
                <w:rStyle w:val="Hyperlink"/>
                <w:rFonts w:ascii="Times New Roman" w:hAnsi="Times New Roman" w:cs="Times New Roman"/>
                <w:noProof/>
              </w:rPr>
              <w:t>CHAPTER 17 HUMAN BRAIN</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_Toc206584219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286</w:t>
            </w:r>
            <w:r w:rsidR="007E7454" w:rsidRPr="00623139">
              <w:rPr>
                <w:rFonts w:ascii="Times New Roman" w:hAnsi="Times New Roman" w:cs="Times New Roman"/>
                <w:noProof/>
                <w:webHidden/>
              </w:rPr>
              <w:fldChar w:fldCharType="end"/>
            </w:r>
          </w:hyperlink>
        </w:p>
        <w:p w14:paraId="4A5C1CE6" w14:textId="10A8B680"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20" w:history="1">
            <w:r w:rsidR="003A442D" w:rsidRPr="00623139">
              <w:rPr>
                <w:rStyle w:val="Hyperlink"/>
                <w:rFonts w:ascii="Times New Roman" w:hAnsi="Times New Roman" w:cs="Times New Roman"/>
                <w:noProof/>
                <w:sz w:val="22"/>
                <w:szCs w:val="22"/>
                <w:lang w:bidi="ar-SA"/>
              </w:rPr>
              <w:t>WHEN DID WE COME TO KNOW ABOUT OUR BRAIN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_Toc206584220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286</w:t>
            </w:r>
            <w:r w:rsidR="007E7454" w:rsidRPr="00623139">
              <w:rPr>
                <w:rFonts w:ascii="Times New Roman" w:hAnsi="Times New Roman" w:cs="Times New Roman"/>
                <w:noProof/>
                <w:webHidden/>
                <w:sz w:val="22"/>
                <w:szCs w:val="22"/>
              </w:rPr>
              <w:fldChar w:fldCharType="end"/>
            </w:r>
          </w:hyperlink>
        </w:p>
        <w:p w14:paraId="4ACD7C58" w14:textId="1ECE0250"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21" w:history="1">
            <w:r w:rsidR="003A442D" w:rsidRPr="00623139">
              <w:rPr>
                <w:rStyle w:val="Hyperlink"/>
                <w:rFonts w:ascii="Times New Roman" w:hAnsi="Times New Roman" w:cs="Times New Roman"/>
                <w:noProof/>
                <w:sz w:val="22"/>
                <w:szCs w:val="22"/>
                <w:lang w:bidi="ar-SA"/>
              </w:rPr>
              <w:t>THE DISCOVERY OF NEURONS: A LANDMARK EVENT</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_Toc206584221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287</w:t>
            </w:r>
            <w:r w:rsidR="007E7454" w:rsidRPr="00623139">
              <w:rPr>
                <w:rFonts w:ascii="Times New Roman" w:hAnsi="Times New Roman" w:cs="Times New Roman"/>
                <w:noProof/>
                <w:webHidden/>
                <w:sz w:val="22"/>
                <w:szCs w:val="22"/>
              </w:rPr>
              <w:fldChar w:fldCharType="end"/>
            </w:r>
          </w:hyperlink>
        </w:p>
        <w:p w14:paraId="48281F2C" w14:textId="6486C9E1"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22" w:history="1">
            <w:r w:rsidR="003A442D" w:rsidRPr="00623139">
              <w:rPr>
                <w:rStyle w:val="Hyperlink"/>
                <w:rFonts w:ascii="Times New Roman" w:hAnsi="Times New Roman" w:cs="Times New Roman"/>
                <w:noProof/>
                <w:sz w:val="22"/>
                <w:szCs w:val="22"/>
                <w:lang w:bidi="ar-SA"/>
              </w:rPr>
              <w:t>STRUCTURE OF HUMAN BRAIN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_Toc206584222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289</w:t>
            </w:r>
            <w:r w:rsidR="007E7454" w:rsidRPr="00623139">
              <w:rPr>
                <w:rFonts w:ascii="Times New Roman" w:hAnsi="Times New Roman" w:cs="Times New Roman"/>
                <w:noProof/>
                <w:webHidden/>
                <w:sz w:val="22"/>
                <w:szCs w:val="22"/>
              </w:rPr>
              <w:fldChar w:fldCharType="end"/>
            </w:r>
          </w:hyperlink>
        </w:p>
        <w:p w14:paraId="4640C7B5" w14:textId="4C7615CF"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23" w:history="1">
            <w:r w:rsidR="003A442D" w:rsidRPr="00623139">
              <w:rPr>
                <w:rStyle w:val="Hyperlink"/>
                <w:rFonts w:ascii="Times New Roman" w:hAnsi="Times New Roman" w:cs="Times New Roman"/>
                <w:noProof/>
                <w:sz w:val="22"/>
                <w:szCs w:val="22"/>
                <w:lang w:bidi="ar-SA"/>
              </w:rPr>
              <w:t>THE TRIUNE TRINITY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_Toc206584223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292</w:t>
            </w:r>
            <w:r w:rsidR="007E7454" w:rsidRPr="00623139">
              <w:rPr>
                <w:rFonts w:ascii="Times New Roman" w:hAnsi="Times New Roman" w:cs="Times New Roman"/>
                <w:noProof/>
                <w:webHidden/>
                <w:sz w:val="22"/>
                <w:szCs w:val="22"/>
              </w:rPr>
              <w:fldChar w:fldCharType="end"/>
            </w:r>
          </w:hyperlink>
        </w:p>
        <w:p w14:paraId="3E3A33BC" w14:textId="5C4D4874"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24" w:history="1">
            <w:r w:rsidR="003A442D" w:rsidRPr="00623139">
              <w:rPr>
                <w:rStyle w:val="Hyperlink"/>
                <w:rFonts w:ascii="Times New Roman" w:hAnsi="Times New Roman" w:cs="Times New Roman"/>
                <w:noProof/>
                <w:sz w:val="22"/>
                <w:szCs w:val="22"/>
                <w:lang w:bidi="ar-SA"/>
              </w:rPr>
              <w:t>HOW RATIONALITY AND EMOTION WORK IN OUR BRAIN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_Toc206584224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294</w:t>
            </w:r>
            <w:r w:rsidR="007E7454" w:rsidRPr="00623139">
              <w:rPr>
                <w:rFonts w:ascii="Times New Roman" w:hAnsi="Times New Roman" w:cs="Times New Roman"/>
                <w:noProof/>
                <w:webHidden/>
                <w:sz w:val="22"/>
                <w:szCs w:val="22"/>
              </w:rPr>
              <w:fldChar w:fldCharType="end"/>
            </w:r>
          </w:hyperlink>
        </w:p>
        <w:p w14:paraId="59DF89FD" w14:textId="32047780"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25" w:history="1">
            <w:r w:rsidR="003A442D" w:rsidRPr="00623139">
              <w:rPr>
                <w:rStyle w:val="Hyperlink"/>
                <w:rFonts w:ascii="Times New Roman" w:hAnsi="Times New Roman" w:cs="Times New Roman"/>
                <w:noProof/>
                <w:sz w:val="22"/>
                <w:szCs w:val="22"/>
                <w:lang w:bidi="ar-SA"/>
              </w:rPr>
              <w:t>DOES THE BRAIN KEEP US IN DARK ABOUT OUR CHOICES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_Toc206584225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299</w:t>
            </w:r>
            <w:r w:rsidR="007E7454" w:rsidRPr="00623139">
              <w:rPr>
                <w:rFonts w:ascii="Times New Roman" w:hAnsi="Times New Roman" w:cs="Times New Roman"/>
                <w:noProof/>
                <w:webHidden/>
                <w:sz w:val="22"/>
                <w:szCs w:val="22"/>
              </w:rPr>
              <w:fldChar w:fldCharType="end"/>
            </w:r>
          </w:hyperlink>
        </w:p>
        <w:p w14:paraId="6FBD8ED1" w14:textId="11A80E03"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26" w:history="1">
            <w:r w:rsidR="003A442D" w:rsidRPr="00623139">
              <w:rPr>
                <w:rStyle w:val="Hyperlink"/>
                <w:rFonts w:ascii="Times New Roman" w:hAnsi="Times New Roman" w:cs="Times New Roman"/>
                <w:noProof/>
                <w:sz w:val="22"/>
                <w:szCs w:val="22"/>
                <w:lang w:bidi="ar-SA"/>
              </w:rPr>
              <w:t>LITTLE GREY CELLS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_Toc206584226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300</w:t>
            </w:r>
            <w:r w:rsidR="007E7454" w:rsidRPr="00623139">
              <w:rPr>
                <w:rFonts w:ascii="Times New Roman" w:hAnsi="Times New Roman" w:cs="Times New Roman"/>
                <w:noProof/>
                <w:webHidden/>
                <w:sz w:val="22"/>
                <w:szCs w:val="22"/>
              </w:rPr>
              <w:fldChar w:fldCharType="end"/>
            </w:r>
          </w:hyperlink>
        </w:p>
        <w:p w14:paraId="561CD4F2" w14:textId="4665BADC"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27" w:history="1">
            <w:r w:rsidR="003A442D" w:rsidRPr="00623139">
              <w:rPr>
                <w:rStyle w:val="Hyperlink"/>
                <w:rFonts w:ascii="Times New Roman" w:hAnsi="Times New Roman" w:cs="Times New Roman"/>
                <w:noProof/>
                <w:sz w:val="22"/>
                <w:szCs w:val="22"/>
                <w:lang w:bidi="ar-SA"/>
              </w:rPr>
              <w:t>AND THEN COMES THE WHITE MATTER</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_Toc206584227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301</w:t>
            </w:r>
            <w:r w:rsidR="007E7454" w:rsidRPr="00623139">
              <w:rPr>
                <w:rFonts w:ascii="Times New Roman" w:hAnsi="Times New Roman" w:cs="Times New Roman"/>
                <w:noProof/>
                <w:webHidden/>
                <w:sz w:val="22"/>
                <w:szCs w:val="22"/>
              </w:rPr>
              <w:fldChar w:fldCharType="end"/>
            </w:r>
          </w:hyperlink>
        </w:p>
        <w:p w14:paraId="2B222CD8" w14:textId="70E5E067"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28" w:history="1">
            <w:r w:rsidR="003A442D" w:rsidRPr="00623139">
              <w:rPr>
                <w:rStyle w:val="Hyperlink"/>
                <w:rFonts w:ascii="Times New Roman" w:hAnsi="Times New Roman" w:cs="Times New Roman"/>
                <w:noProof/>
                <w:sz w:val="22"/>
                <w:szCs w:val="22"/>
                <w:lang w:bidi="ar-SA"/>
              </w:rPr>
              <w:t>NEURONS AND SYNAPSES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_Toc206584228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302</w:t>
            </w:r>
            <w:r w:rsidR="007E7454" w:rsidRPr="00623139">
              <w:rPr>
                <w:rFonts w:ascii="Times New Roman" w:hAnsi="Times New Roman" w:cs="Times New Roman"/>
                <w:noProof/>
                <w:webHidden/>
                <w:sz w:val="22"/>
                <w:szCs w:val="22"/>
              </w:rPr>
              <w:fldChar w:fldCharType="end"/>
            </w:r>
          </w:hyperlink>
        </w:p>
        <w:p w14:paraId="591F27A5" w14:textId="24DEBA65"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29" w:history="1">
            <w:r w:rsidR="003A442D" w:rsidRPr="00623139">
              <w:rPr>
                <w:rStyle w:val="Hyperlink"/>
                <w:rFonts w:ascii="Times New Roman" w:hAnsi="Times New Roman" w:cs="Times New Roman"/>
                <w:noProof/>
                <w:sz w:val="22"/>
                <w:szCs w:val="22"/>
                <w:lang w:bidi="ar-SA"/>
              </w:rPr>
              <w:t>GLIA AND ITS RELATIONSHIP WITH MYELIN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_Toc206584229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305</w:t>
            </w:r>
            <w:r w:rsidR="007E7454" w:rsidRPr="00623139">
              <w:rPr>
                <w:rFonts w:ascii="Times New Roman" w:hAnsi="Times New Roman" w:cs="Times New Roman"/>
                <w:noProof/>
                <w:webHidden/>
                <w:sz w:val="22"/>
                <w:szCs w:val="22"/>
              </w:rPr>
              <w:fldChar w:fldCharType="end"/>
            </w:r>
          </w:hyperlink>
        </w:p>
        <w:p w14:paraId="1B40C23B" w14:textId="3FF4D679"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230" w:history="1">
            <w:r w:rsidR="003A442D" w:rsidRPr="00623139">
              <w:rPr>
                <w:rStyle w:val="Hyperlink"/>
                <w:rFonts w:ascii="Times New Roman" w:hAnsi="Times New Roman" w:cs="Times New Roman"/>
                <w:noProof/>
              </w:rPr>
              <w:t>CHAPTER 18</w:t>
            </w:r>
            <w:r w:rsidR="003A442D" w:rsidRPr="00623139">
              <w:rPr>
                <w:rStyle w:val="Hyperlink"/>
                <w:rFonts w:ascii="Times New Roman" w:eastAsia="Times New Roman" w:hAnsi="Times New Roman" w:cs="Times New Roman"/>
                <w:noProof/>
              </w:rPr>
              <w:t xml:space="preserve"> </w:t>
            </w:r>
            <w:r w:rsidR="003A442D" w:rsidRPr="00623139">
              <w:rPr>
                <w:rStyle w:val="Hyperlink"/>
                <w:rFonts w:ascii="Times New Roman" w:hAnsi="Times New Roman" w:cs="Times New Roman"/>
                <w:noProof/>
              </w:rPr>
              <w:t>PLASTICITY: THE BRAIN WAVES OF FREEDOM</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_Toc206584230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308</w:t>
            </w:r>
            <w:r w:rsidR="007E7454" w:rsidRPr="00623139">
              <w:rPr>
                <w:rFonts w:ascii="Times New Roman" w:hAnsi="Times New Roman" w:cs="Times New Roman"/>
                <w:noProof/>
                <w:webHidden/>
              </w:rPr>
              <w:fldChar w:fldCharType="end"/>
            </w:r>
          </w:hyperlink>
        </w:p>
        <w:p w14:paraId="1E680A62" w14:textId="30254D16"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31" w:history="1">
            <w:r w:rsidR="003A442D" w:rsidRPr="00623139">
              <w:rPr>
                <w:rStyle w:val="Hyperlink"/>
                <w:rFonts w:ascii="Times New Roman" w:hAnsi="Times New Roman" w:cs="Times New Roman"/>
                <w:noProof/>
                <w:sz w:val="22"/>
                <w:szCs w:val="22"/>
                <w:lang w:bidi="ar-SA"/>
              </w:rPr>
              <w:t>WHAT IS PLASTICITY?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_Toc206584231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308</w:t>
            </w:r>
            <w:r w:rsidR="007E7454" w:rsidRPr="00623139">
              <w:rPr>
                <w:rFonts w:ascii="Times New Roman" w:hAnsi="Times New Roman" w:cs="Times New Roman"/>
                <w:noProof/>
                <w:webHidden/>
                <w:sz w:val="22"/>
                <w:szCs w:val="22"/>
              </w:rPr>
              <w:fldChar w:fldCharType="end"/>
            </w:r>
          </w:hyperlink>
        </w:p>
        <w:p w14:paraId="186306E1" w14:textId="1ED30CC1"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32" w:history="1">
            <w:r w:rsidR="003A442D" w:rsidRPr="00623139">
              <w:rPr>
                <w:rStyle w:val="Hyperlink"/>
                <w:rFonts w:ascii="Times New Roman" w:hAnsi="Times New Roman" w:cs="Times New Roman"/>
                <w:noProof/>
                <w:sz w:val="22"/>
                <w:szCs w:val="22"/>
                <w:lang w:bidi="ar-SA"/>
              </w:rPr>
              <w:t>A HISTORY OF THE CONCEPT</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_Toc206584232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309</w:t>
            </w:r>
            <w:r w:rsidR="007E7454" w:rsidRPr="00623139">
              <w:rPr>
                <w:rFonts w:ascii="Times New Roman" w:hAnsi="Times New Roman" w:cs="Times New Roman"/>
                <w:noProof/>
                <w:webHidden/>
                <w:sz w:val="22"/>
                <w:szCs w:val="22"/>
              </w:rPr>
              <w:fldChar w:fldCharType="end"/>
            </w:r>
          </w:hyperlink>
        </w:p>
        <w:p w14:paraId="2A0B9ED6" w14:textId="1EAEBE8E"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33" w:history="1">
            <w:r w:rsidR="003A442D" w:rsidRPr="00623139">
              <w:rPr>
                <w:rStyle w:val="Hyperlink"/>
                <w:rFonts w:ascii="Times New Roman" w:hAnsi="Times New Roman" w:cs="Times New Roman"/>
                <w:noProof/>
                <w:sz w:val="22"/>
                <w:szCs w:val="22"/>
                <w:lang w:bidi="ar-SA"/>
              </w:rPr>
              <w:t>THE TRANSMISSION OF INFORMATION FROM AND TO NEURONS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_Toc206584233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311</w:t>
            </w:r>
            <w:r w:rsidR="007E7454" w:rsidRPr="00623139">
              <w:rPr>
                <w:rFonts w:ascii="Times New Roman" w:hAnsi="Times New Roman" w:cs="Times New Roman"/>
                <w:noProof/>
                <w:webHidden/>
                <w:sz w:val="22"/>
                <w:szCs w:val="22"/>
              </w:rPr>
              <w:fldChar w:fldCharType="end"/>
            </w:r>
          </w:hyperlink>
        </w:p>
        <w:p w14:paraId="1AD93AF5" w14:textId="601C5236"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34" w:history="1">
            <w:r w:rsidR="003A442D" w:rsidRPr="00623139">
              <w:rPr>
                <w:rStyle w:val="Hyperlink"/>
                <w:rFonts w:ascii="Times New Roman" w:hAnsi="Times New Roman" w:cs="Times New Roman"/>
                <w:noProof/>
                <w:sz w:val="22"/>
                <w:szCs w:val="22"/>
                <w:lang w:bidi="ar-SA"/>
              </w:rPr>
              <w:t>NEURONS THAT FIRE TOGETHER, WIRE TOGETHER</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_Toc206584234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311</w:t>
            </w:r>
            <w:r w:rsidR="007E7454" w:rsidRPr="00623139">
              <w:rPr>
                <w:rFonts w:ascii="Times New Roman" w:hAnsi="Times New Roman" w:cs="Times New Roman"/>
                <w:noProof/>
                <w:webHidden/>
                <w:sz w:val="22"/>
                <w:szCs w:val="22"/>
              </w:rPr>
              <w:fldChar w:fldCharType="end"/>
            </w:r>
          </w:hyperlink>
        </w:p>
        <w:p w14:paraId="1AB779DC" w14:textId="1D45C6A6"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35" w:history="1">
            <w:r w:rsidR="003A442D" w:rsidRPr="00623139">
              <w:rPr>
                <w:rStyle w:val="Hyperlink"/>
                <w:rFonts w:ascii="Times New Roman" w:hAnsi="Times New Roman" w:cs="Times New Roman"/>
                <w:noProof/>
                <w:sz w:val="22"/>
                <w:szCs w:val="22"/>
                <w:lang w:bidi="ar-SA"/>
              </w:rPr>
              <w:t>THE GAME GOING ON IN THE HIPPOCAMPUS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_Toc206584235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314</w:t>
            </w:r>
            <w:r w:rsidR="007E7454" w:rsidRPr="00623139">
              <w:rPr>
                <w:rFonts w:ascii="Times New Roman" w:hAnsi="Times New Roman" w:cs="Times New Roman"/>
                <w:noProof/>
                <w:webHidden/>
                <w:sz w:val="22"/>
                <w:szCs w:val="22"/>
              </w:rPr>
              <w:fldChar w:fldCharType="end"/>
            </w:r>
          </w:hyperlink>
        </w:p>
        <w:p w14:paraId="0BCAB0E3" w14:textId="465CF306"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36" w:history="1">
            <w:r w:rsidR="003A442D" w:rsidRPr="00623139">
              <w:rPr>
                <w:rStyle w:val="Hyperlink"/>
                <w:rFonts w:ascii="Times New Roman" w:hAnsi="Times New Roman" w:cs="Times New Roman"/>
                <w:noProof/>
                <w:sz w:val="22"/>
                <w:szCs w:val="22"/>
                <w:lang w:bidi="ar-SA"/>
              </w:rPr>
              <w:t>WHERE IN THE PICTURE FREEDOM ENTERS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_Toc206584236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315</w:t>
            </w:r>
            <w:r w:rsidR="007E7454" w:rsidRPr="00623139">
              <w:rPr>
                <w:rFonts w:ascii="Times New Roman" w:hAnsi="Times New Roman" w:cs="Times New Roman"/>
                <w:noProof/>
                <w:webHidden/>
                <w:sz w:val="22"/>
                <w:szCs w:val="22"/>
              </w:rPr>
              <w:fldChar w:fldCharType="end"/>
            </w:r>
          </w:hyperlink>
        </w:p>
        <w:p w14:paraId="79F09E46" w14:textId="25A33458"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37" w:history="1">
            <w:r w:rsidR="003A442D" w:rsidRPr="00623139">
              <w:rPr>
                <w:rStyle w:val="Hyperlink"/>
                <w:rFonts w:ascii="Times New Roman" w:hAnsi="Times New Roman" w:cs="Times New Roman"/>
                <w:noProof/>
                <w:sz w:val="22"/>
                <w:szCs w:val="22"/>
                <w:lang w:bidi="ar-SA"/>
              </w:rPr>
              <w:t>WHAT DO BRAIN WAVES DO</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_Toc206584237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318</w:t>
            </w:r>
            <w:r w:rsidR="007E7454" w:rsidRPr="00623139">
              <w:rPr>
                <w:rFonts w:ascii="Times New Roman" w:hAnsi="Times New Roman" w:cs="Times New Roman"/>
                <w:noProof/>
                <w:webHidden/>
                <w:sz w:val="22"/>
                <w:szCs w:val="22"/>
              </w:rPr>
              <w:fldChar w:fldCharType="end"/>
            </w:r>
          </w:hyperlink>
        </w:p>
        <w:p w14:paraId="1EF4CAE8" w14:textId="2306E358"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38" w:history="1">
            <w:r w:rsidR="003A442D" w:rsidRPr="00623139">
              <w:rPr>
                <w:rStyle w:val="Hyperlink"/>
                <w:rFonts w:ascii="Times New Roman" w:hAnsi="Times New Roman" w:cs="Times New Roman"/>
                <w:noProof/>
                <w:sz w:val="22"/>
                <w:szCs w:val="22"/>
                <w:lang w:bidi="ar-SA"/>
              </w:rPr>
              <w:t>THE BLACKBOX OF THE ‘AHA!’ MOMENT</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_Toc206584238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319</w:t>
            </w:r>
            <w:r w:rsidR="007E7454" w:rsidRPr="00623139">
              <w:rPr>
                <w:rFonts w:ascii="Times New Roman" w:hAnsi="Times New Roman" w:cs="Times New Roman"/>
                <w:noProof/>
                <w:webHidden/>
                <w:sz w:val="22"/>
                <w:szCs w:val="22"/>
              </w:rPr>
              <w:fldChar w:fldCharType="end"/>
            </w:r>
          </w:hyperlink>
        </w:p>
        <w:p w14:paraId="3018FA47" w14:textId="427AF372"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39" w:history="1">
            <w:r w:rsidR="003A442D" w:rsidRPr="00623139">
              <w:rPr>
                <w:rStyle w:val="Hyperlink"/>
                <w:rFonts w:ascii="Times New Roman" w:hAnsi="Times New Roman" w:cs="Times New Roman"/>
                <w:noProof/>
                <w:sz w:val="22"/>
                <w:szCs w:val="22"/>
                <w:lang w:bidi="ar-SA"/>
              </w:rPr>
              <w:t>FINALLY COMES FREEDOM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_Toc206584239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320</w:t>
            </w:r>
            <w:r w:rsidR="007E7454" w:rsidRPr="00623139">
              <w:rPr>
                <w:rFonts w:ascii="Times New Roman" w:hAnsi="Times New Roman" w:cs="Times New Roman"/>
                <w:noProof/>
                <w:webHidden/>
                <w:sz w:val="22"/>
                <w:szCs w:val="22"/>
              </w:rPr>
              <w:fldChar w:fldCharType="end"/>
            </w:r>
          </w:hyperlink>
        </w:p>
        <w:p w14:paraId="49464105" w14:textId="28C82B29"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240" w:history="1">
            <w:r w:rsidR="003A442D" w:rsidRPr="00623139">
              <w:rPr>
                <w:rStyle w:val="Hyperlink"/>
                <w:rFonts w:ascii="Times New Roman" w:hAnsi="Times New Roman" w:cs="Times New Roman"/>
                <w:noProof/>
              </w:rPr>
              <w:t>CHAPTER 19 METAPLASTICITY: THE WONDER OF WONDERS</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_Toc206584240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322</w:t>
            </w:r>
            <w:r w:rsidR="007E7454" w:rsidRPr="00623139">
              <w:rPr>
                <w:rFonts w:ascii="Times New Roman" w:hAnsi="Times New Roman" w:cs="Times New Roman"/>
                <w:noProof/>
                <w:webHidden/>
              </w:rPr>
              <w:fldChar w:fldCharType="end"/>
            </w:r>
          </w:hyperlink>
        </w:p>
        <w:p w14:paraId="273944BE" w14:textId="2389CB09"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41" w:history="1">
            <w:r w:rsidR="003A442D" w:rsidRPr="00623139">
              <w:rPr>
                <w:rStyle w:val="Hyperlink"/>
                <w:rFonts w:ascii="Times New Roman" w:hAnsi="Times New Roman" w:cs="Times New Roman"/>
                <w:noProof/>
                <w:sz w:val="22"/>
                <w:szCs w:val="22"/>
                <w:lang w:bidi="ar-SA"/>
              </w:rPr>
              <w:t>METAPLASTICITY: A PARADIGM SHIFT</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_Toc206584241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322</w:t>
            </w:r>
            <w:r w:rsidR="007E7454" w:rsidRPr="00623139">
              <w:rPr>
                <w:rFonts w:ascii="Times New Roman" w:hAnsi="Times New Roman" w:cs="Times New Roman"/>
                <w:noProof/>
                <w:webHidden/>
                <w:sz w:val="22"/>
                <w:szCs w:val="22"/>
              </w:rPr>
              <w:fldChar w:fldCharType="end"/>
            </w:r>
          </w:hyperlink>
        </w:p>
        <w:p w14:paraId="5B0F0463" w14:textId="1F90883A"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42" w:history="1">
            <w:r w:rsidR="003A442D" w:rsidRPr="00623139">
              <w:rPr>
                <w:rStyle w:val="Hyperlink"/>
                <w:rFonts w:ascii="Times New Roman" w:hAnsi="Times New Roman" w:cs="Times New Roman"/>
                <w:noProof/>
                <w:sz w:val="22"/>
                <w:szCs w:val="22"/>
                <w:lang w:bidi="ar-SA"/>
              </w:rPr>
              <w:t>PARSING THE PLASTICITY-METAPLASTICITY DYNAMIC</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_Toc206584242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324</w:t>
            </w:r>
            <w:r w:rsidR="007E7454" w:rsidRPr="00623139">
              <w:rPr>
                <w:rFonts w:ascii="Times New Roman" w:hAnsi="Times New Roman" w:cs="Times New Roman"/>
                <w:noProof/>
                <w:webHidden/>
                <w:sz w:val="22"/>
                <w:szCs w:val="22"/>
              </w:rPr>
              <w:fldChar w:fldCharType="end"/>
            </w:r>
          </w:hyperlink>
        </w:p>
        <w:p w14:paraId="6A284239" w14:textId="18D7AC87"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43" w:history="1">
            <w:r w:rsidR="003A442D" w:rsidRPr="00623139">
              <w:rPr>
                <w:rStyle w:val="Hyperlink"/>
                <w:rFonts w:ascii="Times New Roman" w:hAnsi="Times New Roman" w:cs="Times New Roman"/>
                <w:noProof/>
                <w:sz w:val="22"/>
                <w:szCs w:val="22"/>
                <w:lang w:bidi="ar-SA"/>
              </w:rPr>
              <w:t>IMPLICATIONS OF METAPLASTICITY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_Toc206584243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324</w:t>
            </w:r>
            <w:r w:rsidR="007E7454" w:rsidRPr="00623139">
              <w:rPr>
                <w:rFonts w:ascii="Times New Roman" w:hAnsi="Times New Roman" w:cs="Times New Roman"/>
                <w:noProof/>
                <w:webHidden/>
                <w:sz w:val="22"/>
                <w:szCs w:val="22"/>
              </w:rPr>
              <w:fldChar w:fldCharType="end"/>
            </w:r>
          </w:hyperlink>
        </w:p>
        <w:p w14:paraId="25817301" w14:textId="6991F86A"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44" w:history="1">
            <w:r w:rsidR="003A442D" w:rsidRPr="00623139">
              <w:rPr>
                <w:rStyle w:val="Hyperlink"/>
                <w:rFonts w:ascii="Times New Roman" w:hAnsi="Times New Roman" w:cs="Times New Roman"/>
                <w:noProof/>
                <w:sz w:val="22"/>
                <w:szCs w:val="22"/>
                <w:lang w:bidi="ar-SA"/>
              </w:rPr>
              <w:t>AN EXAMPLE FROM THE WORLD OF MUSIC</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_Toc206584244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325</w:t>
            </w:r>
            <w:r w:rsidR="007E7454" w:rsidRPr="00623139">
              <w:rPr>
                <w:rFonts w:ascii="Times New Roman" w:hAnsi="Times New Roman" w:cs="Times New Roman"/>
                <w:noProof/>
                <w:webHidden/>
                <w:sz w:val="22"/>
                <w:szCs w:val="22"/>
              </w:rPr>
              <w:fldChar w:fldCharType="end"/>
            </w:r>
          </w:hyperlink>
        </w:p>
        <w:p w14:paraId="7225AF39" w14:textId="6E1F6733"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45" w:history="1">
            <w:r w:rsidR="003A442D" w:rsidRPr="00623139">
              <w:rPr>
                <w:rStyle w:val="Hyperlink"/>
                <w:rFonts w:ascii="Times New Roman" w:hAnsi="Times New Roman" w:cs="Times New Roman"/>
                <w:noProof/>
                <w:sz w:val="22"/>
                <w:szCs w:val="22"/>
                <w:lang w:bidi="ar-SA"/>
              </w:rPr>
              <w:t>METAPLASTICITY, CULTURE AND THE HUMAN BECOMING</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_Toc206584245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328</w:t>
            </w:r>
            <w:r w:rsidR="007E7454" w:rsidRPr="00623139">
              <w:rPr>
                <w:rFonts w:ascii="Times New Roman" w:hAnsi="Times New Roman" w:cs="Times New Roman"/>
                <w:noProof/>
                <w:webHidden/>
                <w:sz w:val="22"/>
                <w:szCs w:val="22"/>
              </w:rPr>
              <w:fldChar w:fldCharType="end"/>
            </w:r>
          </w:hyperlink>
        </w:p>
        <w:p w14:paraId="2AC010F3" w14:textId="7FC79548"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46" w:history="1">
            <w:r w:rsidR="003A442D" w:rsidRPr="00623139">
              <w:rPr>
                <w:rStyle w:val="Hyperlink"/>
                <w:rFonts w:ascii="Times New Roman" w:hAnsi="Times New Roman" w:cs="Times New Roman"/>
                <w:noProof/>
                <w:sz w:val="22"/>
                <w:szCs w:val="22"/>
                <w:lang w:bidi="ar-SA"/>
              </w:rPr>
              <w:t>TOMASELLO AND HIS TOM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_Toc206584246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330</w:t>
            </w:r>
            <w:r w:rsidR="007E7454" w:rsidRPr="00623139">
              <w:rPr>
                <w:rFonts w:ascii="Times New Roman" w:hAnsi="Times New Roman" w:cs="Times New Roman"/>
                <w:noProof/>
                <w:webHidden/>
                <w:sz w:val="22"/>
                <w:szCs w:val="22"/>
              </w:rPr>
              <w:fldChar w:fldCharType="end"/>
            </w:r>
          </w:hyperlink>
        </w:p>
        <w:p w14:paraId="2556FBD7" w14:textId="52505B84"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47" w:history="1">
            <w:r w:rsidR="003A442D" w:rsidRPr="00623139">
              <w:rPr>
                <w:rStyle w:val="Hyperlink"/>
                <w:rFonts w:ascii="Times New Roman" w:hAnsi="Times New Roman" w:cs="Times New Roman"/>
                <w:noProof/>
                <w:sz w:val="22"/>
                <w:szCs w:val="22"/>
                <w:lang w:bidi="ar-SA"/>
              </w:rPr>
              <w:t>MEANING, LANGUAGE AND EVOLUTION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_Toc206584247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332</w:t>
            </w:r>
            <w:r w:rsidR="007E7454" w:rsidRPr="00623139">
              <w:rPr>
                <w:rFonts w:ascii="Times New Roman" w:hAnsi="Times New Roman" w:cs="Times New Roman"/>
                <w:noProof/>
                <w:webHidden/>
                <w:sz w:val="22"/>
                <w:szCs w:val="22"/>
              </w:rPr>
              <w:fldChar w:fldCharType="end"/>
            </w:r>
          </w:hyperlink>
        </w:p>
        <w:p w14:paraId="15083E7A" w14:textId="282C422B"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248" w:history="1">
            <w:r w:rsidR="003A442D" w:rsidRPr="00623139">
              <w:rPr>
                <w:rStyle w:val="Hyperlink"/>
                <w:rFonts w:ascii="Times New Roman" w:hAnsi="Times New Roman" w:cs="Times New Roman"/>
                <w:noProof/>
              </w:rPr>
              <w:t xml:space="preserve">CHAPTER 20 TRIUNE BRAIN AND THE HISTORY OF HUMAN </w:t>
            </w:r>
            <w:r w:rsidR="003A442D" w:rsidRPr="00623139">
              <w:rPr>
                <w:rStyle w:val="Hyperlink"/>
                <w:rFonts w:ascii="Times New Roman" w:hAnsi="Times New Roman" w:cs="Times New Roman"/>
                <w:noProof/>
              </w:rPr>
              <w:br/>
              <w:t>EVOLUTION</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_Toc206584248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336</w:t>
            </w:r>
            <w:r w:rsidR="007E7454" w:rsidRPr="00623139">
              <w:rPr>
                <w:rFonts w:ascii="Times New Roman" w:hAnsi="Times New Roman" w:cs="Times New Roman"/>
                <w:noProof/>
                <w:webHidden/>
              </w:rPr>
              <w:fldChar w:fldCharType="end"/>
            </w:r>
          </w:hyperlink>
        </w:p>
        <w:p w14:paraId="785179DA" w14:textId="41B16914"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49" w:history="1">
            <w:r w:rsidR="003A442D" w:rsidRPr="00623139">
              <w:rPr>
                <w:rStyle w:val="Hyperlink"/>
                <w:rFonts w:ascii="Times New Roman" w:hAnsi="Times New Roman" w:cs="Times New Roman"/>
                <w:noProof/>
                <w:sz w:val="22"/>
                <w:szCs w:val="22"/>
                <w:lang w:bidi="ar-SA"/>
              </w:rPr>
              <w:t>THE DRAGONS OF EDEN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_Toc206584249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336</w:t>
            </w:r>
            <w:r w:rsidR="007E7454" w:rsidRPr="00623139">
              <w:rPr>
                <w:rFonts w:ascii="Times New Roman" w:hAnsi="Times New Roman" w:cs="Times New Roman"/>
                <w:noProof/>
                <w:webHidden/>
                <w:sz w:val="22"/>
                <w:szCs w:val="22"/>
              </w:rPr>
              <w:fldChar w:fldCharType="end"/>
            </w:r>
          </w:hyperlink>
        </w:p>
        <w:p w14:paraId="68BC8E7D" w14:textId="2D32C201"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50" w:history="1">
            <w:r w:rsidR="003A442D" w:rsidRPr="00623139">
              <w:rPr>
                <w:rStyle w:val="Hyperlink"/>
                <w:rFonts w:ascii="Times New Roman" w:hAnsi="Times New Roman" w:cs="Times New Roman"/>
                <w:noProof/>
                <w:sz w:val="22"/>
                <w:szCs w:val="22"/>
                <w:lang w:bidi="ar-SA"/>
              </w:rPr>
              <w:t>THE TRIUNE TRINITY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_Toc206584250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337</w:t>
            </w:r>
            <w:r w:rsidR="007E7454" w:rsidRPr="00623139">
              <w:rPr>
                <w:rFonts w:ascii="Times New Roman" w:hAnsi="Times New Roman" w:cs="Times New Roman"/>
                <w:noProof/>
                <w:webHidden/>
                <w:sz w:val="22"/>
                <w:szCs w:val="22"/>
              </w:rPr>
              <w:fldChar w:fldCharType="end"/>
            </w:r>
          </w:hyperlink>
        </w:p>
        <w:p w14:paraId="24B339A3" w14:textId="0D165A47"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51" w:history="1">
            <w:r w:rsidR="003A442D" w:rsidRPr="00623139">
              <w:rPr>
                <w:rStyle w:val="Hyperlink"/>
                <w:rFonts w:ascii="Times New Roman" w:hAnsi="Times New Roman" w:cs="Times New Roman"/>
                <w:noProof/>
                <w:sz w:val="22"/>
                <w:szCs w:val="22"/>
                <w:lang w:bidi="ar-SA"/>
              </w:rPr>
              <w:t>THE REPTILIAN-LIKE BRAIN AND THE PRIMAL MIND</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_Toc206584251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339</w:t>
            </w:r>
            <w:r w:rsidR="007E7454" w:rsidRPr="00623139">
              <w:rPr>
                <w:rFonts w:ascii="Times New Roman" w:hAnsi="Times New Roman" w:cs="Times New Roman"/>
                <w:noProof/>
                <w:webHidden/>
                <w:sz w:val="22"/>
                <w:szCs w:val="22"/>
              </w:rPr>
              <w:fldChar w:fldCharType="end"/>
            </w:r>
          </w:hyperlink>
        </w:p>
        <w:p w14:paraId="0AB6EF18" w14:textId="582F5A14"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52" w:history="1">
            <w:r w:rsidR="003A442D" w:rsidRPr="00623139">
              <w:rPr>
                <w:rStyle w:val="Hyperlink"/>
                <w:rFonts w:ascii="Times New Roman" w:hAnsi="Times New Roman" w:cs="Times New Roman"/>
                <w:noProof/>
                <w:sz w:val="22"/>
                <w:szCs w:val="22"/>
                <w:lang w:bidi="ar-SA"/>
              </w:rPr>
              <w:t>R-COMPLEX AND RITUAL</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_Toc206584252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340</w:t>
            </w:r>
            <w:r w:rsidR="007E7454" w:rsidRPr="00623139">
              <w:rPr>
                <w:rFonts w:ascii="Times New Roman" w:hAnsi="Times New Roman" w:cs="Times New Roman"/>
                <w:noProof/>
                <w:webHidden/>
                <w:sz w:val="22"/>
                <w:szCs w:val="22"/>
              </w:rPr>
              <w:fldChar w:fldCharType="end"/>
            </w:r>
          </w:hyperlink>
        </w:p>
        <w:p w14:paraId="26FF2D22" w14:textId="2673F0C5"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53" w:history="1">
            <w:r w:rsidR="003A442D" w:rsidRPr="00623139">
              <w:rPr>
                <w:rStyle w:val="Hyperlink"/>
                <w:rFonts w:ascii="Times New Roman" w:hAnsi="Times New Roman" w:cs="Times New Roman"/>
                <w:noProof/>
                <w:sz w:val="22"/>
                <w:szCs w:val="22"/>
                <w:lang w:bidi="ar-SA"/>
              </w:rPr>
              <w:t>R-COMPLEX AND SELF-SURVIVAL</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_Toc206584253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341</w:t>
            </w:r>
            <w:r w:rsidR="007E7454" w:rsidRPr="00623139">
              <w:rPr>
                <w:rFonts w:ascii="Times New Roman" w:hAnsi="Times New Roman" w:cs="Times New Roman"/>
                <w:noProof/>
                <w:webHidden/>
                <w:sz w:val="22"/>
                <w:szCs w:val="22"/>
              </w:rPr>
              <w:fldChar w:fldCharType="end"/>
            </w:r>
          </w:hyperlink>
        </w:p>
        <w:p w14:paraId="26733AC8" w14:textId="1AFAEFAA"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54" w:history="1">
            <w:r w:rsidR="003A442D" w:rsidRPr="00623139">
              <w:rPr>
                <w:rStyle w:val="Hyperlink"/>
                <w:rFonts w:ascii="Times New Roman" w:hAnsi="Times New Roman" w:cs="Times New Roman"/>
                <w:noProof/>
                <w:sz w:val="22"/>
                <w:szCs w:val="22"/>
                <w:lang w:bidi="ar-SA"/>
              </w:rPr>
              <w:t>OLD MAMMALIAN BRAIN AND THE EMOTIONAL MIND</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_Toc206584254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342</w:t>
            </w:r>
            <w:r w:rsidR="007E7454" w:rsidRPr="00623139">
              <w:rPr>
                <w:rFonts w:ascii="Times New Roman" w:hAnsi="Times New Roman" w:cs="Times New Roman"/>
                <w:noProof/>
                <w:webHidden/>
                <w:sz w:val="22"/>
                <w:szCs w:val="22"/>
              </w:rPr>
              <w:fldChar w:fldCharType="end"/>
            </w:r>
          </w:hyperlink>
        </w:p>
        <w:p w14:paraId="2DA2E4CC" w14:textId="6895E760"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55" w:history="1">
            <w:r w:rsidR="003A442D" w:rsidRPr="00623139">
              <w:rPr>
                <w:rStyle w:val="Hyperlink"/>
                <w:rFonts w:ascii="Times New Roman" w:hAnsi="Times New Roman" w:cs="Times New Roman"/>
                <w:noProof/>
                <w:sz w:val="22"/>
                <w:szCs w:val="22"/>
                <w:lang w:bidi="ar-SA"/>
              </w:rPr>
              <w:t>THE NEW BRAIN AND THE RATIONAL MIND</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_Toc206584255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344</w:t>
            </w:r>
            <w:r w:rsidR="007E7454" w:rsidRPr="00623139">
              <w:rPr>
                <w:rFonts w:ascii="Times New Roman" w:hAnsi="Times New Roman" w:cs="Times New Roman"/>
                <w:noProof/>
                <w:webHidden/>
                <w:sz w:val="22"/>
                <w:szCs w:val="22"/>
              </w:rPr>
              <w:fldChar w:fldCharType="end"/>
            </w:r>
          </w:hyperlink>
        </w:p>
        <w:p w14:paraId="5D302D4A" w14:textId="25263BA2"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56" w:history="1">
            <w:r w:rsidR="003A442D" w:rsidRPr="00623139">
              <w:rPr>
                <w:rStyle w:val="Hyperlink"/>
                <w:rFonts w:ascii="Times New Roman" w:hAnsi="Times New Roman" w:cs="Times New Roman"/>
                <w:noProof/>
                <w:sz w:val="22"/>
                <w:szCs w:val="22"/>
                <w:lang w:bidi="ar-SA"/>
              </w:rPr>
              <w:t>TRIUNE BRAIN IN ACTION AND NEOCORTEX</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_Toc206584256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344</w:t>
            </w:r>
            <w:r w:rsidR="007E7454" w:rsidRPr="00623139">
              <w:rPr>
                <w:rFonts w:ascii="Times New Roman" w:hAnsi="Times New Roman" w:cs="Times New Roman"/>
                <w:noProof/>
                <w:webHidden/>
                <w:sz w:val="22"/>
                <w:szCs w:val="22"/>
              </w:rPr>
              <w:fldChar w:fldCharType="end"/>
            </w:r>
          </w:hyperlink>
        </w:p>
        <w:p w14:paraId="1C465F27" w14:textId="5F3A418C"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57" w:history="1">
            <w:r w:rsidR="003A442D" w:rsidRPr="00623139">
              <w:rPr>
                <w:rStyle w:val="Hyperlink"/>
                <w:rFonts w:ascii="Times New Roman" w:hAnsi="Times New Roman" w:cs="Times New Roman"/>
                <w:noProof/>
                <w:sz w:val="22"/>
                <w:szCs w:val="22"/>
                <w:lang w:bidi="ar-SA"/>
              </w:rPr>
              <w:t>GOAL-DIRECTED ACTIONS AND TRIUNE BRAIN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_Toc206584257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346</w:t>
            </w:r>
            <w:r w:rsidR="007E7454" w:rsidRPr="00623139">
              <w:rPr>
                <w:rFonts w:ascii="Times New Roman" w:hAnsi="Times New Roman" w:cs="Times New Roman"/>
                <w:noProof/>
                <w:webHidden/>
                <w:sz w:val="22"/>
                <w:szCs w:val="22"/>
              </w:rPr>
              <w:fldChar w:fldCharType="end"/>
            </w:r>
          </w:hyperlink>
        </w:p>
        <w:p w14:paraId="52BD2AE4" w14:textId="437B1C7D" w:rsidR="007E7454" w:rsidRPr="00623139" w:rsidRDefault="00000000" w:rsidP="007E7454">
          <w:pPr>
            <w:pStyle w:val="TOC1"/>
            <w:spacing w:after="120" w:line="240" w:lineRule="auto"/>
            <w:rPr>
              <w:rFonts w:ascii="Times New Roman" w:eastAsiaTheme="minorEastAsia" w:hAnsi="Times New Roman" w:cs="Times New Roman"/>
              <w:b w:val="0"/>
              <w:bCs w:val="0"/>
              <w:lang w:val="en-IN" w:eastAsia="en-IN" w:bidi="ta-IN"/>
            </w:rPr>
          </w:pPr>
          <w:hyperlink w:anchor="_Toc206584258" w:history="1">
            <w:r w:rsidR="003A442D" w:rsidRPr="00623139">
              <w:rPr>
                <w:rStyle w:val="Hyperlink"/>
                <w:rFonts w:ascii="Times New Roman" w:hAnsi="Times New Roman" w:cs="Times New Roman"/>
              </w:rPr>
              <w:t>PART-V:  MORE ON FREEDOM</w:t>
            </w:r>
            <w:r w:rsidR="003A442D" w:rsidRPr="00623139">
              <w:rPr>
                <w:rFonts w:ascii="Times New Roman" w:hAnsi="Times New Roman" w:cs="Times New Roman"/>
                <w:webHidden/>
              </w:rPr>
              <w:tab/>
            </w:r>
            <w:r w:rsidR="007E7454" w:rsidRPr="00623139">
              <w:rPr>
                <w:rFonts w:ascii="Times New Roman" w:hAnsi="Times New Roman" w:cs="Times New Roman"/>
                <w:webHidden/>
              </w:rPr>
              <w:fldChar w:fldCharType="begin"/>
            </w:r>
            <w:r w:rsidR="007E7454" w:rsidRPr="00623139">
              <w:rPr>
                <w:rFonts w:ascii="Times New Roman" w:hAnsi="Times New Roman" w:cs="Times New Roman"/>
                <w:webHidden/>
              </w:rPr>
              <w:instrText xml:space="preserve"> PAGEREF _Toc206584258 \h </w:instrText>
            </w:r>
            <w:r w:rsidR="007E7454" w:rsidRPr="00623139">
              <w:rPr>
                <w:rFonts w:ascii="Times New Roman" w:hAnsi="Times New Roman" w:cs="Times New Roman"/>
                <w:webHidden/>
              </w:rPr>
            </w:r>
            <w:r w:rsidR="007E7454" w:rsidRPr="00623139">
              <w:rPr>
                <w:rFonts w:ascii="Times New Roman" w:hAnsi="Times New Roman" w:cs="Times New Roman"/>
                <w:webHidden/>
              </w:rPr>
              <w:fldChar w:fldCharType="separate"/>
            </w:r>
            <w:r w:rsidR="00AA0715">
              <w:rPr>
                <w:rFonts w:ascii="Times New Roman" w:hAnsi="Times New Roman" w:cs="Times New Roman"/>
                <w:webHidden/>
              </w:rPr>
              <w:t>348</w:t>
            </w:r>
            <w:r w:rsidR="007E7454" w:rsidRPr="00623139">
              <w:rPr>
                <w:rFonts w:ascii="Times New Roman" w:hAnsi="Times New Roman" w:cs="Times New Roman"/>
                <w:webHidden/>
              </w:rPr>
              <w:fldChar w:fldCharType="end"/>
            </w:r>
          </w:hyperlink>
        </w:p>
        <w:p w14:paraId="3E2350DC" w14:textId="6B24AD59"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259" w:history="1">
            <w:r w:rsidR="003A442D" w:rsidRPr="00623139">
              <w:rPr>
                <w:rStyle w:val="Hyperlink"/>
                <w:rFonts w:ascii="Times New Roman" w:hAnsi="Times New Roman" w:cs="Times New Roman"/>
                <w:noProof/>
              </w:rPr>
              <w:t>PRELUDE</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_Toc206584259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349</w:t>
            </w:r>
            <w:r w:rsidR="007E7454" w:rsidRPr="00623139">
              <w:rPr>
                <w:rFonts w:ascii="Times New Roman" w:hAnsi="Times New Roman" w:cs="Times New Roman"/>
                <w:noProof/>
                <w:webHidden/>
              </w:rPr>
              <w:fldChar w:fldCharType="end"/>
            </w:r>
          </w:hyperlink>
        </w:p>
        <w:p w14:paraId="6BE1CE34" w14:textId="208E8874"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260" w:history="1">
            <w:r w:rsidR="003A442D" w:rsidRPr="00623139">
              <w:rPr>
                <w:rStyle w:val="Hyperlink"/>
                <w:rFonts w:ascii="Times New Roman" w:hAnsi="Times New Roman" w:cs="Times New Roman"/>
                <w:noProof/>
              </w:rPr>
              <w:t>CHAPTER 21</w:t>
            </w:r>
            <w:r w:rsidR="003A442D" w:rsidRPr="00623139">
              <w:rPr>
                <w:rStyle w:val="Hyperlink"/>
                <w:rFonts w:ascii="Times New Roman" w:eastAsiaTheme="majorEastAsia" w:hAnsi="Times New Roman" w:cs="Times New Roman"/>
                <w:noProof/>
              </w:rPr>
              <w:t xml:space="preserve"> </w:t>
            </w:r>
            <w:r w:rsidR="003A442D" w:rsidRPr="00623139">
              <w:rPr>
                <w:rStyle w:val="Hyperlink"/>
                <w:rFonts w:ascii="Times New Roman" w:hAnsi="Times New Roman" w:cs="Times New Roman"/>
                <w:noProof/>
              </w:rPr>
              <w:t>THE ESCAPE FROM FREEDOM</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_Toc206584260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352</w:t>
            </w:r>
            <w:r w:rsidR="007E7454" w:rsidRPr="00623139">
              <w:rPr>
                <w:rFonts w:ascii="Times New Roman" w:hAnsi="Times New Roman" w:cs="Times New Roman"/>
                <w:noProof/>
                <w:webHidden/>
              </w:rPr>
              <w:fldChar w:fldCharType="end"/>
            </w:r>
          </w:hyperlink>
        </w:p>
        <w:p w14:paraId="50B08944" w14:textId="30A8CF3E"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61" w:history="1">
            <w:r w:rsidR="003A442D" w:rsidRPr="00623139">
              <w:rPr>
                <w:rStyle w:val="Hyperlink"/>
                <w:rFonts w:ascii="Times New Roman" w:hAnsi="Times New Roman" w:cs="Times New Roman"/>
                <w:noProof/>
                <w:sz w:val="22"/>
                <w:szCs w:val="22"/>
                <w:lang w:bidi="ar-SA"/>
              </w:rPr>
              <w:t>THE SKETCH OF A LIFE</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_Toc206584261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352</w:t>
            </w:r>
            <w:r w:rsidR="007E7454" w:rsidRPr="00623139">
              <w:rPr>
                <w:rFonts w:ascii="Times New Roman" w:hAnsi="Times New Roman" w:cs="Times New Roman"/>
                <w:noProof/>
                <w:webHidden/>
                <w:sz w:val="22"/>
                <w:szCs w:val="22"/>
              </w:rPr>
              <w:fldChar w:fldCharType="end"/>
            </w:r>
          </w:hyperlink>
        </w:p>
        <w:p w14:paraId="1F8ED098" w14:textId="7E32469D"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62" w:history="1">
            <w:r w:rsidR="003A442D" w:rsidRPr="00623139">
              <w:rPr>
                <w:rStyle w:val="Hyperlink"/>
                <w:rFonts w:ascii="Times New Roman" w:hAnsi="Times New Roman" w:cs="Times New Roman"/>
                <w:noProof/>
                <w:sz w:val="22"/>
                <w:szCs w:val="22"/>
                <w:lang w:bidi="ar-SA"/>
              </w:rPr>
              <w:t>THE IDEAS OF THE PROPHET OF LOVE ABOUT LOVE</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_Toc206584262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353</w:t>
            </w:r>
            <w:r w:rsidR="007E7454" w:rsidRPr="00623139">
              <w:rPr>
                <w:rFonts w:ascii="Times New Roman" w:hAnsi="Times New Roman" w:cs="Times New Roman"/>
                <w:noProof/>
                <w:webHidden/>
                <w:sz w:val="22"/>
                <w:szCs w:val="22"/>
              </w:rPr>
              <w:fldChar w:fldCharType="end"/>
            </w:r>
          </w:hyperlink>
        </w:p>
        <w:p w14:paraId="44E5175B" w14:textId="50977664"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63" w:history="1">
            <w:r w:rsidR="003A442D" w:rsidRPr="00623139">
              <w:rPr>
                <w:rStyle w:val="Hyperlink"/>
                <w:rFonts w:ascii="Times New Roman" w:hAnsi="Times New Roman" w:cs="Times New Roman"/>
                <w:noProof/>
                <w:sz w:val="22"/>
                <w:szCs w:val="22"/>
                <w:lang w:bidi="ar-SA"/>
              </w:rPr>
              <w:t>LONELINESS OF MAN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_Toc206584263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355</w:t>
            </w:r>
            <w:r w:rsidR="007E7454" w:rsidRPr="00623139">
              <w:rPr>
                <w:rFonts w:ascii="Times New Roman" w:hAnsi="Times New Roman" w:cs="Times New Roman"/>
                <w:noProof/>
                <w:webHidden/>
                <w:sz w:val="22"/>
                <w:szCs w:val="22"/>
              </w:rPr>
              <w:fldChar w:fldCharType="end"/>
            </w:r>
          </w:hyperlink>
        </w:p>
        <w:p w14:paraId="23BDEA7B" w14:textId="377F587E"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64" w:history="1">
            <w:r w:rsidR="003A442D" w:rsidRPr="00623139">
              <w:rPr>
                <w:rStyle w:val="Hyperlink"/>
                <w:rFonts w:ascii="Times New Roman" w:hAnsi="Times New Roman" w:cs="Times New Roman"/>
                <w:noProof/>
                <w:sz w:val="22"/>
                <w:szCs w:val="22"/>
                <w:lang w:bidi="ar-SA"/>
              </w:rPr>
              <w:t>THE CONCEPT OF ESCAPE FROM FREEDOM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_Toc206584264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356</w:t>
            </w:r>
            <w:r w:rsidR="007E7454" w:rsidRPr="00623139">
              <w:rPr>
                <w:rFonts w:ascii="Times New Roman" w:hAnsi="Times New Roman" w:cs="Times New Roman"/>
                <w:noProof/>
                <w:webHidden/>
                <w:sz w:val="22"/>
                <w:szCs w:val="22"/>
              </w:rPr>
              <w:fldChar w:fldCharType="end"/>
            </w:r>
          </w:hyperlink>
        </w:p>
        <w:p w14:paraId="47D94427" w14:textId="6BF6AD78"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265" w:history="1">
            <w:r w:rsidR="003A442D" w:rsidRPr="00623139">
              <w:rPr>
                <w:rStyle w:val="Hyperlink"/>
                <w:rFonts w:ascii="Times New Roman" w:hAnsi="Times New Roman" w:cs="Times New Roman"/>
                <w:noProof/>
              </w:rPr>
              <w:t>CHAPTER 22 ‘WHY WOULD THE GRASS IN ADJACENT PASTURES EVER APPEAR GREENER?’</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_Toc206584265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360</w:t>
            </w:r>
            <w:r w:rsidR="007E7454" w:rsidRPr="00623139">
              <w:rPr>
                <w:rFonts w:ascii="Times New Roman" w:hAnsi="Times New Roman" w:cs="Times New Roman"/>
                <w:noProof/>
                <w:webHidden/>
              </w:rPr>
              <w:fldChar w:fldCharType="end"/>
            </w:r>
          </w:hyperlink>
        </w:p>
        <w:p w14:paraId="75187357" w14:textId="032C9269"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66" w:history="1">
            <w:r w:rsidR="003A442D" w:rsidRPr="00623139">
              <w:rPr>
                <w:rStyle w:val="Hyperlink"/>
                <w:rFonts w:ascii="Times New Roman" w:hAnsi="Times New Roman" w:cs="Times New Roman"/>
                <w:noProof/>
                <w:sz w:val="22"/>
                <w:szCs w:val="22"/>
                <w:lang w:bidi="ar-SA"/>
              </w:rPr>
              <w:t>‘YES, DADDY, FROM THE NEXT MONTH’</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_Toc206584266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360</w:t>
            </w:r>
            <w:r w:rsidR="007E7454" w:rsidRPr="00623139">
              <w:rPr>
                <w:rFonts w:ascii="Times New Roman" w:hAnsi="Times New Roman" w:cs="Times New Roman"/>
                <w:noProof/>
                <w:webHidden/>
                <w:sz w:val="22"/>
                <w:szCs w:val="22"/>
              </w:rPr>
              <w:fldChar w:fldCharType="end"/>
            </w:r>
          </w:hyperlink>
        </w:p>
        <w:p w14:paraId="460DD561" w14:textId="010C16D2"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67" w:history="1">
            <w:r w:rsidR="003A442D" w:rsidRPr="00623139">
              <w:rPr>
                <w:rStyle w:val="Hyperlink"/>
                <w:rFonts w:ascii="Times New Roman" w:hAnsi="Times New Roman" w:cs="Times New Roman"/>
                <w:noProof/>
                <w:sz w:val="22"/>
                <w:szCs w:val="22"/>
                <w:lang w:bidi="ar-SA"/>
              </w:rPr>
              <w:t>DO REBELLIOUS CHILDREN CLAIM THE WORLD?</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_Toc206584267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364</w:t>
            </w:r>
            <w:r w:rsidR="007E7454" w:rsidRPr="00623139">
              <w:rPr>
                <w:rFonts w:ascii="Times New Roman" w:hAnsi="Times New Roman" w:cs="Times New Roman"/>
                <w:noProof/>
                <w:webHidden/>
                <w:sz w:val="22"/>
                <w:szCs w:val="22"/>
              </w:rPr>
              <w:fldChar w:fldCharType="end"/>
            </w:r>
          </w:hyperlink>
        </w:p>
        <w:p w14:paraId="1BBFBEFC" w14:textId="2EE911AF"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68" w:history="1">
            <w:r w:rsidR="003A442D" w:rsidRPr="00623139">
              <w:rPr>
                <w:rStyle w:val="Hyperlink"/>
                <w:rFonts w:ascii="Times New Roman" w:hAnsi="Times New Roman" w:cs="Times New Roman"/>
                <w:noProof/>
                <w:sz w:val="22"/>
                <w:szCs w:val="22"/>
                <w:lang w:bidi="ar-SA"/>
              </w:rPr>
              <w:t>BREHM’S REACTANCE THEORY TO OUR RESCUE</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_Toc206584268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365</w:t>
            </w:r>
            <w:r w:rsidR="007E7454" w:rsidRPr="00623139">
              <w:rPr>
                <w:rFonts w:ascii="Times New Roman" w:hAnsi="Times New Roman" w:cs="Times New Roman"/>
                <w:noProof/>
                <w:webHidden/>
                <w:sz w:val="22"/>
                <w:szCs w:val="22"/>
              </w:rPr>
              <w:fldChar w:fldCharType="end"/>
            </w:r>
          </w:hyperlink>
        </w:p>
        <w:p w14:paraId="260E8DBC" w14:textId="571F9D0C"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69" w:history="1">
            <w:r w:rsidR="003A442D" w:rsidRPr="00623139">
              <w:rPr>
                <w:rStyle w:val="Hyperlink"/>
                <w:rFonts w:ascii="Times New Roman" w:hAnsi="Times New Roman" w:cs="Times New Roman"/>
                <w:noProof/>
                <w:sz w:val="22"/>
                <w:szCs w:val="22"/>
                <w:lang w:bidi="ar-SA"/>
              </w:rPr>
              <w:t>GROUP REACTANCE</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_Toc206584269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367</w:t>
            </w:r>
            <w:r w:rsidR="007E7454" w:rsidRPr="00623139">
              <w:rPr>
                <w:rFonts w:ascii="Times New Roman" w:hAnsi="Times New Roman" w:cs="Times New Roman"/>
                <w:noProof/>
                <w:webHidden/>
                <w:sz w:val="22"/>
                <w:szCs w:val="22"/>
              </w:rPr>
              <w:fldChar w:fldCharType="end"/>
            </w:r>
          </w:hyperlink>
        </w:p>
        <w:p w14:paraId="17602404" w14:textId="7D644D98"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70" w:history="1">
            <w:r w:rsidR="003A442D" w:rsidRPr="00623139">
              <w:rPr>
                <w:rStyle w:val="Hyperlink"/>
                <w:rFonts w:ascii="Times New Roman" w:hAnsi="Times New Roman" w:cs="Times New Roman"/>
                <w:noProof/>
                <w:sz w:val="22"/>
                <w:szCs w:val="22"/>
                <w:lang w:bidi="ar-SA"/>
              </w:rPr>
              <w:t>THE CURIOUS CASE OF ANTI-MASK PROTESTS IN AMERICA</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_Toc206584270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370</w:t>
            </w:r>
            <w:r w:rsidR="007E7454" w:rsidRPr="00623139">
              <w:rPr>
                <w:rFonts w:ascii="Times New Roman" w:hAnsi="Times New Roman" w:cs="Times New Roman"/>
                <w:noProof/>
                <w:webHidden/>
                <w:sz w:val="22"/>
                <w:szCs w:val="22"/>
              </w:rPr>
              <w:fldChar w:fldCharType="end"/>
            </w:r>
          </w:hyperlink>
        </w:p>
        <w:p w14:paraId="5E526233" w14:textId="382ED8C7"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271" w:history="1">
            <w:r w:rsidR="003A442D" w:rsidRPr="00623139">
              <w:rPr>
                <w:rStyle w:val="Hyperlink"/>
                <w:rFonts w:ascii="Times New Roman" w:hAnsi="Times New Roman" w:cs="Times New Roman"/>
                <w:noProof/>
              </w:rPr>
              <w:t xml:space="preserve">CHAPTER 23 DEWEY’S SYNERGY OF THREE PHILOSOPHIES OF </w:t>
            </w:r>
            <w:r w:rsidR="003A442D" w:rsidRPr="00623139">
              <w:rPr>
                <w:rStyle w:val="Hyperlink"/>
                <w:rFonts w:ascii="Times New Roman" w:hAnsi="Times New Roman" w:cs="Times New Roman"/>
                <w:noProof/>
              </w:rPr>
              <w:br/>
              <w:t>FREEDOM</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_Toc206584271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373</w:t>
            </w:r>
            <w:r w:rsidR="007E7454" w:rsidRPr="00623139">
              <w:rPr>
                <w:rFonts w:ascii="Times New Roman" w:hAnsi="Times New Roman" w:cs="Times New Roman"/>
                <w:noProof/>
                <w:webHidden/>
              </w:rPr>
              <w:fldChar w:fldCharType="end"/>
            </w:r>
          </w:hyperlink>
        </w:p>
        <w:p w14:paraId="198E39F0" w14:textId="28FB224B"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72" w:history="1">
            <w:r w:rsidR="003A442D" w:rsidRPr="00623139">
              <w:rPr>
                <w:rStyle w:val="Hyperlink"/>
                <w:rFonts w:ascii="Times New Roman" w:hAnsi="Times New Roman" w:cs="Times New Roman"/>
                <w:noProof/>
                <w:sz w:val="22"/>
                <w:szCs w:val="22"/>
                <w:lang w:bidi="ar-SA"/>
              </w:rPr>
              <w:t>THE THREE TYPES OF FREEDOM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_Toc206584272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373</w:t>
            </w:r>
            <w:r w:rsidR="007E7454" w:rsidRPr="00623139">
              <w:rPr>
                <w:rFonts w:ascii="Times New Roman" w:hAnsi="Times New Roman" w:cs="Times New Roman"/>
                <w:noProof/>
                <w:webHidden/>
                <w:sz w:val="22"/>
                <w:szCs w:val="22"/>
              </w:rPr>
              <w:fldChar w:fldCharType="end"/>
            </w:r>
          </w:hyperlink>
        </w:p>
        <w:p w14:paraId="005165E3" w14:textId="76D60971"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73" w:history="1">
            <w:r w:rsidR="003A442D" w:rsidRPr="00623139">
              <w:rPr>
                <w:rStyle w:val="Hyperlink"/>
                <w:rFonts w:ascii="Times New Roman" w:hAnsi="Times New Roman" w:cs="Times New Roman"/>
                <w:noProof/>
                <w:sz w:val="22"/>
                <w:szCs w:val="22"/>
                <w:lang w:bidi="ar-SA"/>
              </w:rPr>
              <w:t>MEANING, PHILOSOPHY AND CIVILISATION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_Toc206584273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374</w:t>
            </w:r>
            <w:r w:rsidR="007E7454" w:rsidRPr="00623139">
              <w:rPr>
                <w:rFonts w:ascii="Times New Roman" w:hAnsi="Times New Roman" w:cs="Times New Roman"/>
                <w:noProof/>
                <w:webHidden/>
                <w:sz w:val="22"/>
                <w:szCs w:val="22"/>
              </w:rPr>
              <w:fldChar w:fldCharType="end"/>
            </w:r>
          </w:hyperlink>
        </w:p>
        <w:p w14:paraId="4DBE63B2" w14:textId="6D9310D8"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74" w:history="1">
            <w:r w:rsidR="003A442D" w:rsidRPr="00623139">
              <w:rPr>
                <w:rStyle w:val="Hyperlink"/>
                <w:rFonts w:ascii="Times New Roman" w:hAnsi="Times New Roman" w:cs="Times New Roman"/>
                <w:noProof/>
                <w:sz w:val="22"/>
                <w:szCs w:val="22"/>
                <w:lang w:bidi="ar-SA"/>
              </w:rPr>
              <w:t>TWO STRANDS OF INDIVIDUALISM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_Toc206584274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375</w:t>
            </w:r>
            <w:r w:rsidR="007E7454" w:rsidRPr="00623139">
              <w:rPr>
                <w:rFonts w:ascii="Times New Roman" w:hAnsi="Times New Roman" w:cs="Times New Roman"/>
                <w:noProof/>
                <w:webHidden/>
                <w:sz w:val="22"/>
                <w:szCs w:val="22"/>
              </w:rPr>
              <w:fldChar w:fldCharType="end"/>
            </w:r>
          </w:hyperlink>
        </w:p>
        <w:p w14:paraId="1C038048" w14:textId="3FEC04AE"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75" w:history="1">
            <w:r w:rsidR="003A442D" w:rsidRPr="00623139">
              <w:rPr>
                <w:rStyle w:val="Hyperlink"/>
                <w:rFonts w:ascii="Times New Roman" w:hAnsi="Times New Roman" w:cs="Times New Roman"/>
                <w:noProof/>
                <w:sz w:val="22"/>
                <w:szCs w:val="22"/>
                <w:lang w:bidi="ar-SA"/>
              </w:rPr>
              <w:t>HOW TIME RECONCILES TWO STRANDS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_Toc206584275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377</w:t>
            </w:r>
            <w:r w:rsidR="007E7454" w:rsidRPr="00623139">
              <w:rPr>
                <w:rFonts w:ascii="Times New Roman" w:hAnsi="Times New Roman" w:cs="Times New Roman"/>
                <w:noProof/>
                <w:webHidden/>
                <w:sz w:val="22"/>
                <w:szCs w:val="22"/>
              </w:rPr>
              <w:fldChar w:fldCharType="end"/>
            </w:r>
          </w:hyperlink>
        </w:p>
        <w:p w14:paraId="4D5CF923" w14:textId="2A4525AA"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76" w:history="1">
            <w:r w:rsidR="003A442D" w:rsidRPr="00623139">
              <w:rPr>
                <w:rStyle w:val="Hyperlink"/>
                <w:rFonts w:ascii="Times New Roman" w:hAnsi="Times New Roman" w:cs="Times New Roman"/>
                <w:noProof/>
                <w:sz w:val="22"/>
                <w:szCs w:val="22"/>
                <w:lang w:bidi="ar-SA"/>
              </w:rPr>
              <w:t>THREE TYPES OF FREEDOM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_Toc206584276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378</w:t>
            </w:r>
            <w:r w:rsidR="007E7454" w:rsidRPr="00623139">
              <w:rPr>
                <w:rFonts w:ascii="Times New Roman" w:hAnsi="Times New Roman" w:cs="Times New Roman"/>
                <w:noProof/>
                <w:webHidden/>
                <w:sz w:val="22"/>
                <w:szCs w:val="22"/>
              </w:rPr>
              <w:fldChar w:fldCharType="end"/>
            </w:r>
          </w:hyperlink>
        </w:p>
        <w:p w14:paraId="02CE8949" w14:textId="7D4DF229"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277" w:history="1">
            <w:r w:rsidR="003A442D" w:rsidRPr="00623139">
              <w:rPr>
                <w:rStyle w:val="Hyperlink"/>
                <w:rFonts w:ascii="Times New Roman" w:hAnsi="Times New Roman" w:cs="Times New Roman"/>
                <w:noProof/>
              </w:rPr>
              <w:t>CHAPTER 24 VALENCY OF CIVILISATION</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_Toc206584277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382</w:t>
            </w:r>
            <w:r w:rsidR="007E7454" w:rsidRPr="00623139">
              <w:rPr>
                <w:rFonts w:ascii="Times New Roman" w:hAnsi="Times New Roman" w:cs="Times New Roman"/>
                <w:noProof/>
                <w:webHidden/>
              </w:rPr>
              <w:fldChar w:fldCharType="end"/>
            </w:r>
          </w:hyperlink>
        </w:p>
        <w:p w14:paraId="487579A1" w14:textId="426EBA47"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78" w:history="1">
            <w:r w:rsidR="003A442D" w:rsidRPr="00623139">
              <w:rPr>
                <w:rStyle w:val="Hyperlink"/>
                <w:rFonts w:ascii="Times New Roman" w:hAnsi="Times New Roman" w:cs="Times New Roman"/>
                <w:noProof/>
                <w:sz w:val="22"/>
                <w:szCs w:val="22"/>
                <w:lang w:bidi="ar-SA"/>
              </w:rPr>
              <w:t>FREEDOM AS THE DRIVING FORCE</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_Toc206584278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382</w:t>
            </w:r>
            <w:r w:rsidR="007E7454" w:rsidRPr="00623139">
              <w:rPr>
                <w:rFonts w:ascii="Times New Roman" w:hAnsi="Times New Roman" w:cs="Times New Roman"/>
                <w:noProof/>
                <w:webHidden/>
                <w:sz w:val="22"/>
                <w:szCs w:val="22"/>
              </w:rPr>
              <w:fldChar w:fldCharType="end"/>
            </w:r>
          </w:hyperlink>
        </w:p>
        <w:p w14:paraId="5DC7F399" w14:textId="1D1EAFCB"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79" w:history="1">
            <w:r w:rsidR="003A442D" w:rsidRPr="00623139">
              <w:rPr>
                <w:rStyle w:val="Hyperlink"/>
                <w:rFonts w:ascii="Times New Roman" w:hAnsi="Times New Roman" w:cs="Times New Roman"/>
                <w:noProof/>
                <w:sz w:val="22"/>
                <w:szCs w:val="22"/>
                <w:lang w:bidi="ar-SA"/>
              </w:rPr>
              <w:t>WHAT IS VALENCY OF CIVILISATION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_Toc206584279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383</w:t>
            </w:r>
            <w:r w:rsidR="007E7454" w:rsidRPr="00623139">
              <w:rPr>
                <w:rFonts w:ascii="Times New Roman" w:hAnsi="Times New Roman" w:cs="Times New Roman"/>
                <w:noProof/>
                <w:webHidden/>
                <w:sz w:val="22"/>
                <w:szCs w:val="22"/>
              </w:rPr>
              <w:fldChar w:fldCharType="end"/>
            </w:r>
          </w:hyperlink>
        </w:p>
        <w:p w14:paraId="5AD92AD1" w14:textId="78B4C312"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80" w:history="1">
            <w:r w:rsidR="003A442D" w:rsidRPr="00623139">
              <w:rPr>
                <w:rStyle w:val="Hyperlink"/>
                <w:rFonts w:ascii="Times New Roman" w:hAnsi="Times New Roman" w:cs="Times New Roman"/>
                <w:noProof/>
                <w:sz w:val="22"/>
                <w:szCs w:val="22"/>
                <w:lang w:bidi="ar-SA"/>
              </w:rPr>
              <w:t>THE EVASIVE NOTION OF FREEDOM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_Toc206584280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385</w:t>
            </w:r>
            <w:r w:rsidR="007E7454" w:rsidRPr="00623139">
              <w:rPr>
                <w:rFonts w:ascii="Times New Roman" w:hAnsi="Times New Roman" w:cs="Times New Roman"/>
                <w:noProof/>
                <w:webHidden/>
                <w:sz w:val="22"/>
                <w:szCs w:val="22"/>
              </w:rPr>
              <w:fldChar w:fldCharType="end"/>
            </w:r>
          </w:hyperlink>
        </w:p>
        <w:p w14:paraId="584C85E4" w14:textId="793BC637"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81" w:history="1">
            <w:r w:rsidR="003A442D" w:rsidRPr="00623139">
              <w:rPr>
                <w:rStyle w:val="Hyperlink"/>
                <w:rFonts w:ascii="Times New Roman" w:hAnsi="Times New Roman" w:cs="Times New Roman"/>
                <w:noProof/>
                <w:sz w:val="22"/>
                <w:szCs w:val="22"/>
                <w:lang w:bidi="ar-SA"/>
              </w:rPr>
              <w:t>WHY DOES THE CONCEPT OF FREEDOM CHANGE WITH TIME</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_Toc206584281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386</w:t>
            </w:r>
            <w:r w:rsidR="007E7454" w:rsidRPr="00623139">
              <w:rPr>
                <w:rFonts w:ascii="Times New Roman" w:hAnsi="Times New Roman" w:cs="Times New Roman"/>
                <w:noProof/>
                <w:webHidden/>
                <w:sz w:val="22"/>
                <w:szCs w:val="22"/>
              </w:rPr>
              <w:fldChar w:fldCharType="end"/>
            </w:r>
          </w:hyperlink>
        </w:p>
        <w:p w14:paraId="0AB9603C" w14:textId="23BCFD2A"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82" w:history="1">
            <w:r w:rsidR="003A442D" w:rsidRPr="00623139">
              <w:rPr>
                <w:rStyle w:val="Hyperlink"/>
                <w:rFonts w:ascii="Times New Roman" w:hAnsi="Times New Roman" w:cs="Times New Roman"/>
                <w:noProof/>
                <w:sz w:val="22"/>
                <w:szCs w:val="22"/>
                <w:lang w:bidi="ar-SA"/>
              </w:rPr>
              <w:t>AN AGGREGATION IN BINARIES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_Toc206584282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388</w:t>
            </w:r>
            <w:r w:rsidR="007E7454" w:rsidRPr="00623139">
              <w:rPr>
                <w:rFonts w:ascii="Times New Roman" w:hAnsi="Times New Roman" w:cs="Times New Roman"/>
                <w:noProof/>
                <w:webHidden/>
                <w:sz w:val="22"/>
                <w:szCs w:val="22"/>
              </w:rPr>
              <w:fldChar w:fldCharType="end"/>
            </w:r>
          </w:hyperlink>
        </w:p>
        <w:p w14:paraId="04ADA090" w14:textId="21164D9C" w:rsidR="007E7454" w:rsidRPr="00623139" w:rsidRDefault="00000000" w:rsidP="007E7454">
          <w:pPr>
            <w:pStyle w:val="TOC1"/>
            <w:spacing w:after="120" w:line="240" w:lineRule="auto"/>
            <w:rPr>
              <w:rFonts w:ascii="Times New Roman" w:eastAsiaTheme="minorEastAsia" w:hAnsi="Times New Roman" w:cs="Times New Roman"/>
              <w:b w:val="0"/>
              <w:bCs w:val="0"/>
              <w:lang w:val="en-IN" w:eastAsia="en-IN" w:bidi="ta-IN"/>
            </w:rPr>
          </w:pPr>
          <w:hyperlink w:anchor="_Toc206584283" w:history="1">
            <w:r w:rsidR="003A442D" w:rsidRPr="00623139">
              <w:rPr>
                <w:rStyle w:val="Hyperlink"/>
                <w:rFonts w:ascii="Times New Roman" w:hAnsi="Times New Roman" w:cs="Times New Roman"/>
              </w:rPr>
              <w:t>PART VI:  EPILOGUE</w:t>
            </w:r>
            <w:r w:rsidR="003A442D" w:rsidRPr="00623139">
              <w:rPr>
                <w:rFonts w:ascii="Times New Roman" w:hAnsi="Times New Roman" w:cs="Times New Roman"/>
                <w:webHidden/>
              </w:rPr>
              <w:tab/>
            </w:r>
            <w:r w:rsidR="007E7454" w:rsidRPr="00623139">
              <w:rPr>
                <w:rFonts w:ascii="Times New Roman" w:hAnsi="Times New Roman" w:cs="Times New Roman"/>
                <w:webHidden/>
              </w:rPr>
              <w:fldChar w:fldCharType="begin"/>
            </w:r>
            <w:r w:rsidR="007E7454" w:rsidRPr="00623139">
              <w:rPr>
                <w:rFonts w:ascii="Times New Roman" w:hAnsi="Times New Roman" w:cs="Times New Roman"/>
                <w:webHidden/>
              </w:rPr>
              <w:instrText xml:space="preserve"> PAGEREF _Toc206584283 \h </w:instrText>
            </w:r>
            <w:r w:rsidR="007E7454" w:rsidRPr="00623139">
              <w:rPr>
                <w:rFonts w:ascii="Times New Roman" w:hAnsi="Times New Roman" w:cs="Times New Roman"/>
                <w:webHidden/>
              </w:rPr>
            </w:r>
            <w:r w:rsidR="007E7454" w:rsidRPr="00623139">
              <w:rPr>
                <w:rFonts w:ascii="Times New Roman" w:hAnsi="Times New Roman" w:cs="Times New Roman"/>
                <w:webHidden/>
              </w:rPr>
              <w:fldChar w:fldCharType="separate"/>
            </w:r>
            <w:r w:rsidR="00AA0715">
              <w:rPr>
                <w:rFonts w:ascii="Times New Roman" w:hAnsi="Times New Roman" w:cs="Times New Roman"/>
                <w:webHidden/>
              </w:rPr>
              <w:t>391</w:t>
            </w:r>
            <w:r w:rsidR="007E7454" w:rsidRPr="00623139">
              <w:rPr>
                <w:rFonts w:ascii="Times New Roman" w:hAnsi="Times New Roman" w:cs="Times New Roman"/>
                <w:webHidden/>
              </w:rPr>
              <w:fldChar w:fldCharType="end"/>
            </w:r>
          </w:hyperlink>
        </w:p>
        <w:p w14:paraId="13F561B9" w14:textId="3A6C6F58"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284" w:history="1">
            <w:r w:rsidR="003A442D" w:rsidRPr="00623139">
              <w:rPr>
                <w:rStyle w:val="Hyperlink"/>
                <w:rFonts w:ascii="Times New Roman" w:hAnsi="Times New Roman" w:cs="Times New Roman"/>
                <w:noProof/>
              </w:rPr>
              <w:t>PRELUDE</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_Toc206584284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392</w:t>
            </w:r>
            <w:r w:rsidR="007E7454" w:rsidRPr="00623139">
              <w:rPr>
                <w:rFonts w:ascii="Times New Roman" w:hAnsi="Times New Roman" w:cs="Times New Roman"/>
                <w:noProof/>
                <w:webHidden/>
              </w:rPr>
              <w:fldChar w:fldCharType="end"/>
            </w:r>
          </w:hyperlink>
        </w:p>
        <w:p w14:paraId="47B2AC88" w14:textId="0C2D63FB"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285" w:history="1">
            <w:r w:rsidR="003A442D" w:rsidRPr="00623139">
              <w:rPr>
                <w:rStyle w:val="Hyperlink"/>
                <w:rFonts w:ascii="Times New Roman" w:hAnsi="Times New Roman" w:cs="Times New Roman"/>
                <w:noProof/>
              </w:rPr>
              <w:t>CHAPTER 25 OTHER PIECES OF THE JIGSAW PUZZLE</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_Toc206584285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393</w:t>
            </w:r>
            <w:r w:rsidR="007E7454" w:rsidRPr="00623139">
              <w:rPr>
                <w:rFonts w:ascii="Times New Roman" w:hAnsi="Times New Roman" w:cs="Times New Roman"/>
                <w:noProof/>
                <w:webHidden/>
              </w:rPr>
              <w:fldChar w:fldCharType="end"/>
            </w:r>
          </w:hyperlink>
        </w:p>
        <w:p w14:paraId="2C91AB55" w14:textId="65DB4F79"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86" w:history="1">
            <w:r w:rsidR="003A442D" w:rsidRPr="00623139">
              <w:rPr>
                <w:rStyle w:val="Hyperlink"/>
                <w:rFonts w:ascii="Times New Roman" w:hAnsi="Times New Roman" w:cs="Times New Roman"/>
                <w:noProof/>
                <w:sz w:val="22"/>
                <w:szCs w:val="22"/>
                <w:lang w:bidi="ar-SA"/>
              </w:rPr>
              <w:t>TRANSFORMATION OF HANDS AND GRIP: IN SEARCH OF MORE FREEDOM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_Toc206584286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393</w:t>
            </w:r>
            <w:r w:rsidR="007E7454" w:rsidRPr="00623139">
              <w:rPr>
                <w:rFonts w:ascii="Times New Roman" w:hAnsi="Times New Roman" w:cs="Times New Roman"/>
                <w:noProof/>
                <w:webHidden/>
                <w:sz w:val="22"/>
                <w:szCs w:val="22"/>
              </w:rPr>
              <w:fldChar w:fldCharType="end"/>
            </w:r>
          </w:hyperlink>
        </w:p>
        <w:p w14:paraId="6B66B21E" w14:textId="67799CFF"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87" w:history="1">
            <w:r w:rsidR="003A442D" w:rsidRPr="00623139">
              <w:rPr>
                <w:rStyle w:val="Hyperlink"/>
                <w:rFonts w:ascii="Times New Roman" w:hAnsi="Times New Roman" w:cs="Times New Roman"/>
                <w:noProof/>
                <w:sz w:val="22"/>
                <w:szCs w:val="22"/>
                <w:lang w:bidi="ar-SA"/>
              </w:rPr>
              <w:t>A RELOOK AT THE TRIUNE BRAIN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_Toc206584287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395</w:t>
            </w:r>
            <w:r w:rsidR="007E7454" w:rsidRPr="00623139">
              <w:rPr>
                <w:rFonts w:ascii="Times New Roman" w:hAnsi="Times New Roman" w:cs="Times New Roman"/>
                <w:noProof/>
                <w:webHidden/>
                <w:sz w:val="22"/>
                <w:szCs w:val="22"/>
              </w:rPr>
              <w:fldChar w:fldCharType="end"/>
            </w:r>
          </w:hyperlink>
        </w:p>
        <w:p w14:paraId="5DCC2BB9" w14:textId="7E9344E2"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88" w:history="1">
            <w:r w:rsidR="003A442D" w:rsidRPr="00623139">
              <w:rPr>
                <w:rStyle w:val="Hyperlink"/>
                <w:rFonts w:ascii="Times New Roman" w:hAnsi="Times New Roman" w:cs="Times New Roman"/>
                <w:noProof/>
                <w:sz w:val="22"/>
                <w:szCs w:val="22"/>
                <w:lang w:bidi="ar-SA"/>
              </w:rPr>
              <w:t>PARALLEL PATHWAYS IN HUMAN BRAIN</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_Toc206584288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396</w:t>
            </w:r>
            <w:r w:rsidR="007E7454" w:rsidRPr="00623139">
              <w:rPr>
                <w:rFonts w:ascii="Times New Roman" w:hAnsi="Times New Roman" w:cs="Times New Roman"/>
                <w:noProof/>
                <w:webHidden/>
                <w:sz w:val="22"/>
                <w:szCs w:val="22"/>
              </w:rPr>
              <w:fldChar w:fldCharType="end"/>
            </w:r>
          </w:hyperlink>
        </w:p>
        <w:p w14:paraId="7CB637BD" w14:textId="43F66DF7"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89" w:history="1">
            <w:r w:rsidR="003A442D" w:rsidRPr="00623139">
              <w:rPr>
                <w:rStyle w:val="Hyperlink"/>
                <w:rFonts w:ascii="Times New Roman" w:hAnsi="Times New Roman" w:cs="Times New Roman"/>
                <w:noProof/>
                <w:sz w:val="22"/>
                <w:szCs w:val="22"/>
                <w:lang w:bidi="ar-SA"/>
              </w:rPr>
              <w:t>SOCIAL BRAIN HYPOTHESIS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_Toc206584289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398</w:t>
            </w:r>
            <w:r w:rsidR="007E7454" w:rsidRPr="00623139">
              <w:rPr>
                <w:rFonts w:ascii="Times New Roman" w:hAnsi="Times New Roman" w:cs="Times New Roman"/>
                <w:noProof/>
                <w:webHidden/>
                <w:sz w:val="22"/>
                <w:szCs w:val="22"/>
              </w:rPr>
              <w:fldChar w:fldCharType="end"/>
            </w:r>
          </w:hyperlink>
        </w:p>
        <w:p w14:paraId="75853E33" w14:textId="02D43BC4"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90" w:history="1">
            <w:r w:rsidR="003A442D" w:rsidRPr="00623139">
              <w:rPr>
                <w:rStyle w:val="Hyperlink"/>
                <w:rFonts w:ascii="Times New Roman" w:hAnsi="Times New Roman" w:cs="Times New Roman"/>
                <w:noProof/>
                <w:sz w:val="22"/>
                <w:szCs w:val="22"/>
                <w:lang w:bidi="ar-SA"/>
              </w:rPr>
              <w:t>SOCIAL BRAIN: PLASTICITY &amp; METAPLASTICITY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_Toc206584290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401</w:t>
            </w:r>
            <w:r w:rsidR="007E7454" w:rsidRPr="00623139">
              <w:rPr>
                <w:rFonts w:ascii="Times New Roman" w:hAnsi="Times New Roman" w:cs="Times New Roman"/>
                <w:noProof/>
                <w:webHidden/>
                <w:sz w:val="22"/>
                <w:szCs w:val="22"/>
              </w:rPr>
              <w:fldChar w:fldCharType="end"/>
            </w:r>
          </w:hyperlink>
        </w:p>
        <w:p w14:paraId="13B02424" w14:textId="22EB5D4E"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91" w:history="1">
            <w:r w:rsidR="003A442D" w:rsidRPr="00623139">
              <w:rPr>
                <w:rStyle w:val="Hyperlink"/>
                <w:rFonts w:ascii="Times New Roman" w:hAnsi="Times New Roman" w:cs="Times New Roman"/>
                <w:noProof/>
                <w:sz w:val="22"/>
                <w:szCs w:val="22"/>
                <w:lang w:bidi="ar-SA"/>
              </w:rPr>
              <w:t>THE LAST PIECE OF THE JIGSAW PUZZLE</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_Toc206584291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403</w:t>
            </w:r>
            <w:r w:rsidR="007E7454" w:rsidRPr="00623139">
              <w:rPr>
                <w:rFonts w:ascii="Times New Roman" w:hAnsi="Times New Roman" w:cs="Times New Roman"/>
                <w:noProof/>
                <w:webHidden/>
                <w:sz w:val="22"/>
                <w:szCs w:val="22"/>
              </w:rPr>
              <w:fldChar w:fldCharType="end"/>
            </w:r>
          </w:hyperlink>
        </w:p>
        <w:p w14:paraId="6767250F" w14:textId="2542C150"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292" w:history="1">
            <w:r w:rsidR="003A442D" w:rsidRPr="00623139">
              <w:rPr>
                <w:rStyle w:val="Hyperlink"/>
                <w:rFonts w:ascii="Times New Roman" w:hAnsi="Times New Roman" w:cs="Times New Roman"/>
                <w:noProof/>
              </w:rPr>
              <w:t>IN LIEU OF A CONCLUSION</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_Toc206584292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407</w:t>
            </w:r>
            <w:r w:rsidR="007E7454" w:rsidRPr="00623139">
              <w:rPr>
                <w:rFonts w:ascii="Times New Roman" w:hAnsi="Times New Roman" w:cs="Times New Roman"/>
                <w:noProof/>
                <w:webHidden/>
              </w:rPr>
              <w:fldChar w:fldCharType="end"/>
            </w:r>
          </w:hyperlink>
        </w:p>
        <w:p w14:paraId="7B05A230" w14:textId="26C9912D"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93" w:history="1">
            <w:r w:rsidR="003A442D" w:rsidRPr="00623139">
              <w:rPr>
                <w:rStyle w:val="Hyperlink"/>
                <w:rFonts w:ascii="Times New Roman" w:hAnsi="Times New Roman" w:cs="Times New Roman"/>
                <w:noProof/>
                <w:sz w:val="22"/>
                <w:szCs w:val="22"/>
                <w:lang w:bidi="ar-SA"/>
              </w:rPr>
              <w:t>DO YOU AND I NEED MORE FREEDOM OR NOT</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_Toc206584293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407</w:t>
            </w:r>
            <w:r w:rsidR="007E7454" w:rsidRPr="00623139">
              <w:rPr>
                <w:rFonts w:ascii="Times New Roman" w:hAnsi="Times New Roman" w:cs="Times New Roman"/>
                <w:noProof/>
                <w:webHidden/>
                <w:sz w:val="22"/>
                <w:szCs w:val="22"/>
              </w:rPr>
              <w:fldChar w:fldCharType="end"/>
            </w:r>
          </w:hyperlink>
        </w:p>
        <w:p w14:paraId="222C014D" w14:textId="4B0F8B42"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94" w:history="1">
            <w:r w:rsidR="003A442D" w:rsidRPr="00623139">
              <w:rPr>
                <w:rStyle w:val="Hyperlink"/>
                <w:rFonts w:ascii="Times New Roman" w:hAnsi="Times New Roman" w:cs="Times New Roman"/>
                <w:noProof/>
                <w:sz w:val="22"/>
                <w:szCs w:val="22"/>
                <w:lang w:bidi="ar-SA"/>
              </w:rPr>
              <w:t>WHY THIS MODEL SHOULD NOT BE DISCARDED</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_Toc206584294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408</w:t>
            </w:r>
            <w:r w:rsidR="007E7454" w:rsidRPr="00623139">
              <w:rPr>
                <w:rFonts w:ascii="Times New Roman" w:hAnsi="Times New Roman" w:cs="Times New Roman"/>
                <w:noProof/>
                <w:webHidden/>
                <w:sz w:val="22"/>
                <w:szCs w:val="22"/>
              </w:rPr>
              <w:fldChar w:fldCharType="end"/>
            </w:r>
          </w:hyperlink>
        </w:p>
        <w:p w14:paraId="0D3AB62D" w14:textId="718F013D"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95" w:history="1">
            <w:r w:rsidR="003A442D" w:rsidRPr="00623139">
              <w:rPr>
                <w:rStyle w:val="Hyperlink"/>
                <w:rFonts w:ascii="Times New Roman" w:hAnsi="Times New Roman" w:cs="Times New Roman"/>
                <w:noProof/>
                <w:sz w:val="22"/>
                <w:szCs w:val="22"/>
                <w:lang w:bidi="ar-SA"/>
              </w:rPr>
              <w:t>APPLICABILITY OF THE SBBT</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_Toc206584295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410</w:t>
            </w:r>
            <w:r w:rsidR="007E7454" w:rsidRPr="00623139">
              <w:rPr>
                <w:rFonts w:ascii="Times New Roman" w:hAnsi="Times New Roman" w:cs="Times New Roman"/>
                <w:noProof/>
                <w:webHidden/>
                <w:sz w:val="22"/>
                <w:szCs w:val="22"/>
              </w:rPr>
              <w:fldChar w:fldCharType="end"/>
            </w:r>
          </w:hyperlink>
        </w:p>
        <w:p w14:paraId="206B8F9A" w14:textId="37E17A31"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96" w:history="1">
            <w:r w:rsidR="003A442D" w:rsidRPr="00623139">
              <w:rPr>
                <w:rStyle w:val="Hyperlink"/>
                <w:rFonts w:ascii="Times New Roman" w:hAnsi="Times New Roman" w:cs="Times New Roman"/>
                <w:noProof/>
                <w:sz w:val="22"/>
                <w:szCs w:val="22"/>
                <w:lang w:bidi="ar-SA"/>
              </w:rPr>
              <w:t>LAST BUT NOT THE LEAST</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_Toc206584296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411</w:t>
            </w:r>
            <w:r w:rsidR="007E7454" w:rsidRPr="00623139">
              <w:rPr>
                <w:rFonts w:ascii="Times New Roman" w:hAnsi="Times New Roman" w:cs="Times New Roman"/>
                <w:noProof/>
                <w:webHidden/>
                <w:sz w:val="22"/>
                <w:szCs w:val="22"/>
              </w:rPr>
              <w:fldChar w:fldCharType="end"/>
            </w:r>
          </w:hyperlink>
        </w:p>
        <w:p w14:paraId="5970C3B6" w14:textId="4AA8C11C"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297" w:history="1">
            <w:r w:rsidR="003A442D" w:rsidRPr="00623139">
              <w:rPr>
                <w:rStyle w:val="Hyperlink"/>
                <w:rFonts w:ascii="Times New Roman" w:hAnsi="Times New Roman" w:cs="Times New Roman"/>
                <w:noProof/>
              </w:rPr>
              <w:t>APPENDIX I PRAXEOLOGICAL PROOF OF THE SBBT</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_Toc206584297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412</w:t>
            </w:r>
            <w:r w:rsidR="007E7454" w:rsidRPr="00623139">
              <w:rPr>
                <w:rFonts w:ascii="Times New Roman" w:hAnsi="Times New Roman" w:cs="Times New Roman"/>
                <w:noProof/>
                <w:webHidden/>
              </w:rPr>
              <w:fldChar w:fldCharType="end"/>
            </w:r>
          </w:hyperlink>
        </w:p>
        <w:p w14:paraId="561102DE" w14:textId="29BBA404"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98" w:history="1">
            <w:r w:rsidR="003A442D" w:rsidRPr="00623139">
              <w:rPr>
                <w:rStyle w:val="Hyperlink"/>
                <w:rFonts w:ascii="Times New Roman" w:hAnsi="Times New Roman" w:cs="Times New Roman"/>
                <w:noProof/>
                <w:sz w:val="22"/>
                <w:szCs w:val="22"/>
                <w:lang w:bidi="ar-SA"/>
              </w:rPr>
              <w:t>A RECAP OF PRAXEOLOGY</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_Toc206584298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412</w:t>
            </w:r>
            <w:r w:rsidR="007E7454" w:rsidRPr="00623139">
              <w:rPr>
                <w:rFonts w:ascii="Times New Roman" w:hAnsi="Times New Roman" w:cs="Times New Roman"/>
                <w:noProof/>
                <w:webHidden/>
                <w:sz w:val="22"/>
                <w:szCs w:val="22"/>
              </w:rPr>
              <w:fldChar w:fldCharType="end"/>
            </w:r>
          </w:hyperlink>
        </w:p>
        <w:p w14:paraId="65A7F21C" w14:textId="1546C780"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299" w:history="1">
            <w:r w:rsidR="003A442D" w:rsidRPr="00623139">
              <w:rPr>
                <w:rStyle w:val="Hyperlink"/>
                <w:rFonts w:ascii="Times New Roman" w:hAnsi="Times New Roman" w:cs="Times New Roman"/>
                <w:noProof/>
                <w:sz w:val="22"/>
                <w:szCs w:val="22"/>
                <w:lang w:bidi="ar-SA"/>
              </w:rPr>
              <w:t>PRAXEOLOGY AND MALINOWSKIAN CONCEPT OF FREEDOM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_Toc206584299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414</w:t>
            </w:r>
            <w:r w:rsidR="007E7454" w:rsidRPr="00623139">
              <w:rPr>
                <w:rFonts w:ascii="Times New Roman" w:hAnsi="Times New Roman" w:cs="Times New Roman"/>
                <w:noProof/>
                <w:webHidden/>
                <w:sz w:val="22"/>
                <w:szCs w:val="22"/>
              </w:rPr>
              <w:fldChar w:fldCharType="end"/>
            </w:r>
          </w:hyperlink>
        </w:p>
        <w:p w14:paraId="770018D9" w14:textId="213412C7"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300" w:history="1">
            <w:r w:rsidR="003A442D" w:rsidRPr="00623139">
              <w:rPr>
                <w:rStyle w:val="Hyperlink"/>
                <w:rFonts w:ascii="Times New Roman" w:hAnsi="Times New Roman" w:cs="Times New Roman"/>
                <w:noProof/>
                <w:sz w:val="22"/>
                <w:szCs w:val="22"/>
                <w:lang w:bidi="ar-SA"/>
              </w:rPr>
              <w:t>PRAXEOLOGY AND THREE BINARIES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_Toc206584300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415</w:t>
            </w:r>
            <w:r w:rsidR="007E7454" w:rsidRPr="00623139">
              <w:rPr>
                <w:rFonts w:ascii="Times New Roman" w:hAnsi="Times New Roman" w:cs="Times New Roman"/>
                <w:noProof/>
                <w:webHidden/>
                <w:sz w:val="22"/>
                <w:szCs w:val="22"/>
              </w:rPr>
              <w:fldChar w:fldCharType="end"/>
            </w:r>
          </w:hyperlink>
        </w:p>
        <w:p w14:paraId="59C646A0" w14:textId="3C165843"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301" w:history="1">
            <w:r w:rsidR="003A442D" w:rsidRPr="00623139">
              <w:rPr>
                <w:rStyle w:val="Hyperlink"/>
                <w:rFonts w:ascii="Times New Roman" w:hAnsi="Times New Roman" w:cs="Times New Roman"/>
                <w:noProof/>
                <w:sz w:val="22"/>
                <w:szCs w:val="22"/>
                <w:lang w:bidi="ar-SA"/>
              </w:rPr>
              <w:t>PRAXEOLOGY AND EXPANSION OF FREEDOM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_Toc206584301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418</w:t>
            </w:r>
            <w:r w:rsidR="007E7454" w:rsidRPr="00623139">
              <w:rPr>
                <w:rFonts w:ascii="Times New Roman" w:hAnsi="Times New Roman" w:cs="Times New Roman"/>
                <w:noProof/>
                <w:webHidden/>
                <w:sz w:val="22"/>
                <w:szCs w:val="22"/>
              </w:rPr>
              <w:fldChar w:fldCharType="end"/>
            </w:r>
          </w:hyperlink>
        </w:p>
        <w:p w14:paraId="26904377" w14:textId="2D12FEA2"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302" w:history="1">
            <w:r w:rsidR="003A442D" w:rsidRPr="00623139">
              <w:rPr>
                <w:rStyle w:val="Hyperlink"/>
                <w:rFonts w:ascii="Times New Roman" w:hAnsi="Times New Roman" w:cs="Times New Roman"/>
                <w:noProof/>
                <w:sz w:val="22"/>
                <w:szCs w:val="22"/>
                <w:lang w:bidi="ar-SA"/>
              </w:rPr>
              <w:t>SOME FURTHER OBSERVATIONS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_Toc206584302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420</w:t>
            </w:r>
            <w:r w:rsidR="007E7454" w:rsidRPr="00623139">
              <w:rPr>
                <w:rFonts w:ascii="Times New Roman" w:hAnsi="Times New Roman" w:cs="Times New Roman"/>
                <w:noProof/>
                <w:webHidden/>
                <w:sz w:val="22"/>
                <w:szCs w:val="22"/>
              </w:rPr>
              <w:fldChar w:fldCharType="end"/>
            </w:r>
          </w:hyperlink>
        </w:p>
        <w:p w14:paraId="0778EFD2" w14:textId="65188E60"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303" w:history="1">
            <w:r w:rsidR="003A442D" w:rsidRPr="00623139">
              <w:rPr>
                <w:rStyle w:val="Hyperlink"/>
                <w:rFonts w:ascii="Times New Roman" w:hAnsi="Times New Roman" w:cs="Times New Roman"/>
                <w:noProof/>
                <w:sz w:val="22"/>
                <w:szCs w:val="22"/>
                <w:lang w:bidi="ar-SA"/>
              </w:rPr>
              <w:t>AND, FINALLY, THE PRIMORDIAL FREEDOM</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_Toc206584303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421</w:t>
            </w:r>
            <w:r w:rsidR="007E7454" w:rsidRPr="00623139">
              <w:rPr>
                <w:rFonts w:ascii="Times New Roman" w:hAnsi="Times New Roman" w:cs="Times New Roman"/>
                <w:noProof/>
                <w:webHidden/>
                <w:sz w:val="22"/>
                <w:szCs w:val="22"/>
              </w:rPr>
              <w:fldChar w:fldCharType="end"/>
            </w:r>
          </w:hyperlink>
        </w:p>
        <w:p w14:paraId="4594F89F" w14:textId="77A727E0"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304" w:history="1">
            <w:r w:rsidR="003A442D" w:rsidRPr="00623139">
              <w:rPr>
                <w:rStyle w:val="Hyperlink"/>
                <w:rFonts w:ascii="Times New Roman" w:hAnsi="Times New Roman" w:cs="Times New Roman"/>
                <w:noProof/>
              </w:rPr>
              <w:t>APPENDIX II</w:t>
            </w:r>
            <w:r w:rsidR="003A442D" w:rsidRPr="00623139">
              <w:rPr>
                <w:rStyle w:val="Hyperlink"/>
                <w:rFonts w:ascii="Times New Roman" w:hAnsi="Times New Roman" w:cs="Times New Roman"/>
                <w:i/>
                <w:noProof/>
              </w:rPr>
              <w:t xml:space="preserve"> </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_Toc206584304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423</w:t>
            </w:r>
            <w:r w:rsidR="007E7454" w:rsidRPr="00623139">
              <w:rPr>
                <w:rFonts w:ascii="Times New Roman" w:hAnsi="Times New Roman" w:cs="Times New Roman"/>
                <w:noProof/>
                <w:webHidden/>
              </w:rPr>
              <w:fldChar w:fldCharType="end"/>
            </w:r>
          </w:hyperlink>
        </w:p>
        <w:p w14:paraId="7F12C17A" w14:textId="5551E5E5" w:rsidR="007E7454" w:rsidRPr="00623139" w:rsidRDefault="00000000" w:rsidP="007E7454">
          <w:pPr>
            <w:pStyle w:val="TOC2"/>
            <w:tabs>
              <w:tab w:val="right" w:leader="dot" w:pos="7896"/>
            </w:tabs>
            <w:spacing w:after="120" w:line="240" w:lineRule="auto"/>
            <w:rPr>
              <w:rFonts w:ascii="Times New Roman" w:eastAsiaTheme="minorEastAsia" w:hAnsi="Times New Roman" w:cs="Times New Roman"/>
              <w:noProof/>
              <w:lang w:val="en-IN" w:eastAsia="en-IN" w:bidi="ta-IN"/>
            </w:rPr>
          </w:pPr>
          <w:hyperlink w:anchor="_Toc206584305" w:history="1">
            <w:r w:rsidR="003A442D" w:rsidRPr="00623139">
              <w:rPr>
                <w:rStyle w:val="Hyperlink"/>
                <w:rFonts w:ascii="Times New Roman" w:hAnsi="Times New Roman" w:cs="Times New Roman"/>
                <w:noProof/>
              </w:rPr>
              <w:t>APPENDIX III</w:t>
            </w:r>
            <w:r w:rsidR="003A442D" w:rsidRPr="00623139">
              <w:rPr>
                <w:rStyle w:val="Hyperlink"/>
                <w:rFonts w:ascii="Times New Roman" w:eastAsia="Times New Roman" w:hAnsi="Times New Roman" w:cs="Times New Roman"/>
                <w:noProof/>
              </w:rPr>
              <w:t xml:space="preserve"> </w:t>
            </w:r>
            <w:r w:rsidR="003A442D" w:rsidRPr="00623139">
              <w:rPr>
                <w:rStyle w:val="Hyperlink"/>
                <w:rFonts w:ascii="Times New Roman" w:hAnsi="Times New Roman" w:cs="Times New Roman"/>
                <w:noProof/>
              </w:rPr>
              <w:t>NEUROPLASTICITY</w:t>
            </w:r>
            <w:r w:rsidR="003A442D" w:rsidRPr="00623139">
              <w:rPr>
                <w:rFonts w:ascii="Times New Roman" w:hAnsi="Times New Roman" w:cs="Times New Roman"/>
                <w:noProof/>
                <w:webHidden/>
              </w:rPr>
              <w:tab/>
            </w:r>
            <w:r w:rsidR="007E7454" w:rsidRPr="00623139">
              <w:rPr>
                <w:rFonts w:ascii="Times New Roman" w:hAnsi="Times New Roman" w:cs="Times New Roman"/>
                <w:noProof/>
                <w:webHidden/>
              </w:rPr>
              <w:fldChar w:fldCharType="begin"/>
            </w:r>
            <w:r w:rsidR="007E7454" w:rsidRPr="00623139">
              <w:rPr>
                <w:rFonts w:ascii="Times New Roman" w:hAnsi="Times New Roman" w:cs="Times New Roman"/>
                <w:noProof/>
                <w:webHidden/>
              </w:rPr>
              <w:instrText xml:space="preserve"> PAGEREF _Toc206584305 \h </w:instrText>
            </w:r>
            <w:r w:rsidR="007E7454" w:rsidRPr="00623139">
              <w:rPr>
                <w:rFonts w:ascii="Times New Roman" w:hAnsi="Times New Roman" w:cs="Times New Roman"/>
                <w:noProof/>
                <w:webHidden/>
              </w:rPr>
            </w:r>
            <w:r w:rsidR="007E7454" w:rsidRPr="00623139">
              <w:rPr>
                <w:rFonts w:ascii="Times New Roman" w:hAnsi="Times New Roman" w:cs="Times New Roman"/>
                <w:noProof/>
                <w:webHidden/>
              </w:rPr>
              <w:fldChar w:fldCharType="separate"/>
            </w:r>
            <w:r w:rsidR="00AA0715">
              <w:rPr>
                <w:rFonts w:ascii="Times New Roman" w:hAnsi="Times New Roman" w:cs="Times New Roman"/>
                <w:noProof/>
                <w:webHidden/>
              </w:rPr>
              <w:t>425</w:t>
            </w:r>
            <w:r w:rsidR="007E7454" w:rsidRPr="00623139">
              <w:rPr>
                <w:rFonts w:ascii="Times New Roman" w:hAnsi="Times New Roman" w:cs="Times New Roman"/>
                <w:noProof/>
                <w:webHidden/>
              </w:rPr>
              <w:fldChar w:fldCharType="end"/>
            </w:r>
          </w:hyperlink>
        </w:p>
        <w:p w14:paraId="0D955DBC" w14:textId="4A6C0B04"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306" w:history="1">
            <w:r w:rsidR="003A442D" w:rsidRPr="00623139">
              <w:rPr>
                <w:rStyle w:val="Hyperlink"/>
                <w:rFonts w:ascii="Times New Roman" w:hAnsi="Times New Roman" w:cs="Times New Roman"/>
                <w:noProof/>
                <w:sz w:val="22"/>
                <w:szCs w:val="22"/>
                <w:lang w:bidi="ar-SA"/>
              </w:rPr>
              <w:t>THE SCIENTIFIC BASIS — WHAT ACTUALLY HAPPENS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_Toc206584306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425</w:t>
            </w:r>
            <w:r w:rsidR="007E7454" w:rsidRPr="00623139">
              <w:rPr>
                <w:rFonts w:ascii="Times New Roman" w:hAnsi="Times New Roman" w:cs="Times New Roman"/>
                <w:noProof/>
                <w:webHidden/>
                <w:sz w:val="22"/>
                <w:szCs w:val="22"/>
              </w:rPr>
              <w:fldChar w:fldCharType="end"/>
            </w:r>
          </w:hyperlink>
        </w:p>
        <w:p w14:paraId="3639A4E1" w14:textId="581FC079" w:rsidR="007E7454" w:rsidRPr="00623139" w:rsidRDefault="00000000" w:rsidP="007E7454">
          <w:pPr>
            <w:pStyle w:val="TOC3"/>
            <w:tabs>
              <w:tab w:val="right" w:leader="dot" w:pos="7896"/>
            </w:tabs>
            <w:spacing w:after="120" w:line="240" w:lineRule="auto"/>
            <w:rPr>
              <w:rFonts w:ascii="Times New Roman" w:hAnsi="Times New Roman" w:cs="Times New Roman"/>
              <w:noProof/>
              <w:sz w:val="22"/>
              <w:szCs w:val="22"/>
              <w:lang w:bidi="ta-IN"/>
            </w:rPr>
          </w:pPr>
          <w:hyperlink w:anchor="_Toc206584307" w:history="1">
            <w:r w:rsidR="003A442D" w:rsidRPr="00623139">
              <w:rPr>
                <w:rStyle w:val="Hyperlink"/>
                <w:rFonts w:ascii="Times New Roman" w:hAnsi="Times New Roman" w:cs="Times New Roman"/>
                <w:noProof/>
                <w:sz w:val="22"/>
                <w:szCs w:val="22"/>
                <w:lang w:bidi="ar-SA"/>
              </w:rPr>
              <w:t>NEUROSCIENCE AND VOLUNTARY ACTIONS</w:t>
            </w:r>
            <w:r w:rsidR="003A442D" w:rsidRPr="00623139">
              <w:rPr>
                <w:rFonts w:ascii="Times New Roman" w:hAnsi="Times New Roman" w:cs="Times New Roman"/>
                <w:noProof/>
                <w:webHidden/>
                <w:sz w:val="22"/>
                <w:szCs w:val="22"/>
              </w:rPr>
              <w:tab/>
            </w:r>
            <w:r w:rsidR="007E7454" w:rsidRPr="00623139">
              <w:rPr>
                <w:rFonts w:ascii="Times New Roman" w:hAnsi="Times New Roman" w:cs="Times New Roman"/>
                <w:noProof/>
                <w:webHidden/>
                <w:sz w:val="22"/>
                <w:szCs w:val="22"/>
              </w:rPr>
              <w:fldChar w:fldCharType="begin"/>
            </w:r>
            <w:r w:rsidR="007E7454" w:rsidRPr="00623139">
              <w:rPr>
                <w:rFonts w:ascii="Times New Roman" w:hAnsi="Times New Roman" w:cs="Times New Roman"/>
                <w:noProof/>
                <w:webHidden/>
                <w:sz w:val="22"/>
                <w:szCs w:val="22"/>
              </w:rPr>
              <w:instrText xml:space="preserve"> PAGEREF _Toc206584307 \h </w:instrText>
            </w:r>
            <w:r w:rsidR="007E7454" w:rsidRPr="00623139">
              <w:rPr>
                <w:rFonts w:ascii="Times New Roman" w:hAnsi="Times New Roman" w:cs="Times New Roman"/>
                <w:noProof/>
                <w:webHidden/>
                <w:sz w:val="22"/>
                <w:szCs w:val="22"/>
              </w:rPr>
            </w:r>
            <w:r w:rsidR="007E7454" w:rsidRPr="00623139">
              <w:rPr>
                <w:rFonts w:ascii="Times New Roman" w:hAnsi="Times New Roman" w:cs="Times New Roman"/>
                <w:noProof/>
                <w:webHidden/>
                <w:sz w:val="22"/>
                <w:szCs w:val="22"/>
              </w:rPr>
              <w:fldChar w:fldCharType="separate"/>
            </w:r>
            <w:r w:rsidR="00AA0715">
              <w:rPr>
                <w:rFonts w:ascii="Times New Roman" w:hAnsi="Times New Roman" w:cs="Times New Roman"/>
                <w:noProof/>
                <w:webHidden/>
                <w:sz w:val="22"/>
                <w:szCs w:val="22"/>
              </w:rPr>
              <w:t>429</w:t>
            </w:r>
            <w:r w:rsidR="007E7454" w:rsidRPr="00623139">
              <w:rPr>
                <w:rFonts w:ascii="Times New Roman" w:hAnsi="Times New Roman" w:cs="Times New Roman"/>
                <w:noProof/>
                <w:webHidden/>
                <w:sz w:val="22"/>
                <w:szCs w:val="22"/>
              </w:rPr>
              <w:fldChar w:fldCharType="end"/>
            </w:r>
          </w:hyperlink>
        </w:p>
        <w:p w14:paraId="6347EFA1" w14:textId="77777777" w:rsidR="00770742" w:rsidRPr="00623139" w:rsidRDefault="00770742" w:rsidP="00770742">
          <w:pPr>
            <w:spacing w:after="100" w:line="240" w:lineRule="auto"/>
            <w:rPr>
              <w:color w:val="000000" w:themeColor="text1"/>
            </w:rPr>
          </w:pPr>
          <w:r w:rsidRPr="00623139">
            <w:rPr>
              <w:rFonts w:ascii="Times New Roman" w:hAnsi="Times New Roman" w:cs="Times New Roman"/>
              <w:b/>
              <w:bCs/>
              <w:noProof/>
              <w:color w:val="000000" w:themeColor="text1"/>
            </w:rPr>
            <w:fldChar w:fldCharType="end"/>
          </w:r>
        </w:p>
      </w:sdtContent>
    </w:sdt>
    <w:p w14:paraId="59C0CDC7" w14:textId="77777777" w:rsidR="00770742" w:rsidRPr="00623139" w:rsidRDefault="00770742" w:rsidP="00770742">
      <w:pPr>
        <w:suppressAutoHyphens/>
        <w:spacing w:after="120" w:line="240" w:lineRule="auto"/>
        <w:jc w:val="center"/>
        <w:outlineLvl w:val="0"/>
        <w:rPr>
          <w:rFonts w:ascii="Arial Rounded MT Bold" w:hAnsi="Arial Rounded MT Bold" w:cs="Times New Roman"/>
          <w:color w:val="000000" w:themeColor="text1"/>
          <w:sz w:val="32"/>
          <w:szCs w:val="32"/>
        </w:rPr>
      </w:pPr>
    </w:p>
    <w:p w14:paraId="54A32069" w14:textId="327D4879" w:rsidR="00661D99" w:rsidRPr="00623139" w:rsidRDefault="00661D99">
      <w:pPr>
        <w:spacing w:after="160" w:line="259" w:lineRule="auto"/>
        <w:rPr>
          <w:rFonts w:ascii="Arial Rounded MT Bold" w:hAnsi="Arial Rounded MT Bold" w:cs="Times New Roman"/>
          <w:color w:val="000000" w:themeColor="text1"/>
          <w:sz w:val="32"/>
          <w:szCs w:val="32"/>
        </w:rPr>
      </w:pPr>
      <w:r w:rsidRPr="00623139">
        <w:rPr>
          <w:rFonts w:ascii="Arial Rounded MT Bold" w:hAnsi="Arial Rounded MT Bold" w:cs="Times New Roman"/>
          <w:color w:val="000000" w:themeColor="text1"/>
          <w:sz w:val="32"/>
          <w:szCs w:val="32"/>
        </w:rPr>
        <w:br w:type="page"/>
      </w:r>
    </w:p>
    <w:p w14:paraId="0B52071A" w14:textId="64E72C50" w:rsidR="00661D99" w:rsidRPr="00623139" w:rsidRDefault="00661D99">
      <w:pPr>
        <w:spacing w:after="160" w:line="259" w:lineRule="auto"/>
        <w:rPr>
          <w:rFonts w:ascii="Arial Rounded MT Bold" w:hAnsi="Arial Rounded MT Bold" w:cs="Times New Roman"/>
          <w:color w:val="000000" w:themeColor="text1"/>
          <w:sz w:val="32"/>
          <w:szCs w:val="32"/>
        </w:rPr>
      </w:pPr>
      <w:r w:rsidRPr="00623139">
        <w:rPr>
          <w:rFonts w:ascii="Arial Rounded MT Bold" w:hAnsi="Arial Rounded MT Bold" w:cs="Times New Roman"/>
          <w:color w:val="000000" w:themeColor="text1"/>
          <w:sz w:val="32"/>
          <w:szCs w:val="32"/>
        </w:rPr>
        <w:br w:type="page"/>
      </w:r>
    </w:p>
    <w:p w14:paraId="139BD7ED" w14:textId="77777777" w:rsidR="00770742" w:rsidRPr="00623139" w:rsidRDefault="00770742" w:rsidP="00770742">
      <w:pPr>
        <w:suppressAutoHyphens/>
        <w:spacing w:after="120" w:line="240" w:lineRule="auto"/>
        <w:jc w:val="center"/>
        <w:outlineLvl w:val="0"/>
        <w:rPr>
          <w:rFonts w:ascii="Arial Rounded MT Bold" w:hAnsi="Arial Rounded MT Bold" w:cs="Times New Roman"/>
          <w:color w:val="000000" w:themeColor="text1"/>
          <w:sz w:val="32"/>
          <w:szCs w:val="32"/>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p>
    <w:p w14:paraId="111F432D" w14:textId="77777777" w:rsidR="00770742" w:rsidRPr="00623139" w:rsidRDefault="00770742" w:rsidP="00770742">
      <w:pPr>
        <w:suppressAutoHyphens/>
        <w:spacing w:after="120" w:line="240" w:lineRule="auto"/>
        <w:jc w:val="center"/>
        <w:outlineLvl w:val="0"/>
        <w:rPr>
          <w:rFonts w:ascii="Arial Rounded MT Bold" w:hAnsi="Arial Rounded MT Bold" w:cs="Times New Roman"/>
          <w:color w:val="000000" w:themeColor="text1"/>
          <w:sz w:val="32"/>
          <w:szCs w:val="32"/>
        </w:rPr>
      </w:pPr>
      <w:bookmarkStart w:id="18" w:name="_Toc204187159"/>
    </w:p>
    <w:p w14:paraId="7760BF74" w14:textId="77777777" w:rsidR="00770742" w:rsidRPr="00623139" w:rsidRDefault="00770742" w:rsidP="00770742">
      <w:pPr>
        <w:suppressAutoHyphens/>
        <w:spacing w:after="120" w:line="240" w:lineRule="auto"/>
        <w:jc w:val="center"/>
        <w:outlineLvl w:val="0"/>
        <w:rPr>
          <w:rFonts w:ascii="Arial Rounded MT Bold" w:hAnsi="Arial Rounded MT Bold" w:cs="Times New Roman"/>
          <w:color w:val="000000" w:themeColor="text1"/>
          <w:sz w:val="32"/>
          <w:szCs w:val="32"/>
        </w:rPr>
      </w:pPr>
    </w:p>
    <w:p w14:paraId="559DC87D" w14:textId="77777777" w:rsidR="00770742" w:rsidRPr="00623139" w:rsidRDefault="00770742" w:rsidP="00770742">
      <w:pPr>
        <w:suppressAutoHyphens/>
        <w:spacing w:after="120" w:line="240" w:lineRule="auto"/>
        <w:jc w:val="center"/>
        <w:outlineLvl w:val="0"/>
        <w:rPr>
          <w:rFonts w:ascii="Arial Rounded MT Bold" w:hAnsi="Arial Rounded MT Bold" w:cs="Times New Roman"/>
          <w:color w:val="000000" w:themeColor="text1"/>
          <w:sz w:val="32"/>
          <w:szCs w:val="32"/>
        </w:rPr>
      </w:pPr>
    </w:p>
    <w:p w14:paraId="21214D49" w14:textId="77777777" w:rsidR="00770742" w:rsidRPr="00623139" w:rsidRDefault="00770742" w:rsidP="00770742">
      <w:pPr>
        <w:suppressAutoHyphens/>
        <w:spacing w:after="120" w:line="240" w:lineRule="auto"/>
        <w:jc w:val="center"/>
        <w:outlineLvl w:val="0"/>
        <w:rPr>
          <w:rFonts w:ascii="Arial Rounded MT Bold" w:hAnsi="Arial Rounded MT Bold" w:cs="Times New Roman"/>
          <w:color w:val="000000" w:themeColor="text1"/>
          <w:sz w:val="32"/>
          <w:szCs w:val="32"/>
        </w:rPr>
      </w:pPr>
    </w:p>
    <w:p w14:paraId="159EB640" w14:textId="77777777" w:rsidR="00770742" w:rsidRPr="00623139" w:rsidRDefault="00770742" w:rsidP="00770742">
      <w:pPr>
        <w:suppressAutoHyphens/>
        <w:spacing w:after="120" w:line="240" w:lineRule="auto"/>
        <w:jc w:val="center"/>
        <w:outlineLvl w:val="0"/>
        <w:rPr>
          <w:rFonts w:ascii="Arial Rounded MT Bold" w:hAnsi="Arial Rounded MT Bold" w:cs="Times New Roman"/>
          <w:color w:val="000000" w:themeColor="text1"/>
          <w:sz w:val="32"/>
          <w:szCs w:val="32"/>
        </w:rPr>
      </w:pPr>
    </w:p>
    <w:p w14:paraId="04C268BB" w14:textId="77777777" w:rsidR="00770742" w:rsidRPr="00623139" w:rsidRDefault="00770742" w:rsidP="00770742">
      <w:pPr>
        <w:suppressAutoHyphens/>
        <w:spacing w:after="120" w:line="240" w:lineRule="auto"/>
        <w:jc w:val="center"/>
        <w:outlineLvl w:val="0"/>
        <w:rPr>
          <w:rFonts w:ascii="Arial Rounded MT Bold" w:hAnsi="Arial Rounded MT Bold" w:cs="Times New Roman"/>
          <w:color w:val="000000" w:themeColor="text1"/>
          <w:sz w:val="32"/>
          <w:szCs w:val="32"/>
        </w:rPr>
      </w:pPr>
    </w:p>
    <w:p w14:paraId="3138793E" w14:textId="77777777" w:rsidR="00770742" w:rsidRPr="00623139" w:rsidRDefault="00770742" w:rsidP="00770742">
      <w:pPr>
        <w:suppressAutoHyphens/>
        <w:spacing w:after="120" w:line="240" w:lineRule="auto"/>
        <w:jc w:val="center"/>
        <w:outlineLvl w:val="0"/>
        <w:rPr>
          <w:rFonts w:ascii="Arial Rounded MT Bold" w:hAnsi="Arial Rounded MT Bold" w:cs="Times New Roman"/>
          <w:color w:val="000000" w:themeColor="text1"/>
          <w:sz w:val="32"/>
          <w:szCs w:val="32"/>
        </w:rPr>
      </w:pPr>
    </w:p>
    <w:p w14:paraId="5E9018E9" w14:textId="77777777" w:rsidR="00770742" w:rsidRPr="00623139" w:rsidRDefault="00770742" w:rsidP="00770742">
      <w:pPr>
        <w:suppressAutoHyphens/>
        <w:spacing w:after="120" w:line="240" w:lineRule="auto"/>
        <w:jc w:val="center"/>
        <w:outlineLvl w:val="0"/>
        <w:rPr>
          <w:rFonts w:ascii="Arial Rounded MT Bold" w:hAnsi="Arial Rounded MT Bold" w:cs="Times New Roman"/>
          <w:color w:val="000000" w:themeColor="text1"/>
          <w:sz w:val="32"/>
          <w:szCs w:val="32"/>
        </w:rPr>
      </w:pPr>
    </w:p>
    <w:p w14:paraId="5918973B" w14:textId="77777777" w:rsidR="00770742" w:rsidRPr="00623139" w:rsidRDefault="00770742" w:rsidP="00770742">
      <w:pPr>
        <w:suppressAutoHyphens/>
        <w:spacing w:after="120" w:line="240" w:lineRule="auto"/>
        <w:jc w:val="center"/>
        <w:outlineLvl w:val="0"/>
        <w:rPr>
          <w:rFonts w:ascii="Arial Rounded MT Bold" w:hAnsi="Arial Rounded MT Bold" w:cs="Times New Roman"/>
          <w:color w:val="000000" w:themeColor="text1"/>
          <w:sz w:val="32"/>
          <w:szCs w:val="32"/>
        </w:rPr>
      </w:pPr>
    </w:p>
    <w:p w14:paraId="1F6EA48D" w14:textId="77777777" w:rsidR="00770742" w:rsidRPr="00623139" w:rsidRDefault="00770742" w:rsidP="00770742">
      <w:pPr>
        <w:suppressAutoHyphens/>
        <w:spacing w:after="120" w:line="240" w:lineRule="auto"/>
        <w:jc w:val="center"/>
        <w:outlineLvl w:val="0"/>
        <w:rPr>
          <w:rFonts w:ascii="Arial Rounded MT Bold" w:hAnsi="Arial Rounded MT Bold" w:cs="Times New Roman"/>
          <w:color w:val="000000" w:themeColor="text1"/>
          <w:sz w:val="32"/>
          <w:szCs w:val="32"/>
        </w:rPr>
      </w:pPr>
    </w:p>
    <w:p w14:paraId="72AB8132" w14:textId="77777777" w:rsidR="00770742" w:rsidRPr="00623139" w:rsidRDefault="00770742" w:rsidP="00770742">
      <w:pPr>
        <w:pStyle w:val="Part"/>
        <w:rPr>
          <w:color w:val="000000" w:themeColor="text1"/>
        </w:rPr>
      </w:pPr>
      <w:bookmarkStart w:id="19" w:name="_Toc206584072"/>
      <w:r w:rsidRPr="00623139">
        <w:rPr>
          <w:color w:val="000000" w:themeColor="text1"/>
        </w:rPr>
        <w:t>INTRODUCTION: AN OVERVIEW</w:t>
      </w:r>
      <w:bookmarkEnd w:id="18"/>
      <w:bookmarkEnd w:id="19"/>
    </w:p>
    <w:p w14:paraId="38886269" w14:textId="77777777" w:rsidR="00770742" w:rsidRPr="00623139" w:rsidRDefault="00770742" w:rsidP="00770742">
      <w:pPr>
        <w:suppressAutoHyphens/>
        <w:spacing w:after="120" w:line="240" w:lineRule="auto"/>
        <w:rPr>
          <w:rFonts w:ascii="Times New Roman" w:eastAsiaTheme="majorEastAsia" w:hAnsi="Times New Roman" w:cs="Times New Roman"/>
          <w:b/>
          <w:color w:val="000000" w:themeColor="text1"/>
          <w:sz w:val="24"/>
          <w:szCs w:val="24"/>
        </w:rPr>
      </w:pPr>
      <w:r w:rsidRPr="00623139">
        <w:rPr>
          <w:rFonts w:ascii="Times New Roman" w:hAnsi="Times New Roman" w:cs="Times New Roman"/>
          <w:color w:val="000000" w:themeColor="text1"/>
          <w:sz w:val="24"/>
          <w:szCs w:val="24"/>
        </w:rPr>
        <w:br w:type="page"/>
      </w:r>
    </w:p>
    <w:p w14:paraId="63342ABD" w14:textId="77777777" w:rsidR="00770742" w:rsidRPr="00623139" w:rsidRDefault="00770742" w:rsidP="00770742">
      <w:pPr>
        <w:pStyle w:val="Headingg"/>
        <w:rPr>
          <w:color w:val="000000" w:themeColor="text1"/>
        </w:rPr>
      </w:pPr>
      <w:bookmarkStart w:id="20" w:name="_Toc204187160"/>
      <w:bookmarkStart w:id="21" w:name="_Toc206584073"/>
      <w:r w:rsidRPr="00623139">
        <w:rPr>
          <w:color w:val="000000" w:themeColor="text1"/>
        </w:rPr>
        <w:t>PRELUDE</w:t>
      </w:r>
      <w:bookmarkStart w:id="22" w:name="_heading=h.l8c3gsdq1v07" w:colFirst="0" w:colLast="0"/>
      <w:bookmarkEnd w:id="20"/>
      <w:bookmarkEnd w:id="21"/>
      <w:bookmarkEnd w:id="22"/>
    </w:p>
    <w:p w14:paraId="63587145"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i/>
          <w:iCs/>
          <w:color w:val="000000" w:themeColor="text1"/>
          <w:sz w:val="24"/>
          <w:szCs w:val="24"/>
        </w:rPr>
      </w:pPr>
      <w:bookmarkStart w:id="23" w:name="_heading=h.842awim4oxjh" w:colFirst="0" w:colLast="0"/>
      <w:bookmarkStart w:id="24" w:name="_heading=h.lqpg9qipewyz" w:colFirst="0" w:colLast="0"/>
      <w:bookmarkEnd w:id="23"/>
      <w:bookmarkEnd w:id="24"/>
      <w:r w:rsidRPr="00623139">
        <w:rPr>
          <w:rFonts w:ascii="Times New Roman" w:eastAsia="Times New Roman" w:hAnsi="Times New Roman" w:cs="Times New Roman"/>
          <w:i/>
          <w:iCs/>
          <w:color w:val="000000" w:themeColor="text1"/>
          <w:sz w:val="24"/>
          <w:szCs w:val="24"/>
        </w:rPr>
        <w:t xml:space="preserve">The urge for individual freedom in the human mind has served as both the origin and propelling energy of human </w:t>
      </w:r>
      <w:proofErr w:type="spellStart"/>
      <w:r w:rsidRPr="00623139">
        <w:rPr>
          <w:rFonts w:ascii="Times New Roman" w:eastAsia="Times New Roman" w:hAnsi="Times New Roman" w:cs="Times New Roman"/>
          <w:i/>
          <w:iCs/>
          <w:color w:val="000000" w:themeColor="text1"/>
          <w:sz w:val="24"/>
          <w:szCs w:val="24"/>
        </w:rPr>
        <w:t>civilisation</w:t>
      </w:r>
      <w:proofErr w:type="spellEnd"/>
      <w:r w:rsidRPr="00623139">
        <w:rPr>
          <w:rFonts w:ascii="Times New Roman" w:eastAsia="Times New Roman" w:hAnsi="Times New Roman" w:cs="Times New Roman"/>
          <w:i/>
          <w:iCs/>
          <w:color w:val="000000" w:themeColor="text1"/>
          <w:sz w:val="24"/>
          <w:szCs w:val="24"/>
        </w:rPr>
        <w:t>.</w:t>
      </w:r>
    </w:p>
    <w:p w14:paraId="52FE5163"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If I am asked to </w:t>
      </w:r>
      <w:proofErr w:type="spellStart"/>
      <w:r w:rsidRPr="00623139">
        <w:rPr>
          <w:rFonts w:ascii="Times New Roman" w:eastAsia="Times New Roman" w:hAnsi="Times New Roman" w:cs="Times New Roman"/>
          <w:color w:val="000000" w:themeColor="text1"/>
          <w:sz w:val="24"/>
          <w:szCs w:val="24"/>
        </w:rPr>
        <w:t>summarise</w:t>
      </w:r>
      <w:proofErr w:type="spellEnd"/>
      <w:r w:rsidRPr="00623139">
        <w:rPr>
          <w:rFonts w:ascii="Times New Roman" w:eastAsia="Times New Roman" w:hAnsi="Times New Roman" w:cs="Times New Roman"/>
          <w:color w:val="000000" w:themeColor="text1"/>
          <w:sz w:val="24"/>
          <w:szCs w:val="24"/>
        </w:rPr>
        <w:t xml:space="preserve"> this book in one line, it is the one-line paragraph above that is my answer. Human </w:t>
      </w:r>
      <w:sdt>
        <w:sdtPr>
          <w:rPr>
            <w:rFonts w:ascii="Times New Roman" w:hAnsi="Times New Roman" w:cs="Times New Roman"/>
            <w:color w:val="000000" w:themeColor="text1"/>
            <w:sz w:val="24"/>
            <w:szCs w:val="24"/>
          </w:rPr>
          <w:tag w:val="goog_rdk_12"/>
          <w:id w:val="961153700"/>
        </w:sdtPr>
        <w:sdtContent/>
      </w:sdt>
      <w:sdt>
        <w:sdtPr>
          <w:rPr>
            <w:rFonts w:ascii="Times New Roman" w:hAnsi="Times New Roman" w:cs="Times New Roman"/>
            <w:color w:val="000000" w:themeColor="text1"/>
            <w:sz w:val="24"/>
            <w:szCs w:val="24"/>
          </w:rPr>
          <w:tag w:val="goog_rdk_13"/>
          <w:id w:val="-2136777734"/>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evolved from the days when our ancestors used to hunt and gather in forests to the present days when more than 50 percent of the world’s humans live in cities and urban </w:t>
      </w:r>
      <w:proofErr w:type="spellStart"/>
      <w:r w:rsidRPr="00623139">
        <w:rPr>
          <w:rFonts w:ascii="Times New Roman" w:eastAsia="Times New Roman" w:hAnsi="Times New Roman" w:cs="Times New Roman"/>
          <w:color w:val="000000" w:themeColor="text1"/>
          <w:sz w:val="24"/>
          <w:szCs w:val="24"/>
        </w:rPr>
        <w:t>centres</w:t>
      </w:r>
      <w:proofErr w:type="spellEnd"/>
      <w:r w:rsidRPr="00623139">
        <w:rPr>
          <w:rFonts w:ascii="Times New Roman" w:eastAsia="Times New Roman" w:hAnsi="Times New Roman" w:cs="Times New Roman"/>
          <w:color w:val="000000" w:themeColor="text1"/>
          <w:sz w:val="24"/>
          <w:szCs w:val="24"/>
        </w:rPr>
        <w:t xml:space="preserve"> and these humans are now thinking of settling on Mars. Our complex human institutions, mammoth nation-states, and state-of-the-art technology explore the universe and try to unravel its mystery — all have their origins in the hunter-gatherer societies of nomadic pre-humans. We know, or can somehow reconstruct, the history of the last 12000 years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but we have no idea about how our ancestors used to inhabit this world only before 12000 years ago, even though as we can understand from millions of years old fossils, some tools, human-made sculptures and cave-paintings, of later ages when our ancestors existed on this earth, since somewhere between 8 to 6 million years ago. Even we, Homo sapiens, are living on this earth </w:t>
      </w:r>
      <w:proofErr w:type="gramStart"/>
      <w:r w:rsidRPr="00623139">
        <w:rPr>
          <w:rFonts w:ascii="Times New Roman" w:eastAsia="Times New Roman" w:hAnsi="Times New Roman" w:cs="Times New Roman"/>
          <w:color w:val="000000" w:themeColor="text1"/>
          <w:sz w:val="24"/>
          <w:szCs w:val="24"/>
        </w:rPr>
        <w:t>since</w:t>
      </w:r>
      <w:proofErr w:type="gramEnd"/>
      <w:r w:rsidRPr="00623139">
        <w:rPr>
          <w:rFonts w:ascii="Times New Roman" w:eastAsia="Times New Roman" w:hAnsi="Times New Roman" w:cs="Times New Roman"/>
          <w:color w:val="000000" w:themeColor="text1"/>
          <w:sz w:val="24"/>
          <w:szCs w:val="24"/>
        </w:rPr>
        <w:t xml:space="preserve"> 300,000 years ago. Sociologists and anthropologists could somehow locate some tribes existing till today since pre-historic days in very remote and isolated parts of the world. These tribes can be seen in isolated pockets across the continents (especially, Africa and Asia) and they have still retained their original social modes of existence when humans used to inhabit forests and make their living out of hunting and gathering. Of course, these tribes are on their way to extinction. Their modes of living have helped us reconstruct the beginning of the history of this period. </w:t>
      </w:r>
    </w:p>
    <w:p w14:paraId="01851D55"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But what we must remember from this very first paragraph of this book is that Homo sapiens are the culmination (so far) of a line of ancestor species, speaking in terms of biological evolution. and, at least according to the religious traditions of the three Semitic religions, we are the chosen few of God amongst all the life forms — God chose Adam and Eve from amongst Homo sapiens! The ancestor species, all differed from the immediately preceding ones or contemporaries just by little differences in appearance. This family is called the hominin family and, in this family, the immediate predecessor — but not the direct ancestor — of Homo sapiens is Homo neanderthalensis. They were just slightly ‘other’-looking as compared to Homo sapiens. In terms of intelligence and achievement, Homo sapiens have excelled not only their ancestor species but also all other existing animal species and their ancestors.</w:t>
      </w:r>
    </w:p>
    <w:p w14:paraId="6AC2FB9A"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where did it all come from and how did it progress? It has been found from the analysis of fossils that the first hominin ancestor of ours was born from a species after the hominid line (of species) got bifurcated from a common ancestor to give birth to hominins on one side and the line of species that would develop into the chimpanzees of today, on another.  </w:t>
      </w:r>
    </w:p>
    <w:p w14:paraId="553B25DA"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Roboto" w:hAnsi="Times New Roman" w:cs="Times New Roman"/>
          <w:color w:val="000000" w:themeColor="text1"/>
          <w:sz w:val="24"/>
          <w:szCs w:val="24"/>
        </w:rPr>
        <w:t>As you and I know</w:t>
      </w:r>
      <w:r w:rsidRPr="00623139">
        <w:rPr>
          <w:rFonts w:ascii="Times New Roman" w:eastAsia="Times New Roman" w:hAnsi="Times New Roman" w:cs="Times New Roman"/>
          <w:color w:val="000000" w:themeColor="text1"/>
          <w:sz w:val="24"/>
          <w:szCs w:val="24"/>
        </w:rPr>
        <w:t xml:space="preserve">,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progressed because of human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goog_rdk_14"/>
          <w:id w:val="-306700153"/>
        </w:sdtPr>
        <w:sdtContent/>
      </w:sdt>
      <w:sdt>
        <w:sdtPr>
          <w:rPr>
            <w:rFonts w:ascii="Times New Roman" w:hAnsi="Times New Roman" w:cs="Times New Roman"/>
            <w:color w:val="000000" w:themeColor="text1"/>
            <w:sz w:val="24"/>
            <w:szCs w:val="24"/>
          </w:rPr>
          <w:tag w:val="goog_rdk_15"/>
          <w:id w:val="632984894"/>
        </w:sdtPr>
        <w:sdtContent/>
      </w:sdt>
      <w:sdt>
        <w:sdtPr>
          <w:rPr>
            <w:rFonts w:ascii="Times New Roman" w:hAnsi="Times New Roman" w:cs="Times New Roman"/>
            <w:color w:val="000000" w:themeColor="text1"/>
            <w:sz w:val="24"/>
            <w:szCs w:val="24"/>
          </w:rPr>
          <w:tag w:val="goog_rdk_16"/>
          <w:id w:val="-746193903"/>
        </w:sdtPr>
        <w:sdtContent/>
      </w:sdt>
      <w:r w:rsidRPr="00623139">
        <w:rPr>
          <w:rFonts w:ascii="Times New Roman" w:eastAsia="Times New Roman" w:hAnsi="Times New Roman" w:cs="Times New Roman"/>
          <w:color w:val="000000" w:themeColor="text1"/>
          <w:sz w:val="24"/>
          <w:szCs w:val="24"/>
        </w:rPr>
        <w:t xml:space="preserve">Human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has been determined by conscious human decision-making, </w:t>
      </w:r>
      <w:sdt>
        <w:sdtPr>
          <w:rPr>
            <w:rFonts w:ascii="Times New Roman" w:hAnsi="Times New Roman" w:cs="Times New Roman"/>
            <w:color w:val="000000" w:themeColor="text1"/>
            <w:sz w:val="24"/>
            <w:szCs w:val="24"/>
          </w:rPr>
          <w:tag w:val="goog_rdk_17"/>
          <w:id w:val="1402174614"/>
        </w:sdtPr>
        <w:sdtContent/>
      </w:sdt>
      <w:sdt>
        <w:sdtPr>
          <w:rPr>
            <w:rFonts w:ascii="Times New Roman" w:hAnsi="Times New Roman" w:cs="Times New Roman"/>
            <w:color w:val="000000" w:themeColor="text1"/>
            <w:sz w:val="24"/>
            <w:szCs w:val="24"/>
          </w:rPr>
          <w:tag w:val="goog_rdk_18"/>
          <w:id w:val="-428271337"/>
        </w:sdtPr>
        <w:sdtContent/>
      </w:sdt>
      <w:r w:rsidRPr="00623139">
        <w:rPr>
          <w:rFonts w:ascii="Times New Roman" w:eastAsia="Times New Roman" w:hAnsi="Times New Roman" w:cs="Times New Roman"/>
          <w:color w:val="000000" w:themeColor="text1"/>
          <w:sz w:val="24"/>
          <w:szCs w:val="24"/>
        </w:rPr>
        <w:t xml:space="preserve">and decision-making is influenced by human nature and knowledge, which includes both experience and technology. After all, culture is all about technology. </w:t>
      </w:r>
      <w:sdt>
        <w:sdtPr>
          <w:rPr>
            <w:rFonts w:ascii="Times New Roman" w:hAnsi="Times New Roman" w:cs="Times New Roman"/>
            <w:color w:val="000000" w:themeColor="text1"/>
            <w:sz w:val="24"/>
            <w:szCs w:val="24"/>
          </w:rPr>
          <w:tag w:val="goog_rdk_19"/>
          <w:id w:val="-219059226"/>
        </w:sdtPr>
        <w:sdtContent/>
      </w:sdt>
      <w:sdt>
        <w:sdtPr>
          <w:rPr>
            <w:rFonts w:ascii="Times New Roman" w:hAnsi="Times New Roman" w:cs="Times New Roman"/>
            <w:color w:val="000000" w:themeColor="text1"/>
            <w:sz w:val="24"/>
            <w:szCs w:val="24"/>
          </w:rPr>
          <w:tag w:val="goog_rdk_20"/>
          <w:id w:val="-1208031621"/>
        </w:sdtPr>
        <w:sdtContent/>
      </w:sdt>
      <w:r w:rsidRPr="00623139">
        <w:rPr>
          <w:rFonts w:ascii="Times New Roman" w:eastAsia="Times New Roman" w:hAnsi="Times New Roman" w:cs="Times New Roman"/>
          <w:color w:val="000000" w:themeColor="text1"/>
          <w:sz w:val="24"/>
          <w:szCs w:val="24"/>
        </w:rPr>
        <w:t xml:space="preserve">As we will see later, the human brain is capable of learning things and modifying its further actions due to a phenomenon called plasticity of the brain. This plasticity is a beautiful phenomenon, very little of which is still known to us. </w:t>
      </w:r>
      <w:sdt>
        <w:sdtPr>
          <w:rPr>
            <w:rFonts w:ascii="Times New Roman" w:hAnsi="Times New Roman" w:cs="Times New Roman"/>
            <w:color w:val="000000" w:themeColor="text1"/>
            <w:sz w:val="24"/>
            <w:szCs w:val="24"/>
          </w:rPr>
          <w:tag w:val="goog_rdk_21"/>
          <w:id w:val="-1495714472"/>
        </w:sdtPr>
        <w:sdtContent/>
      </w:sdt>
      <w:sdt>
        <w:sdtPr>
          <w:rPr>
            <w:rFonts w:ascii="Times New Roman" w:hAnsi="Times New Roman" w:cs="Times New Roman"/>
            <w:color w:val="000000" w:themeColor="text1"/>
            <w:sz w:val="24"/>
            <w:szCs w:val="24"/>
          </w:rPr>
          <w:tag w:val="goog_rdk_22"/>
          <w:id w:val="-745334390"/>
        </w:sdtPr>
        <w:sdtContent/>
      </w:sdt>
      <w:r w:rsidRPr="00623139">
        <w:rPr>
          <w:rFonts w:ascii="Times New Roman" w:eastAsia="Times New Roman" w:hAnsi="Times New Roman" w:cs="Times New Roman"/>
          <w:color w:val="000000" w:themeColor="text1"/>
          <w:sz w:val="24"/>
          <w:szCs w:val="24"/>
        </w:rPr>
        <w:t xml:space="preserve">A discovery that is just more than one and a quarter century old, plasticity is supposed to contain the root cause of human evolution in the sense that it leads to the chain of events that accumulate and create the driving force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There is an even more fascinating and wonderful phenomenon —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or plasticity of plasticity — through which we learn how to learn! Plasticity creates the urge for freedom in the human brain. Thus, the human (or to be more correct, hominin) urge for freedom was the point of origin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this original freedom in hominins forced the first hominin (we have named this mythical ancestor as </w:t>
      </w:r>
      <w:proofErr w:type="spellStart"/>
      <w:r w:rsidRPr="00623139">
        <w:rPr>
          <w:rFonts w:ascii="Times New Roman" w:eastAsia="Times New Roman" w:hAnsi="Times New Roman" w:cs="Times New Roman"/>
          <w:color w:val="000000" w:themeColor="text1"/>
          <w:sz w:val="24"/>
          <w:szCs w:val="24"/>
        </w:rPr>
        <w:t>Hominina</w:t>
      </w:r>
      <w:proofErr w:type="spellEnd"/>
      <w:r w:rsidRPr="00623139">
        <w:rPr>
          <w:rFonts w:ascii="Times New Roman" w:eastAsia="Times New Roman" w:hAnsi="Times New Roman" w:cs="Times New Roman"/>
          <w:color w:val="000000" w:themeColor="text1"/>
          <w:sz w:val="24"/>
          <w:szCs w:val="24"/>
        </w:rPr>
        <w:t xml:space="preserve"> prima) off the arboreal habitat to explore the terrestrial habitat. Also, as we shall see from this book, the propelling energy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human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is nothing but this urge for individual freedom. Human nature and knowledge are born out of individual freedom and, so, human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is an expression of that freedom, via decision-making.</w:t>
      </w:r>
    </w:p>
    <w:p w14:paraId="5927F881" w14:textId="77777777" w:rsidR="00770742" w:rsidRPr="00623139" w:rsidRDefault="00000000"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25"/>
          <w:id w:val="-255055925"/>
        </w:sdtPr>
        <w:sdtContent/>
      </w:sdt>
      <w:sdt>
        <w:sdtPr>
          <w:rPr>
            <w:rFonts w:ascii="Times New Roman" w:hAnsi="Times New Roman" w:cs="Times New Roman"/>
            <w:color w:val="000000" w:themeColor="text1"/>
            <w:sz w:val="24"/>
            <w:szCs w:val="24"/>
          </w:rPr>
          <w:tag w:val="goog_rdk_26"/>
          <w:id w:val="-566502005"/>
        </w:sdtPr>
        <w:sdtContent/>
      </w:sdt>
      <w:r w:rsidR="00770742" w:rsidRPr="00623139">
        <w:rPr>
          <w:rFonts w:ascii="Times New Roman" w:eastAsia="Times New Roman" w:hAnsi="Times New Roman" w:cs="Times New Roman"/>
          <w:color w:val="000000" w:themeColor="text1"/>
          <w:sz w:val="24"/>
          <w:szCs w:val="24"/>
        </w:rPr>
        <w:t xml:space="preserve">What makes humans different from all other brainy animal species is language, an extraordinarily powerful communication tool. It allows us to share our individual mental maps or impressions with those formed by others and, in so doing, our </w:t>
      </w:r>
      <w:proofErr w:type="spellStart"/>
      <w:r w:rsidR="00770742" w:rsidRPr="00623139">
        <w:rPr>
          <w:rFonts w:ascii="Times New Roman" w:eastAsia="Times New Roman" w:hAnsi="Times New Roman" w:cs="Times New Roman"/>
          <w:color w:val="000000" w:themeColor="text1"/>
          <w:sz w:val="24"/>
          <w:szCs w:val="24"/>
        </w:rPr>
        <w:t>civilisation</w:t>
      </w:r>
      <w:proofErr w:type="spellEnd"/>
      <w:r w:rsidR="00770742" w:rsidRPr="00623139">
        <w:rPr>
          <w:rFonts w:ascii="Times New Roman" w:eastAsia="Times New Roman" w:hAnsi="Times New Roman" w:cs="Times New Roman"/>
          <w:color w:val="000000" w:themeColor="text1"/>
          <w:sz w:val="24"/>
          <w:szCs w:val="24"/>
        </w:rPr>
        <w:t xml:space="preserve"> forms maps and impressions much, much larger and more detailed than those </w:t>
      </w:r>
      <w:sdt>
        <w:sdtPr>
          <w:rPr>
            <w:rFonts w:ascii="Times New Roman" w:hAnsi="Times New Roman" w:cs="Times New Roman"/>
            <w:color w:val="000000" w:themeColor="text1"/>
            <w:sz w:val="24"/>
            <w:szCs w:val="24"/>
          </w:rPr>
          <w:tag w:val="goog_rdk_27"/>
          <w:id w:val="-1826419630"/>
        </w:sdtPr>
        <w:sdtContent/>
      </w:sdt>
      <w:sdt>
        <w:sdtPr>
          <w:rPr>
            <w:rFonts w:ascii="Times New Roman" w:hAnsi="Times New Roman" w:cs="Times New Roman"/>
            <w:color w:val="000000" w:themeColor="text1"/>
            <w:sz w:val="24"/>
            <w:szCs w:val="24"/>
          </w:rPr>
          <w:tag w:val="goog_rdk_28"/>
          <w:id w:val="40487749"/>
        </w:sdtPr>
        <w:sdtContent/>
      </w:sdt>
      <w:r w:rsidR="00770742" w:rsidRPr="00623139">
        <w:rPr>
          <w:rFonts w:ascii="Times New Roman" w:eastAsia="Times New Roman" w:hAnsi="Times New Roman" w:cs="Times New Roman"/>
          <w:color w:val="000000" w:themeColor="text1"/>
          <w:sz w:val="24"/>
          <w:szCs w:val="24"/>
        </w:rPr>
        <w:t xml:space="preserve">created by individual humans. Sharing also allows us to test the details of our maps and impressions against billions of other maps. In this way, at any given point of time, each group of humans builds up an understanding of the world that combines the insights, ideas, and thoughts of many people over millions of years and many, many generations before them. Pixel by pixel, through this process of collective learning, humans have built increasingly rich maps and impressions about the universe. How and why only Homo sapiens could develop language (including, written language), is still a mystery. </w:t>
      </w:r>
      <w:sdt>
        <w:sdtPr>
          <w:rPr>
            <w:rFonts w:ascii="Times New Roman" w:hAnsi="Times New Roman" w:cs="Times New Roman"/>
            <w:color w:val="000000" w:themeColor="text1"/>
            <w:sz w:val="24"/>
            <w:szCs w:val="24"/>
          </w:rPr>
          <w:tag w:val="goog_rdk_29"/>
          <w:id w:val="1991981638"/>
        </w:sdtPr>
        <w:sdtContent/>
      </w:sdt>
      <w:sdt>
        <w:sdtPr>
          <w:rPr>
            <w:rFonts w:ascii="Times New Roman" w:hAnsi="Times New Roman" w:cs="Times New Roman"/>
            <w:color w:val="000000" w:themeColor="text1"/>
            <w:sz w:val="24"/>
            <w:szCs w:val="24"/>
          </w:rPr>
          <w:tag w:val="goog_rdk_30"/>
          <w:id w:val="-571283224"/>
        </w:sdtPr>
        <w:sdtContent/>
      </w:sdt>
      <w:r w:rsidR="00770742" w:rsidRPr="00623139">
        <w:rPr>
          <w:rFonts w:ascii="Times New Roman" w:eastAsia="Times New Roman" w:hAnsi="Times New Roman" w:cs="Times New Roman"/>
          <w:color w:val="000000" w:themeColor="text1"/>
          <w:sz w:val="24"/>
          <w:szCs w:val="24"/>
        </w:rPr>
        <w:t xml:space="preserve">We can ascribe it to our genes, or to the phenomenon called the plasticity of the human brain or to </w:t>
      </w:r>
      <w:proofErr w:type="spellStart"/>
      <w:r w:rsidR="00770742" w:rsidRPr="00623139">
        <w:rPr>
          <w:rFonts w:ascii="Times New Roman" w:eastAsia="Times New Roman" w:hAnsi="Times New Roman" w:cs="Times New Roman"/>
          <w:color w:val="000000" w:themeColor="text1"/>
          <w:sz w:val="24"/>
          <w:szCs w:val="24"/>
        </w:rPr>
        <w:t>metaplasticity</w:t>
      </w:r>
      <w:proofErr w:type="spellEnd"/>
      <w:r w:rsidR="00770742" w:rsidRPr="00623139">
        <w:rPr>
          <w:rFonts w:ascii="Times New Roman" w:eastAsia="Times New Roman" w:hAnsi="Times New Roman" w:cs="Times New Roman"/>
          <w:color w:val="000000" w:themeColor="text1"/>
          <w:sz w:val="24"/>
          <w:szCs w:val="24"/>
        </w:rPr>
        <w:t>, but, so far, a satisfactory and comprehensive explanation and the history of this phenomenon has eluded us. Although</w:t>
      </w:r>
      <w:sdt>
        <w:sdtPr>
          <w:rPr>
            <w:rFonts w:ascii="Times New Roman" w:hAnsi="Times New Roman" w:cs="Times New Roman"/>
            <w:color w:val="000000" w:themeColor="text1"/>
            <w:sz w:val="24"/>
            <w:szCs w:val="24"/>
          </w:rPr>
          <w:tag w:val="goog_rdk_31"/>
          <w:id w:val="955444679"/>
        </w:sdtPr>
        <w:sdtContent/>
      </w:sdt>
      <w:sdt>
        <w:sdtPr>
          <w:rPr>
            <w:rFonts w:ascii="Times New Roman" w:hAnsi="Times New Roman" w:cs="Times New Roman"/>
            <w:color w:val="000000" w:themeColor="text1"/>
            <w:sz w:val="24"/>
            <w:szCs w:val="24"/>
          </w:rPr>
          <w:tag w:val="goog_rdk_32"/>
          <w:id w:val="1263735532"/>
        </w:sdtPr>
        <w:sdtContent/>
      </w:sdt>
      <w:r w:rsidR="00770742" w:rsidRPr="00623139">
        <w:rPr>
          <w:rFonts w:ascii="Times New Roman" w:eastAsia="Times New Roman" w:hAnsi="Times New Roman" w:cs="Times New Roman"/>
          <w:color w:val="000000" w:themeColor="text1"/>
          <w:sz w:val="24"/>
          <w:szCs w:val="24"/>
        </w:rPr>
        <w:t xml:space="preserve"> language has played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 and continues to play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 a major role in shaping our </w:t>
      </w:r>
      <w:proofErr w:type="spellStart"/>
      <w:r w:rsidR="00770742" w:rsidRPr="00623139">
        <w:rPr>
          <w:rFonts w:ascii="Times New Roman" w:eastAsia="Times New Roman" w:hAnsi="Times New Roman" w:cs="Times New Roman"/>
          <w:color w:val="000000" w:themeColor="text1"/>
          <w:sz w:val="24"/>
          <w:szCs w:val="24"/>
        </w:rPr>
        <w:t>civilisation</w:t>
      </w:r>
      <w:proofErr w:type="spellEnd"/>
      <w:r w:rsidR="00770742" w:rsidRPr="00623139">
        <w:rPr>
          <w:rFonts w:ascii="Times New Roman" w:eastAsia="Times New Roman" w:hAnsi="Times New Roman" w:cs="Times New Roman"/>
          <w:color w:val="000000" w:themeColor="text1"/>
          <w:sz w:val="24"/>
          <w:szCs w:val="24"/>
        </w:rPr>
        <w:t xml:space="preserve">, this is not the only factor that has done so. Language, or for that matter languages, cannot be considered as the starting point of human </w:t>
      </w:r>
      <w:proofErr w:type="spellStart"/>
      <w:r w:rsidR="00770742" w:rsidRPr="00623139">
        <w:rPr>
          <w:rFonts w:ascii="Times New Roman" w:eastAsia="Times New Roman" w:hAnsi="Times New Roman" w:cs="Times New Roman"/>
          <w:color w:val="000000" w:themeColor="text1"/>
          <w:sz w:val="24"/>
          <w:szCs w:val="24"/>
        </w:rPr>
        <w:t>civilisation</w:t>
      </w:r>
      <w:proofErr w:type="spellEnd"/>
      <w:r w:rsidR="00770742" w:rsidRPr="00623139">
        <w:rPr>
          <w:rFonts w:ascii="Times New Roman" w:eastAsia="Times New Roman" w:hAnsi="Times New Roman" w:cs="Times New Roman"/>
          <w:color w:val="000000" w:themeColor="text1"/>
          <w:sz w:val="24"/>
          <w:szCs w:val="24"/>
        </w:rPr>
        <w:t xml:space="preserve"> since the beginning of the progress of hominins in terms of cultural achievements, by all available evidence, predates languages by a few million years. Rather, we may say, languages came into existence because of human brains — our brains are superior to those of other animals. But, again, no one can say with any degree of certainty (at least till now) when and how languages started shaping up from guttural sounds and, its next version comprising mimetic expressions, used by humans to communicate with each other. Nobody knows how the forefathers of Homo sapiens interacted with each other, before making guttural sounds as means of communication. But they, too, needed to communicate amongst themselves as we can guess from chimpanzees and bonobos. Both chimpanzees and bonobos are the closest cousins of Homo sapiens but not even these animals have anything to call their </w:t>
      </w:r>
      <w:proofErr w:type="spellStart"/>
      <w:r w:rsidR="00770742" w:rsidRPr="00623139">
        <w:rPr>
          <w:rFonts w:ascii="Times New Roman" w:eastAsia="Times New Roman" w:hAnsi="Times New Roman" w:cs="Times New Roman"/>
          <w:color w:val="000000" w:themeColor="text1"/>
          <w:sz w:val="24"/>
          <w:szCs w:val="24"/>
        </w:rPr>
        <w:t>civilisation</w:t>
      </w:r>
      <w:proofErr w:type="spellEnd"/>
      <w:r w:rsidR="00770742" w:rsidRPr="00623139">
        <w:rPr>
          <w:rFonts w:ascii="Times New Roman" w:eastAsia="Times New Roman" w:hAnsi="Times New Roman" w:cs="Times New Roman"/>
          <w:color w:val="000000" w:themeColor="text1"/>
          <w:sz w:val="24"/>
          <w:szCs w:val="24"/>
        </w:rPr>
        <w:t>, let alone any other animal. The reasons are not clear yet.</w:t>
      </w:r>
    </w:p>
    <w:p w14:paraId="6D7564AC"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have been very few attempts in the realm of social sciences to arrive at a unifying theory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goog_rdk_33"/>
          <w:id w:val="-1579590683"/>
        </w:sdtPr>
        <w:sdtContent/>
      </w:sdt>
      <w:sdt>
        <w:sdtPr>
          <w:rPr>
            <w:rFonts w:ascii="Times New Roman" w:hAnsi="Times New Roman" w:cs="Times New Roman"/>
            <w:color w:val="000000" w:themeColor="text1"/>
            <w:sz w:val="24"/>
            <w:szCs w:val="24"/>
          </w:rPr>
          <w:tag w:val="goog_rdk_34"/>
          <w:id w:val="-990165727"/>
        </w:sdtPr>
        <w:sdtContent/>
      </w:sdt>
      <w:r w:rsidRPr="00623139">
        <w:rPr>
          <w:rFonts w:ascii="Times New Roman" w:eastAsia="Times New Roman" w:hAnsi="Times New Roman" w:cs="Times New Roman"/>
          <w:color w:val="000000" w:themeColor="text1"/>
          <w:sz w:val="24"/>
          <w:szCs w:val="24"/>
        </w:rPr>
        <w:t xml:space="preserve">The social sciences have explained the world and its historical developments only in terms of their own dynamics. They have rarely drawn on other disciplines except when such a course helped them to explain their respective phenomena better. Thus, while the disciplines of economics, political science, sociology, psychology, anthropology (lying somewhere in between the realms of social sciences and biology), biology (even though it is not social science), and religion — all have explained their respective world views almost in exclusion of the findings of other disciplines, they have </w:t>
      </w:r>
      <w:sdt>
        <w:sdtPr>
          <w:rPr>
            <w:rFonts w:ascii="Times New Roman" w:hAnsi="Times New Roman" w:cs="Times New Roman"/>
            <w:color w:val="000000" w:themeColor="text1"/>
            <w:sz w:val="24"/>
            <w:szCs w:val="24"/>
          </w:rPr>
          <w:tag w:val="goog_rdk_36"/>
          <w:id w:val="1873798467"/>
        </w:sdtPr>
        <w:sdtContent/>
      </w:sdt>
      <w:r w:rsidRPr="00623139">
        <w:rPr>
          <w:rFonts w:ascii="Times New Roman" w:eastAsia="Times New Roman" w:hAnsi="Times New Roman" w:cs="Times New Roman"/>
          <w:color w:val="000000" w:themeColor="text1"/>
          <w:sz w:val="24"/>
          <w:szCs w:val="24"/>
        </w:rPr>
        <w:t xml:space="preserve">very occasionally and disjointedly depended on each other only partially and only in a narrative manner (taking the other disciplines' findings only as given facts), and only for strengthening the arguments in their respective disciplines. Even when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studied, either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defined to glorify how the western world has developed its culture, or we talk about local or location-specific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like Indus or Babylonian or Greek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and we hardly talk about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 whole. </w:t>
      </w:r>
    </w:p>
    <w:p w14:paraId="4BA40555"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Unfortunately, these partial and discipline-specific or location-specific approaches cannot explain the evolution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 whole. </w:t>
      </w:r>
      <w:sdt>
        <w:sdtPr>
          <w:rPr>
            <w:rFonts w:ascii="Times New Roman" w:hAnsi="Times New Roman" w:cs="Times New Roman"/>
            <w:color w:val="000000" w:themeColor="text1"/>
            <w:sz w:val="24"/>
            <w:szCs w:val="24"/>
          </w:rPr>
          <w:tag w:val="goog_rdk_37"/>
          <w:id w:val="-449711335"/>
        </w:sdtPr>
        <w:sdtContent/>
      </w:sdt>
      <w:sdt>
        <w:sdtPr>
          <w:rPr>
            <w:rFonts w:ascii="Times New Roman" w:hAnsi="Times New Roman" w:cs="Times New Roman"/>
            <w:color w:val="000000" w:themeColor="text1"/>
            <w:sz w:val="24"/>
            <w:szCs w:val="24"/>
          </w:rPr>
          <w:tag w:val="goog_rdk_38"/>
          <w:id w:val="1766498277"/>
        </w:sdtPr>
        <w:sdtContent/>
      </w:sdt>
      <w:r w:rsidRPr="00623139">
        <w:rPr>
          <w:rFonts w:ascii="Times New Roman" w:eastAsia="Times New Roman" w:hAnsi="Times New Roman" w:cs="Times New Roman"/>
          <w:color w:val="000000" w:themeColor="text1"/>
          <w:sz w:val="24"/>
          <w:szCs w:val="24"/>
        </w:rPr>
        <w:t xml:space="preserve">They are all parts of human existence, which is greater than the sum of its parts. So, we need a unified and universal theory of explanation for the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that has made astronauts, scientists, artists, engineers, political leaders, jurists, and religious leaders out of the descendants of foragers and hunters. </w:t>
      </w:r>
      <w:sdt>
        <w:sdtPr>
          <w:rPr>
            <w:rFonts w:ascii="Times New Roman" w:hAnsi="Times New Roman" w:cs="Times New Roman"/>
            <w:color w:val="000000" w:themeColor="text1"/>
            <w:sz w:val="24"/>
            <w:szCs w:val="24"/>
          </w:rPr>
          <w:tag w:val="goog_rdk_39"/>
          <w:id w:val="-1016066821"/>
        </w:sdtPr>
        <w:sdtContent/>
      </w:sdt>
      <w:sdt>
        <w:sdtPr>
          <w:rPr>
            <w:rFonts w:ascii="Times New Roman" w:hAnsi="Times New Roman" w:cs="Times New Roman"/>
            <w:color w:val="000000" w:themeColor="text1"/>
            <w:sz w:val="24"/>
            <w:szCs w:val="24"/>
          </w:rPr>
          <w:tag w:val="goog_rdk_40"/>
          <w:id w:val="1193262093"/>
        </w:sdtPr>
        <w:sdtContent/>
      </w:sdt>
      <w:r w:rsidRPr="00623139">
        <w:rPr>
          <w:rFonts w:ascii="Times New Roman" w:eastAsia="Times New Roman" w:hAnsi="Times New Roman" w:cs="Times New Roman"/>
          <w:color w:val="000000" w:themeColor="text1"/>
          <w:sz w:val="24"/>
          <w:szCs w:val="24"/>
        </w:rPr>
        <w:t>The process cannot be fully understood without a holistic and unifying perspective.</w:t>
      </w:r>
    </w:p>
    <w:p w14:paraId="6E6D689D"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easier said than done. </w:t>
      </w:r>
      <w:sdt>
        <w:sdtPr>
          <w:rPr>
            <w:rFonts w:ascii="Times New Roman" w:hAnsi="Times New Roman" w:cs="Times New Roman"/>
            <w:color w:val="000000" w:themeColor="text1"/>
            <w:sz w:val="24"/>
            <w:szCs w:val="24"/>
          </w:rPr>
          <w:tag w:val="goog_rdk_41"/>
          <w:id w:val="-1510438670"/>
        </w:sdtPr>
        <w:sdtContent/>
      </w:sdt>
      <w:sdt>
        <w:sdtPr>
          <w:rPr>
            <w:rFonts w:ascii="Times New Roman" w:hAnsi="Times New Roman" w:cs="Times New Roman"/>
            <w:color w:val="000000" w:themeColor="text1"/>
            <w:sz w:val="24"/>
            <w:szCs w:val="24"/>
          </w:rPr>
          <w:tag w:val="goog_rdk_42"/>
          <w:id w:val="390853061"/>
        </w:sdtPr>
        <w:sdtContent/>
      </w:sdt>
      <w:r w:rsidRPr="00623139">
        <w:rPr>
          <w:rFonts w:ascii="Times New Roman" w:eastAsia="Times New Roman" w:hAnsi="Times New Roman" w:cs="Times New Roman"/>
          <w:color w:val="000000" w:themeColor="text1"/>
          <w:sz w:val="24"/>
          <w:szCs w:val="24"/>
        </w:rPr>
        <w:t xml:space="preserve">What would be the model that would capture the essence, the origin and the direction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on the one hand and the same for every individual discipline, with all flowing together in the same direction? And how would the universal integral theory and theories in other disciplines, so to say, 'speak to' each other, that is, how would they explain and influence each other and interact amongst themselves in the discourse on ideas and events shaping up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does not run on the strength of the subject matter of any single discipline. So, different disciplines must ‘speak to’ each other appropriately, if they are to explain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any general manner.</w:t>
      </w:r>
    </w:p>
    <w:p w14:paraId="76534DF6"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To give you a very mundane example, we cannot have a unified theory that posits, even by implication, human knowledge about markets in stocks in the Babylonian empire since it is not possible for these institutions to have existed at that time. </w:t>
      </w:r>
      <w:sdt>
        <w:sdtPr>
          <w:rPr>
            <w:rFonts w:ascii="Times New Roman" w:hAnsi="Times New Roman" w:cs="Times New Roman"/>
            <w:color w:val="000000" w:themeColor="text1"/>
            <w:sz w:val="24"/>
            <w:szCs w:val="24"/>
          </w:rPr>
          <w:tag w:val="goog_rdk_43"/>
          <w:id w:val="-1716737511"/>
        </w:sdtPr>
        <w:sdtContent/>
      </w:sdt>
      <w:sdt>
        <w:sdtPr>
          <w:rPr>
            <w:rFonts w:ascii="Times New Roman" w:hAnsi="Times New Roman" w:cs="Times New Roman"/>
            <w:color w:val="000000" w:themeColor="text1"/>
            <w:sz w:val="24"/>
            <w:szCs w:val="24"/>
          </w:rPr>
          <w:tag w:val="goog_rdk_44"/>
          <w:id w:val="-317108582"/>
        </w:sdtPr>
        <w:sdtContent/>
      </w:sdt>
      <w:r w:rsidRPr="00623139">
        <w:rPr>
          <w:rFonts w:ascii="Times New Roman" w:eastAsia="Times New Roman" w:hAnsi="Times New Roman" w:cs="Times New Roman"/>
          <w:color w:val="000000" w:themeColor="text1"/>
          <w:sz w:val="24"/>
          <w:szCs w:val="24"/>
        </w:rPr>
        <w:t>To give a slightly broader example, no one has ever experienced a combination of the political structure of Hammurabi's Babylon, the economic structure of Cleopatra's Egypt, the sociological structure of Emperor Ashoka's India</w:t>
      </w:r>
      <w:sdt>
        <w:sdtPr>
          <w:rPr>
            <w:rFonts w:ascii="Times New Roman" w:hAnsi="Times New Roman" w:cs="Times New Roman"/>
            <w:color w:val="000000" w:themeColor="text1"/>
            <w:sz w:val="24"/>
            <w:szCs w:val="24"/>
          </w:rPr>
          <w:tag w:val="goog_rdk_45"/>
          <w:id w:val="-1037036682"/>
        </w:sdtPr>
        <w:sdtContent/>
      </w:sdt>
      <w:r w:rsidRPr="00623139">
        <w:rPr>
          <w:rFonts w:ascii="Times New Roman" w:eastAsia="Times New Roman" w:hAnsi="Times New Roman" w:cs="Times New Roman"/>
          <w:color w:val="000000" w:themeColor="text1"/>
          <w:sz w:val="24"/>
          <w:szCs w:val="24"/>
        </w:rPr>
        <w:t xml:space="preserve"> and the psychological and religious set-up of the Mayan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usual, time is the first barrier and space </w:t>
      </w:r>
      <w:proofErr w:type="gramStart"/>
      <w:r w:rsidRPr="00623139">
        <w:rPr>
          <w:rFonts w:ascii="Times New Roman" w:eastAsia="Times New Roman" w:hAnsi="Times New Roman" w:cs="Times New Roman"/>
          <w:color w:val="000000" w:themeColor="text1"/>
          <w:sz w:val="24"/>
          <w:szCs w:val="24"/>
        </w:rPr>
        <w:t>is</w:t>
      </w:r>
      <w:proofErr w:type="gramEnd"/>
      <w:r w:rsidRPr="00623139">
        <w:rPr>
          <w:rFonts w:ascii="Times New Roman" w:eastAsia="Times New Roman" w:hAnsi="Times New Roman" w:cs="Times New Roman"/>
          <w:color w:val="000000" w:themeColor="text1"/>
          <w:sz w:val="24"/>
          <w:szCs w:val="24"/>
        </w:rPr>
        <w:t xml:space="preserve"> another, creating specific situations for individuals and their collectives. As we have already surmised, </w:t>
      </w:r>
      <w:sdt>
        <w:sdtPr>
          <w:rPr>
            <w:rFonts w:ascii="Times New Roman" w:hAnsi="Times New Roman" w:cs="Times New Roman"/>
            <w:color w:val="000000" w:themeColor="text1"/>
            <w:sz w:val="24"/>
            <w:szCs w:val="24"/>
          </w:rPr>
          <w:tag w:val="goog_rdk_46"/>
          <w:id w:val="-651361631"/>
        </w:sdtPr>
        <w:sdtContent/>
      </w:sdt>
      <w:sdt>
        <w:sdtPr>
          <w:rPr>
            <w:rFonts w:ascii="Times New Roman" w:hAnsi="Times New Roman" w:cs="Times New Roman"/>
            <w:color w:val="000000" w:themeColor="text1"/>
            <w:sz w:val="24"/>
            <w:szCs w:val="24"/>
          </w:rPr>
          <w:tag w:val="goog_rdk_47"/>
          <w:id w:val="703214714"/>
        </w:sdtPr>
        <w:sdtContent/>
      </w:sdt>
      <w:r w:rsidRPr="00623139">
        <w:rPr>
          <w:rFonts w:ascii="Times New Roman" w:eastAsia="Times New Roman" w:hAnsi="Times New Roman" w:cs="Times New Roman"/>
          <w:color w:val="000000" w:themeColor="text1"/>
          <w:sz w:val="24"/>
          <w:szCs w:val="24"/>
        </w:rPr>
        <w:t xml:space="preserve">situations in all aspects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need to 'speak to' each other since they interact with each other often in ways beyond human understanding. In other words, a lot of multidisciplinary interactions in this world happen simply beyond the control, and even knowledge, of us humans. Consequently, it cannot be a case-to-case explanation that can help model a universal and unified theory. The events must support cause and effect chains in every discipline separately and integrally in the course of the evolution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well, obviously in a temporal order! The list of criteria that such a unified model would have to </w:t>
      </w:r>
      <w:sdt>
        <w:sdtPr>
          <w:rPr>
            <w:rFonts w:ascii="Times New Roman" w:hAnsi="Times New Roman" w:cs="Times New Roman"/>
            <w:color w:val="000000" w:themeColor="text1"/>
            <w:sz w:val="24"/>
            <w:szCs w:val="24"/>
          </w:rPr>
          <w:tag w:val="goog_rdk_48"/>
          <w:id w:val="1766031746"/>
        </w:sdtPr>
        <w:sdtContent/>
      </w:sdt>
      <w:sdt>
        <w:sdtPr>
          <w:rPr>
            <w:rFonts w:ascii="Times New Roman" w:hAnsi="Times New Roman" w:cs="Times New Roman"/>
            <w:color w:val="000000" w:themeColor="text1"/>
            <w:sz w:val="24"/>
            <w:szCs w:val="24"/>
          </w:rPr>
          <w:tag w:val="goog_rdk_49"/>
          <w:id w:val="-1538662528"/>
        </w:sdtPr>
        <w:sdtContent/>
      </w:sdt>
      <w:r w:rsidRPr="00623139">
        <w:rPr>
          <w:rFonts w:ascii="Times New Roman" w:eastAsia="Times New Roman" w:hAnsi="Times New Roman" w:cs="Times New Roman"/>
          <w:color w:val="000000" w:themeColor="text1"/>
          <w:sz w:val="24"/>
          <w:szCs w:val="24"/>
        </w:rPr>
        <w:t>fulfill doesn't end here! There is another hurdle and a very serious hurdle. Social models cannot be tested in any laboratory. The validity of a social model is judged against the realism of the basic postulates as regards the origin point of the process and the direction it has taken, the degree of fitness of the model with past experiences,</w:t>
      </w:r>
      <w:sdt>
        <w:sdtPr>
          <w:rPr>
            <w:rFonts w:ascii="Times New Roman" w:hAnsi="Times New Roman" w:cs="Times New Roman"/>
            <w:color w:val="000000" w:themeColor="text1"/>
            <w:sz w:val="24"/>
            <w:szCs w:val="24"/>
          </w:rPr>
          <w:tag w:val="goog_rdk_50"/>
          <w:id w:val="-1731533149"/>
        </w:sdtPr>
        <w:sdtContent/>
      </w:sdt>
      <w:sdt>
        <w:sdtPr>
          <w:rPr>
            <w:rFonts w:ascii="Times New Roman" w:hAnsi="Times New Roman" w:cs="Times New Roman"/>
            <w:color w:val="000000" w:themeColor="text1"/>
            <w:sz w:val="24"/>
            <w:szCs w:val="24"/>
          </w:rPr>
          <w:tag w:val="goog_rdk_51"/>
          <w:id w:val="1427853620"/>
        </w:sdtPr>
        <w:sdtContent/>
      </w:sdt>
      <w:r w:rsidRPr="00623139">
        <w:rPr>
          <w:rFonts w:ascii="Times New Roman" w:eastAsia="Times New Roman" w:hAnsi="Times New Roman" w:cs="Times New Roman"/>
          <w:color w:val="000000" w:themeColor="text1"/>
          <w:sz w:val="24"/>
          <w:szCs w:val="24"/>
        </w:rPr>
        <w:t xml:space="preserve"> and its ability to predict the future. </w:t>
      </w:r>
      <w:sdt>
        <w:sdtPr>
          <w:rPr>
            <w:rFonts w:ascii="Times New Roman" w:hAnsi="Times New Roman" w:cs="Times New Roman"/>
            <w:color w:val="000000" w:themeColor="text1"/>
            <w:sz w:val="24"/>
            <w:szCs w:val="24"/>
          </w:rPr>
          <w:tag w:val="goog_rdk_52"/>
          <w:id w:val="746395179"/>
        </w:sdtPr>
        <w:sdtContent/>
      </w:sdt>
      <w:sdt>
        <w:sdtPr>
          <w:rPr>
            <w:rFonts w:ascii="Times New Roman" w:hAnsi="Times New Roman" w:cs="Times New Roman"/>
            <w:color w:val="000000" w:themeColor="text1"/>
            <w:sz w:val="24"/>
            <w:szCs w:val="24"/>
          </w:rPr>
          <w:tag w:val="goog_rdk_53"/>
          <w:id w:val="-1164084647"/>
        </w:sdtPr>
        <w:sdtContent/>
      </w:sdt>
      <w:r w:rsidRPr="00623139">
        <w:rPr>
          <w:rFonts w:ascii="Times New Roman" w:eastAsia="Times New Roman" w:hAnsi="Times New Roman" w:cs="Times New Roman"/>
          <w:color w:val="000000" w:themeColor="text1"/>
          <w:sz w:val="24"/>
          <w:szCs w:val="24"/>
        </w:rPr>
        <w:t>The task is by no means easy.</w:t>
      </w:r>
    </w:p>
    <w:p w14:paraId="74E2CB2D"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Fortunately, some thoughts are sprouting up here and there that the process of the evolution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needs to be seen as a unified or integral process. Shorn of all theoretical pretensions, this is a reality </w:t>
      </w:r>
      <w:sdt>
        <w:sdtPr>
          <w:rPr>
            <w:rFonts w:ascii="Times New Roman" w:hAnsi="Times New Roman" w:cs="Times New Roman"/>
            <w:color w:val="000000" w:themeColor="text1"/>
            <w:sz w:val="24"/>
            <w:szCs w:val="24"/>
          </w:rPr>
          <w:tag w:val="goog_rdk_54"/>
          <w:id w:val="-521867062"/>
        </w:sdtPr>
        <w:sdtContent/>
      </w:sdt>
      <w:sdt>
        <w:sdtPr>
          <w:rPr>
            <w:rFonts w:ascii="Times New Roman" w:hAnsi="Times New Roman" w:cs="Times New Roman"/>
            <w:color w:val="000000" w:themeColor="text1"/>
            <w:sz w:val="24"/>
            <w:szCs w:val="24"/>
          </w:rPr>
          <w:tag w:val="goog_rdk_55"/>
          <w:id w:val="-224450339"/>
        </w:sdtPr>
        <w:sdtContent/>
      </w:sdt>
      <w:r w:rsidRPr="00623139">
        <w:rPr>
          <w:rFonts w:ascii="Times New Roman" w:eastAsia="Times New Roman" w:hAnsi="Times New Roman" w:cs="Times New Roman"/>
          <w:color w:val="000000" w:themeColor="text1"/>
          <w:sz w:val="24"/>
          <w:szCs w:val="24"/>
        </w:rPr>
        <w:t xml:space="preserve">that all individuals face in their respective lives and understand inevitably. I cannot separate my economics from the social, political, psychological, anthropological, and even religious, aspects of my life. To give you a very crude, hitting and straight example, if I am a Black living in the Whites-dominated United States, a Shi'ite living in a </w:t>
      </w:r>
      <w:sdt>
        <w:sdtPr>
          <w:rPr>
            <w:rFonts w:ascii="Times New Roman" w:hAnsi="Times New Roman" w:cs="Times New Roman"/>
            <w:color w:val="000000" w:themeColor="text1"/>
            <w:sz w:val="24"/>
            <w:szCs w:val="24"/>
          </w:rPr>
          <w:tag w:val="goog_rdk_56"/>
          <w:id w:val="-663317261"/>
        </w:sdtPr>
        <w:sdtContent/>
      </w:sdt>
      <w:sdt>
        <w:sdtPr>
          <w:rPr>
            <w:rFonts w:ascii="Times New Roman" w:hAnsi="Times New Roman" w:cs="Times New Roman"/>
            <w:color w:val="000000" w:themeColor="text1"/>
            <w:sz w:val="24"/>
            <w:szCs w:val="24"/>
          </w:rPr>
          <w:tag w:val="goog_rdk_57"/>
          <w:id w:val="-1943366426"/>
        </w:sdtPr>
        <w:sdtContent/>
      </w:sdt>
      <w:r w:rsidRPr="00623139">
        <w:rPr>
          <w:rFonts w:ascii="Times New Roman" w:eastAsia="Times New Roman" w:hAnsi="Times New Roman" w:cs="Times New Roman"/>
          <w:color w:val="000000" w:themeColor="text1"/>
          <w:sz w:val="24"/>
          <w:szCs w:val="24"/>
        </w:rPr>
        <w:t xml:space="preserve">Sunni-majority (Shia and Sunni are two main schisms in Islam) Pakistan, or a lower caste person living in caste-ridden India, respectively, then every aspect, including the economics, of my life is different from that of a White in the US, a Sunni in Pakistan and a Brahmin in India, respectively, </w:t>
      </w:r>
      <w:sdt>
        <w:sdtPr>
          <w:rPr>
            <w:rFonts w:ascii="Times New Roman" w:hAnsi="Times New Roman" w:cs="Times New Roman"/>
            <w:color w:val="000000" w:themeColor="text1"/>
            <w:sz w:val="24"/>
            <w:szCs w:val="24"/>
          </w:rPr>
          <w:tag w:val="goog_rdk_58"/>
          <w:id w:val="-48305925"/>
        </w:sdtPr>
        <w:sdtContent/>
      </w:sdt>
      <w:sdt>
        <w:sdtPr>
          <w:rPr>
            <w:rFonts w:ascii="Times New Roman" w:hAnsi="Times New Roman" w:cs="Times New Roman"/>
            <w:color w:val="000000" w:themeColor="text1"/>
            <w:sz w:val="24"/>
            <w:szCs w:val="24"/>
          </w:rPr>
          <w:tag w:val="goog_rdk_59"/>
          <w:id w:val="1226264924"/>
        </w:sdtPr>
        <w:sdtContent/>
      </w:sdt>
      <w:r w:rsidRPr="00623139">
        <w:rPr>
          <w:rFonts w:ascii="Times New Roman" w:eastAsia="Times New Roman" w:hAnsi="Times New Roman" w:cs="Times New Roman"/>
          <w:color w:val="000000" w:themeColor="text1"/>
          <w:sz w:val="24"/>
          <w:szCs w:val="24"/>
        </w:rPr>
        <w:t xml:space="preserve">even if we are granted the same formal social, political and economic entitlements on paper! My future economic growth — and even present entitlements — are severely limited by other factors. If you consider these examples to be extreme ones, think of it: do an individual citizen of a peaceful country like Mongolia and an individual from the United States, enjoy the same economic entitlements or social ones? Similarly, can any individual living in a harsh-weather geographic zone of the world expect to have the same economic opportunities as available to an individual living in the fertile plains enriched by rivers? </w:t>
      </w:r>
    </w:p>
    <w:p w14:paraId="3B998472"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Thus, I cannot isolate my economic life, even when I try to address it independently of other aspects of my existence. All the aspects of my life are working together to make me survive in this world and this is equally true for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 whole. Any discipline can be understood only within the broader context of its interaction with others. It is true for both social and physical sciences, both differently for each of the groups and also together. This fact automatically negates the concept that we can unravel the mystery of the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simply by looking at individual disciplines. We need a unified and universal theory of the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To date, however, there has been surprisingly little research in this direction, but you can get some glimpses from Gavin Huang's book 'Behind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wherein he says the following to begin its Introduction:</w:t>
      </w:r>
    </w:p>
    <w:p w14:paraId="0B7AD013" w14:textId="77777777" w:rsidR="00770742" w:rsidRPr="00623139" w:rsidRDefault="00770742" w:rsidP="00770742">
      <w:pPr>
        <w:pBdr>
          <w:top w:val="nil"/>
          <w:left w:val="nil"/>
          <w:bottom w:val="nil"/>
          <w:right w:val="nil"/>
          <w:between w:val="nil"/>
        </w:pBd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‘Today while we are taking the luxurious lifestyle provided by modern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for granted, have you ever wondered what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Do you really understand its nature? These puzzling questions still remain unsolved although many attempts have been made to unlock their mysteries. </w:t>
      </w:r>
    </w:p>
    <w:p w14:paraId="018D2766" w14:textId="77777777" w:rsidR="00770742" w:rsidRPr="00623139" w:rsidRDefault="00770742" w:rsidP="00770742">
      <w:pPr>
        <w:pBdr>
          <w:top w:val="nil"/>
          <w:left w:val="nil"/>
          <w:bottom w:val="nil"/>
          <w:right w:val="nil"/>
          <w:between w:val="nil"/>
        </w:pBd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‘To understand the nature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we need to investigate its mechanism that governs its whole process from its beginning, its journey and its destination. </w:t>
      </w:r>
    </w:p>
    <w:p w14:paraId="1F2D13E7" w14:textId="77777777" w:rsidR="00770742" w:rsidRPr="00623139" w:rsidRDefault="00770742" w:rsidP="00770742">
      <w:pPr>
        <w:pBdr>
          <w:top w:val="nil"/>
          <w:left w:val="nil"/>
          <w:bottom w:val="nil"/>
          <w:right w:val="nil"/>
          <w:between w:val="nil"/>
        </w:pBdr>
        <w:suppressAutoHyphens/>
        <w:spacing w:after="120" w:line="240" w:lineRule="auto"/>
        <w:ind w:left="720"/>
        <w:jc w:val="both"/>
        <w:rPr>
          <w:rFonts w:ascii="Times New Roman" w:eastAsia="Times New Roman" w:hAnsi="Times New Roman" w:cs="Times New Roman"/>
          <w:color w:val="000000" w:themeColor="text1"/>
          <w:sz w:val="24"/>
          <w:szCs w:val="24"/>
          <w:vertAlign w:val="superscript"/>
        </w:rPr>
      </w:pPr>
      <w:r w:rsidRPr="00623139">
        <w:rPr>
          <w:rFonts w:ascii="Times New Roman" w:eastAsia="Times New Roman" w:hAnsi="Times New Roman" w:cs="Times New Roman"/>
          <w:color w:val="000000" w:themeColor="text1"/>
          <w:sz w:val="24"/>
          <w:szCs w:val="24"/>
        </w:rPr>
        <w:t xml:space="preserve">‘Stemming from this way of thinking, we can undoubtedly conclude that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created by humans’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and human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is the product of decision making. Decision making is a process in the neural network which is influenced by human nature and the knowledge imputed from the environment. This means that our nature and knowledge drive our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to create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other words, human nature and knowledge acquired are the driving forces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r w:rsidRPr="00623139">
        <w:rPr>
          <w:rStyle w:val="EndnoteReference"/>
          <w:rFonts w:ascii="Times New Roman" w:eastAsia="Times New Roman" w:hAnsi="Times New Roman" w:cs="Times New Roman"/>
          <w:color w:val="000000" w:themeColor="text1"/>
          <w:sz w:val="24"/>
          <w:szCs w:val="24"/>
        </w:rPr>
        <w:endnoteReference w:id="1"/>
      </w:r>
    </w:p>
    <w:p w14:paraId="1F613FF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seen that Huang has found human nature and knowledge as the driving forces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He then proceeded to have an analysis in terms of Newtonian Mechanics. Even though our analysis comes up with a different perspective, we must note that there are efforts to find out a unified and universal theory and Huang’s hypothesis represents one of them.</w:t>
      </w:r>
    </w:p>
    <w:p w14:paraId="70DFAAC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this book, we shall go beyond (or should I say ‘behind’?) human nature and knowledge. Where did human nature and knowledge come from? As we have mentioned above and shall see in this book in the chapters that unfold, it is the hominin urge for individual freedom that lies at the root of all human nature and knowledge that we see today. </w:t>
      </w:r>
    </w:p>
    <w:p w14:paraId="4FA8684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If the title of this book is slightly long, it is because of the fact that this book is actually not one book — it is two books combined into on. One book </w:t>
      </w:r>
      <w:proofErr w:type="gramStart"/>
      <w:r w:rsidRPr="00623139">
        <w:rPr>
          <w:rFonts w:ascii="Times New Roman" w:eastAsia="Times New Roman" w:hAnsi="Times New Roman" w:cs="Times New Roman"/>
          <w:color w:val="000000" w:themeColor="text1"/>
          <w:sz w:val="24"/>
          <w:szCs w:val="24"/>
        </w:rPr>
        <w:t>talks</w:t>
      </w:r>
      <w:proofErr w:type="gramEnd"/>
      <w:r w:rsidRPr="00623139">
        <w:rPr>
          <w:rFonts w:ascii="Times New Roman" w:eastAsia="Times New Roman" w:hAnsi="Times New Roman" w:cs="Times New Roman"/>
          <w:color w:val="000000" w:themeColor="text1"/>
          <w:sz w:val="24"/>
          <w:szCs w:val="24"/>
        </w:rPr>
        <w:t xml:space="preserve"> about how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was born and evolved from the forest habitat to today’s technology-led world ready to set up colonies on Mars and the other, entwined with the original book, is an ode to individual freedom.</w:t>
      </w:r>
    </w:p>
    <w:p w14:paraId="0AB5604F"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erReference w:type="default" r:id="rId15"/>
          <w:footnotePr>
            <w:numRestart w:val="eachSect"/>
          </w:footnotePr>
          <w:endnotePr>
            <w:numFmt w:val="decimal"/>
            <w:numRestart w:val="eachSect"/>
          </w:endnotePr>
          <w:pgSz w:w="10440" w:h="13680" w:code="1"/>
          <w:pgMar w:top="1296" w:right="1152" w:bottom="1296" w:left="1152" w:header="706" w:footer="706" w:gutter="230"/>
          <w:pgNumType w:start="1"/>
          <w:cols w:space="708"/>
          <w:docGrid w:linePitch="360"/>
        </w:sectPr>
      </w:pPr>
      <w:bookmarkStart w:id="25" w:name="_heading=h.2g3upz9tbl4y" w:colFirst="0" w:colLast="0"/>
      <w:bookmarkStart w:id="26" w:name="_Toc204187161"/>
      <w:bookmarkEnd w:id="25"/>
    </w:p>
    <w:p w14:paraId="6B3C7B7B" w14:textId="77777777" w:rsidR="00770742" w:rsidRPr="00623139" w:rsidRDefault="00770742" w:rsidP="00770742">
      <w:pPr>
        <w:pStyle w:val="Headingg"/>
        <w:rPr>
          <w:color w:val="000000" w:themeColor="text1"/>
        </w:rPr>
      </w:pPr>
      <w:bookmarkStart w:id="27" w:name="_Toc206584074"/>
      <w:r w:rsidRPr="00623139">
        <w:rPr>
          <w:color w:val="000000" w:themeColor="text1"/>
        </w:rPr>
        <w:t>CHAPTER 1</w:t>
      </w:r>
      <w:bookmarkStart w:id="28" w:name="_heading=h.wr4xs9mc1si6" w:colFirst="0" w:colLast="0"/>
      <w:bookmarkEnd w:id="26"/>
      <w:bookmarkEnd w:id="28"/>
      <w:r w:rsidRPr="00623139">
        <w:rPr>
          <w:color w:val="000000" w:themeColor="text1"/>
        </w:rPr>
        <w:br/>
      </w:r>
      <w:sdt>
        <w:sdtPr>
          <w:rPr>
            <w:color w:val="000000" w:themeColor="text1"/>
          </w:rPr>
          <w:tag w:val="goog_rdk_0"/>
          <w:id w:val="742520671"/>
        </w:sdtPr>
        <w:sdtContent>
          <w:bookmarkStart w:id="29" w:name="_Toc204187162"/>
        </w:sdtContent>
      </w:sdt>
      <w:sdt>
        <w:sdtPr>
          <w:rPr>
            <w:color w:val="000000" w:themeColor="text1"/>
          </w:rPr>
          <w:tag w:val="goog_rdk_1"/>
          <w:id w:val="1674458527"/>
        </w:sdtPr>
        <w:sdtContent/>
      </w:sdt>
      <w:r w:rsidRPr="00623139">
        <w:rPr>
          <w:color w:val="000000" w:themeColor="text1"/>
        </w:rPr>
        <w:t>AN OVERVIEW</w:t>
      </w:r>
      <w:bookmarkEnd w:id="27"/>
      <w:bookmarkEnd w:id="29"/>
    </w:p>
    <w:p w14:paraId="0A5A1426" w14:textId="77777777" w:rsidR="00770742" w:rsidRPr="00623139" w:rsidRDefault="00770742" w:rsidP="00770742">
      <w:pPr>
        <w:pStyle w:val="Subheadingg"/>
        <w:rPr>
          <w:color w:val="000000" w:themeColor="text1"/>
        </w:rPr>
      </w:pPr>
      <w:bookmarkStart w:id="30" w:name="_heading=h.rlvopxmtr66b" w:colFirst="0" w:colLast="0"/>
      <w:bookmarkStart w:id="31" w:name="_Toc204187163"/>
      <w:bookmarkStart w:id="32" w:name="_Toc205199972"/>
      <w:bookmarkStart w:id="33" w:name="_Toc206584075"/>
      <w:bookmarkEnd w:id="30"/>
      <w:r w:rsidRPr="00623139">
        <w:rPr>
          <w:color w:val="000000" w:themeColor="text1"/>
        </w:rPr>
        <w:t>FREEDOM: THE ESSENCE OF CIVILISATION</w:t>
      </w:r>
      <w:bookmarkEnd w:id="31"/>
      <w:bookmarkEnd w:id="32"/>
      <w:bookmarkEnd w:id="33"/>
    </w:p>
    <w:p w14:paraId="3CC3B006"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this book, we are going to discuss the birth and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a schematic way, with a single hypothesis explaining the whole process. We would also observe how the biological evolution process and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have progressed in tandem with each other and how the same initial logic permeates all aspects of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processes. And, surprisingly enough, that logic is freedom, thus integrating our hypothesis also as a theory of</w:t>
      </w:r>
      <w:sdt>
        <w:sdtPr>
          <w:rPr>
            <w:rFonts w:ascii="Times New Roman" w:hAnsi="Times New Roman" w:cs="Times New Roman"/>
            <w:color w:val="000000" w:themeColor="text1"/>
            <w:sz w:val="24"/>
            <w:szCs w:val="24"/>
          </w:rPr>
          <w:tag w:val="goog_rdk_2"/>
          <w:id w:val="1653180008"/>
        </w:sdtPr>
        <w:sdtContent/>
      </w:sdt>
      <w:sdt>
        <w:sdtPr>
          <w:rPr>
            <w:rFonts w:ascii="Times New Roman" w:hAnsi="Times New Roman" w:cs="Times New Roman"/>
            <w:color w:val="000000" w:themeColor="text1"/>
            <w:sz w:val="24"/>
            <w:szCs w:val="24"/>
          </w:rPr>
          <w:tag w:val="goog_rdk_3"/>
          <w:id w:val="-1582284992"/>
        </w:sdtPr>
        <w:sdtContent/>
      </w:sdt>
      <w:r w:rsidRPr="00623139">
        <w:rPr>
          <w:rFonts w:ascii="Times New Roman" w:eastAsia="Times New Roman" w:hAnsi="Times New Roman" w:cs="Times New Roman"/>
          <w:color w:val="000000" w:themeColor="text1"/>
          <w:sz w:val="24"/>
          <w:szCs w:val="24"/>
        </w:rPr>
        <w:t xml:space="preserve"> the biology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We have </w:t>
      </w:r>
      <w:sdt>
        <w:sdtPr>
          <w:rPr>
            <w:rFonts w:ascii="Times New Roman" w:hAnsi="Times New Roman" w:cs="Times New Roman"/>
            <w:color w:val="000000" w:themeColor="text1"/>
            <w:sz w:val="24"/>
            <w:szCs w:val="24"/>
          </w:rPr>
          <w:tag w:val="goog_rdk_4"/>
          <w:id w:val="-1585221037"/>
        </w:sdtPr>
        <w:sdtContent/>
      </w:sdt>
      <w:sdt>
        <w:sdtPr>
          <w:rPr>
            <w:rFonts w:ascii="Times New Roman" w:hAnsi="Times New Roman" w:cs="Times New Roman"/>
            <w:color w:val="000000" w:themeColor="text1"/>
            <w:sz w:val="24"/>
            <w:szCs w:val="24"/>
          </w:rPr>
          <w:tag w:val="goog_rdk_5"/>
          <w:id w:val="874967229"/>
        </w:sdtPr>
        <w:sdtContent/>
      </w:sdt>
      <w:r w:rsidRPr="00623139">
        <w:rPr>
          <w:rFonts w:ascii="Times New Roman" w:eastAsia="Times New Roman" w:hAnsi="Times New Roman" w:cs="Times New Roman"/>
          <w:color w:val="000000" w:themeColor="text1"/>
          <w:sz w:val="24"/>
          <w:szCs w:val="24"/>
        </w:rPr>
        <w:t xml:space="preserve">also finally proven the hypothesis, in the Appendices. One of the appendices lays down the proof of the same from the angle of neurobiology. Another expresses it in terms of the logic of praxeology. You may go through these appendices if you intend to know how the proof has been arrived at. If not interested, you may skip these appendices altogether, taking it as a proven fact that the hypothesis discussed can actually be proven with semi-rigorous logical </w:t>
      </w:r>
      <w:r w:rsidRPr="00623139">
        <w:rPr>
          <w:rFonts w:ascii="Times New Roman" w:eastAsia="Times New Roman" w:hAnsi="Times New Roman" w:cs="Times New Roman"/>
          <w:i/>
          <w:iCs/>
          <w:color w:val="000000" w:themeColor="text1"/>
          <w:sz w:val="24"/>
          <w:szCs w:val="24"/>
        </w:rPr>
        <w:t>a priori</w:t>
      </w:r>
      <w:r w:rsidRPr="00623139">
        <w:rPr>
          <w:rFonts w:ascii="Times New Roman" w:eastAsia="Times New Roman" w:hAnsi="Times New Roman" w:cs="Times New Roman"/>
          <w:color w:val="000000" w:themeColor="text1"/>
          <w:sz w:val="24"/>
          <w:szCs w:val="24"/>
        </w:rPr>
        <w:t xml:space="preserve"> deductions and also on the basis of both neurobiology and biology. </w:t>
      </w:r>
    </w:p>
    <w:p w14:paraId="3A44B530"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Here we have a part- and chapter-wise summary of how we have proceeded in our discussion and what kind of questions have been answered in the chapters. The rest of this chapter is divided as per the parts of this book. In this book, every part has a prelude containing issues that help in understanding the concerned part in a better manner. So, in every section, we have also mentioned the prelude to the part relevant to that section. Before you began this chapter, you have already gone through the Prelude (to Introduction: An Overview). So, it is not mentioned here. That prelude is the prelude to the whole book, just like the present chapter serving as an overview of the whole book, part- and chapter-wise. </w:t>
      </w:r>
      <w:bookmarkStart w:id="34" w:name="_heading=h.j73au1w49hll" w:colFirst="0" w:colLast="0"/>
      <w:bookmarkEnd w:id="34"/>
    </w:p>
    <w:p w14:paraId="78E7D890" w14:textId="77777777" w:rsidR="00770742" w:rsidRPr="00623139" w:rsidRDefault="00770742" w:rsidP="00770742">
      <w:pPr>
        <w:pStyle w:val="Subheadingg"/>
        <w:rPr>
          <w:color w:val="000000" w:themeColor="text1"/>
        </w:rPr>
      </w:pPr>
      <w:bookmarkStart w:id="35" w:name="_heading=h.cig05reauybu" w:colFirst="0" w:colLast="0"/>
      <w:bookmarkStart w:id="36" w:name="_Toc204187164"/>
      <w:bookmarkStart w:id="37" w:name="_Toc205199973"/>
      <w:bookmarkStart w:id="38" w:name="_Toc206584076"/>
      <w:bookmarkEnd w:id="35"/>
      <w:r w:rsidRPr="00623139">
        <w:rPr>
          <w:color w:val="000000" w:themeColor="text1"/>
        </w:rPr>
        <w:t>PART I: SOCIAL BIG BANG THEORY (SBBT)</w:t>
      </w:r>
      <w:bookmarkEnd w:id="36"/>
      <w:bookmarkEnd w:id="37"/>
      <w:bookmarkEnd w:id="38"/>
    </w:p>
    <w:p w14:paraId="716BFC4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is the first part and, in this it is explained how we can fashion a Social B</w:t>
      </w:r>
      <w:sdt>
        <w:sdtPr>
          <w:rPr>
            <w:rFonts w:ascii="Times New Roman" w:hAnsi="Times New Roman" w:cs="Times New Roman"/>
            <w:color w:val="000000" w:themeColor="text1"/>
            <w:sz w:val="24"/>
            <w:szCs w:val="24"/>
          </w:rPr>
          <w:tag w:val="goog_rdk_8"/>
          <w:id w:val="1618406797"/>
        </w:sdtPr>
        <w:sdtContent/>
      </w:sdt>
      <w:sdt>
        <w:sdtPr>
          <w:rPr>
            <w:rFonts w:ascii="Times New Roman" w:hAnsi="Times New Roman" w:cs="Times New Roman"/>
            <w:color w:val="000000" w:themeColor="text1"/>
            <w:sz w:val="24"/>
            <w:szCs w:val="24"/>
          </w:rPr>
          <w:tag w:val="goog_rdk_9"/>
          <w:id w:val="-1381161435"/>
        </w:sdtPr>
        <w:sdtContent/>
      </w:sdt>
      <w:r w:rsidRPr="00623139">
        <w:rPr>
          <w:rFonts w:ascii="Times New Roman" w:eastAsia="Times New Roman" w:hAnsi="Times New Roman" w:cs="Times New Roman"/>
          <w:color w:val="000000" w:themeColor="text1"/>
          <w:sz w:val="24"/>
          <w:szCs w:val="24"/>
        </w:rPr>
        <w:t xml:space="preserve">ig Bang Theory (SBBT) for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modelled after the Big Bang Theory. In the prelude to this part, we have discussed the most basic feature of the Big Bang Theory. Drawing a parallel, just for the sake of better understanding, we have come up with the basic hypothesis that freedom should be considered the primordial atom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in the same manner, we should also figure out how we should understand the ever-changing concept of freedom. In this part, there are seven chapters, and they initiate the discussion about the core of the process that lies at the heart of the SBBT and it is freedom, in the sense of individual freedom, and then proceed to build up the model. In this part, we develop this model fully, along with the three binaries along which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expands and also discuss it in the context of the science of human action or praxeology. This model, along with an analysis of the science of human action, gives us the theory of birth and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that does not depend on any particular discipline for support. This part has seven chapters.</w:t>
      </w:r>
    </w:p>
    <w:p w14:paraId="56B931D6" w14:textId="77777777" w:rsidR="00770742" w:rsidRPr="00623139" w:rsidRDefault="00770742" w:rsidP="00770742">
      <w:pPr>
        <w:suppressAutoHyphens/>
        <w:spacing w:after="120" w:line="240" w:lineRule="auto"/>
        <w:jc w:val="both"/>
        <w:rPr>
          <w:rFonts w:ascii="Times New Roman" w:eastAsia="Times New Roman" w:hAnsi="Times New Roman" w:cs="Times New Roman"/>
          <w:b/>
          <w:color w:val="000000" w:themeColor="text1"/>
          <w:sz w:val="24"/>
          <w:szCs w:val="24"/>
          <w:lang w:val="en-IN"/>
        </w:rPr>
      </w:pPr>
      <w:r w:rsidRPr="00623139">
        <w:rPr>
          <w:rFonts w:ascii="Times New Roman" w:eastAsia="Times New Roman" w:hAnsi="Times New Roman" w:cs="Times New Roman"/>
          <w:color w:val="000000" w:themeColor="text1"/>
          <w:sz w:val="24"/>
          <w:szCs w:val="24"/>
        </w:rPr>
        <w:t xml:space="preserve">The first chapter (Chapter 2) in this part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with the title </w:t>
      </w:r>
      <w:r w:rsidRPr="00623139">
        <w:rPr>
          <w:rFonts w:ascii="Times New Roman" w:eastAsia="Times New Roman" w:hAnsi="Times New Roman" w:cs="Times New Roman"/>
          <w:bCs/>
          <w:color w:val="000000" w:themeColor="text1"/>
          <w:sz w:val="24"/>
          <w:szCs w:val="24"/>
          <w:lang w:val="en-IN"/>
        </w:rPr>
        <w:t>‘A DIARY IN THE STRICTEST SENSE OF THE TERM’</w:t>
      </w:r>
      <w:r w:rsidRPr="00623139">
        <w:rPr>
          <w:rFonts w:ascii="Times New Roman" w:eastAsia="Times New Roman" w:hAnsi="Times New Roman" w:cs="Times New Roman"/>
          <w:b/>
          <w:color w:val="000000" w:themeColor="text1"/>
          <w:sz w:val="24"/>
          <w:szCs w:val="24"/>
          <w:lang w:val="en-IN"/>
        </w:rPr>
        <w:t xml:space="preser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b/>
          <w:color w:val="000000" w:themeColor="text1"/>
          <w:sz w:val="24"/>
          <w:szCs w:val="24"/>
          <w:lang w:val="en-IN"/>
        </w:rPr>
        <w:t xml:space="preserve"> </w:t>
      </w:r>
      <w:r w:rsidRPr="00623139">
        <w:rPr>
          <w:rFonts w:ascii="Times New Roman" w:eastAsia="Times New Roman" w:hAnsi="Times New Roman" w:cs="Times New Roman"/>
          <w:color w:val="000000" w:themeColor="text1"/>
          <w:sz w:val="24"/>
          <w:szCs w:val="24"/>
        </w:rPr>
        <w:t xml:space="preserve">begins with the story of the personal diary of the father of social anthropology that was published posthumously by his second wife. This gentleman died a premature death but, before his death, he provided a construct of freedom that lay behind the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process, in his quest for an idea about the future days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the light of the factors igniting the S</w:t>
      </w:r>
      <w:sdt>
        <w:sdtPr>
          <w:rPr>
            <w:rFonts w:ascii="Times New Roman" w:hAnsi="Times New Roman" w:cs="Times New Roman"/>
            <w:color w:val="000000" w:themeColor="text1"/>
            <w:sz w:val="24"/>
            <w:szCs w:val="24"/>
          </w:rPr>
          <w:tag w:val="goog_rdk_12"/>
          <w:id w:val="427241136"/>
        </w:sdtPr>
        <w:sdtContent/>
      </w:sdt>
      <w:sdt>
        <w:sdtPr>
          <w:rPr>
            <w:rFonts w:ascii="Times New Roman" w:hAnsi="Times New Roman" w:cs="Times New Roman"/>
            <w:color w:val="000000" w:themeColor="text1"/>
            <w:sz w:val="24"/>
            <w:szCs w:val="24"/>
          </w:rPr>
          <w:tag w:val="goog_rdk_13"/>
          <w:id w:val="1452204757"/>
        </w:sdtPr>
        <w:sdtContent/>
      </w:sdt>
      <w:r w:rsidRPr="00623139">
        <w:rPr>
          <w:rFonts w:ascii="Times New Roman" w:eastAsia="Times New Roman" w:hAnsi="Times New Roman" w:cs="Times New Roman"/>
          <w:color w:val="000000" w:themeColor="text1"/>
          <w:sz w:val="24"/>
          <w:szCs w:val="24"/>
        </w:rPr>
        <w:t xml:space="preserve">econd World War. But he stopped short of a full model. The Social Big Bang Theory starts from this basic premise. </w:t>
      </w:r>
    </w:p>
    <w:p w14:paraId="19B9D20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Chapter 2 conveys the central belief that freedom is the fundamental force in the dynamics of the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This chapter dwells upon nature, cause and dimensions of individual freedom. Freedom is not a static concept but one that evolves and expands over time. As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progresses, the meaning and connotation of freedom also expand, taking on new forms while remaining rooted in the essence of the inherent and inborn rights of an individual to live his or her life as per his or her own choices. </w:t>
      </w:r>
    </w:p>
    <w:p w14:paraId="08BC51D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An intriguing question arises regarding the relationship between culture and freedom. The chapter also builds up on the famous social anthropologist’s idea that the existing culture at any given point of time serves as an initial installment of freedom, empowering individuals to exert control over their environment and develop their faculties. It emphasizes the incremental nature of freedom, recognizing both its empowering aspects and the limitations and denials that shape human progress.</w:t>
      </w:r>
    </w:p>
    <w:p w14:paraId="3B9C1DB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social anthropologist referred to above talks about three dimensions of human freedom, freedom of conscience, of thought or purpose, freedom of individual action, and freedom with reference to the results or the fruits of efforts and, actually, lays the foundation of the analysis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a structured manner. This chapter answers the question of why societies need more and more freedom to flourish. How do we prove that freedom is power? What is Kula System? How is freedom related to culture and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What is the crux of the Theory of Needs? And how does freedom come under threat? </w:t>
      </w:r>
    </w:p>
    <w:p w14:paraId="6F2BC37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second chapter in this part (Chapter 3) has the title ‘‘</w:t>
      </w:r>
      <w:r w:rsidRPr="00623139">
        <w:rPr>
          <w:rFonts w:ascii="Times New Roman" w:hAnsi="Times New Roman" w:cs="Times New Roman"/>
          <w:color w:val="000000" w:themeColor="text1"/>
          <w:sz w:val="24"/>
          <w:szCs w:val="24"/>
        </w:rPr>
        <w:t>PRIMORDIAL ATOM’ AND ‘DRIVING FORCE’ OF CIVILISATION’</w:t>
      </w:r>
      <w:r w:rsidRPr="00623139">
        <w:rPr>
          <w:rFonts w:ascii="Times New Roman" w:eastAsia="Times New Roman" w:hAnsi="Times New Roman" w:cs="Times New Roman"/>
          <w:color w:val="000000" w:themeColor="text1"/>
          <w:sz w:val="24"/>
          <w:szCs w:val="24"/>
        </w:rPr>
        <w:t xml:space="preserve"> and discusses the expansion and evolution of life from a unicellular flagellate to the amazingly diverse and innumerable forms of life we see today, including humans. Drawing a parallel between the expansion of life from a unicellular flagellate to the immense diversity of species and the expansion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this chapter explores the concept that the origin and expansion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also can be seen as originating from a single point, similar to the concept of the primordial atom in the Big Bang Theory, and that single point in respect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the urge in the brain of the first hominin ancestor of ours to descend from the tree to embrace the terrestrial life. The chapter further explores the defining characteristic of life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freedom of thought and action and enlightened self-interest. This chapter has also answered some fundamental questions. What is Flynn effect and what does it tell us about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What are the kinds of theories we have so far, explaining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why are they inadequate? Why should the first urge for freedom in our first hominin ancestor — and nothing else — be considered the primordial atom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Why is freedom an inalienable right of every human?</w:t>
      </w:r>
    </w:p>
    <w:p w14:paraId="7CF5FCCC"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Chapter 4,</w:t>
      </w:r>
      <w:sdt>
        <w:sdtPr>
          <w:rPr>
            <w:rFonts w:ascii="Times New Roman" w:hAnsi="Times New Roman" w:cs="Times New Roman"/>
            <w:color w:val="000000" w:themeColor="text1"/>
            <w:sz w:val="24"/>
            <w:szCs w:val="24"/>
          </w:rPr>
          <w:tag w:val="goog_rdk_14"/>
          <w:id w:val="921608516"/>
        </w:sdtPr>
        <w:sdtContent/>
      </w:sdt>
      <w:sdt>
        <w:sdtPr>
          <w:rPr>
            <w:rFonts w:ascii="Times New Roman" w:hAnsi="Times New Roman" w:cs="Times New Roman"/>
            <w:color w:val="000000" w:themeColor="text1"/>
            <w:sz w:val="24"/>
            <w:szCs w:val="24"/>
          </w:rPr>
          <w:tag w:val="goog_rdk_15"/>
          <w:id w:val="440192403"/>
        </w:sdtPr>
        <w:sdtContent/>
      </w:sdt>
      <w:r w:rsidRPr="00623139">
        <w:rPr>
          <w:rFonts w:ascii="Times New Roman" w:hAnsi="Times New Roman" w:cs="Times New Roman"/>
          <w:color w:val="000000" w:themeColor="text1"/>
          <w:sz w:val="24"/>
          <w:szCs w:val="24"/>
        </w:rPr>
        <w:t xml:space="preserve"> titled ‘THE THREE BINARIES OF THE EVOLUTION OF CIVILISATION’</w:t>
      </w:r>
      <w:r w:rsidRPr="00623139">
        <w:rPr>
          <w:rFonts w:ascii="Times New Roman" w:hAnsi="Times New Roman" w:cs="Times New Roman"/>
          <w:b/>
          <w:color w:val="000000" w:themeColor="text1"/>
          <w:sz w:val="24"/>
          <w:szCs w:val="24"/>
        </w:rPr>
        <w:t xml:space="preserve"> </w:t>
      </w:r>
      <w:r w:rsidRPr="00623139">
        <w:rPr>
          <w:rFonts w:ascii="Times New Roman" w:hAnsi="Times New Roman" w:cs="Times New Roman"/>
          <w:color w:val="000000" w:themeColor="text1"/>
          <w:sz w:val="24"/>
          <w:szCs w:val="24"/>
        </w:rPr>
        <w:t xml:space="preserve">explores the idea that the progress of human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depends on three socially observable fundamental binaries: Collectivism vs. Individualism (C-I Binary), Self-Interest vs. Enlightened Self-interest (S-ES Binary), and Less Freedom vs. More Freedom (of human action) (LF-MF Binary). These binaries represent the arrays of human activities in a society along which freedom travels over time, shaping and expanding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They are collective concepts, arising out of human actions of the constituent individuals working in unison. This chapter explains in brief how these three binaries lead to the progress of human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from less freedom in every aspect of individual existence to more freedom in the same. </w:t>
      </w:r>
    </w:p>
    <w:p w14:paraId="03F01F3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These three binaries are, in various ways, </w:t>
      </w:r>
      <w:sdt>
        <w:sdtPr>
          <w:rPr>
            <w:rFonts w:ascii="Times New Roman" w:hAnsi="Times New Roman" w:cs="Times New Roman"/>
            <w:color w:val="000000" w:themeColor="text1"/>
            <w:sz w:val="24"/>
            <w:szCs w:val="24"/>
          </w:rPr>
          <w:tag w:val="goog_rdk_16"/>
          <w:id w:val="1535303003"/>
        </w:sdtPr>
        <w:sdtContent/>
      </w:sdt>
      <w:sdt>
        <w:sdtPr>
          <w:rPr>
            <w:rFonts w:ascii="Times New Roman" w:hAnsi="Times New Roman" w:cs="Times New Roman"/>
            <w:color w:val="000000" w:themeColor="text1"/>
            <w:sz w:val="24"/>
            <w:szCs w:val="24"/>
          </w:rPr>
          <w:tag w:val="goog_rdk_17"/>
          <w:id w:val="1695816170"/>
        </w:sdtPr>
        <w:sdtContent/>
      </w:sdt>
      <w:r w:rsidRPr="00623139">
        <w:rPr>
          <w:rFonts w:ascii="Times New Roman" w:eastAsia="Times New Roman" w:hAnsi="Times New Roman" w:cs="Times New Roman"/>
          <w:color w:val="000000" w:themeColor="text1"/>
          <w:sz w:val="24"/>
          <w:szCs w:val="24"/>
        </w:rPr>
        <w:t xml:space="preserve">i.e., in terms of various aspects, represent the three dimensions of freedom in a society and any of the three aspects of freedom is, in its turn, a combination of all three binaries in a unique way. Their effects are observable in most situations (and, so, we can also say that these binaries or any movement along them) are observable but it is not easy to understand how they change in unison and how everything happens in unison when all of them work on the individual, the same entity, at the same moment. There is no point of time in your life or my life when we are living on the strength of economics or only that of religion or only that of legal aspect or any combination of them if we are not considering all nine of them together. This chapter will show, in a matrix-like framework, how to create one set of </w:t>
      </w:r>
      <w:proofErr w:type="gramStart"/>
      <w:r w:rsidRPr="00623139">
        <w:rPr>
          <w:rFonts w:ascii="Times New Roman" w:eastAsia="Times New Roman" w:hAnsi="Times New Roman" w:cs="Times New Roman"/>
          <w:color w:val="000000" w:themeColor="text1"/>
          <w:sz w:val="24"/>
          <w:szCs w:val="24"/>
        </w:rPr>
        <w:t>observable</w:t>
      </w:r>
      <w:proofErr w:type="gramEnd"/>
      <w:r w:rsidRPr="00623139">
        <w:rPr>
          <w:rFonts w:ascii="Times New Roman" w:eastAsia="Times New Roman" w:hAnsi="Times New Roman" w:cs="Times New Roman"/>
          <w:color w:val="000000" w:themeColor="text1"/>
          <w:sz w:val="24"/>
          <w:szCs w:val="24"/>
        </w:rPr>
        <w:t xml:space="preserve"> (not quantifiable, though) phenomena from one set of unobservable ones: the three binaries and the three aspects of freedom, respectively. This chapter also </w:t>
      </w:r>
      <w:sdt>
        <w:sdtPr>
          <w:rPr>
            <w:rFonts w:ascii="Times New Roman" w:hAnsi="Times New Roman" w:cs="Times New Roman"/>
            <w:color w:val="000000" w:themeColor="text1"/>
            <w:sz w:val="24"/>
            <w:szCs w:val="24"/>
          </w:rPr>
          <w:tag w:val="goog_rdk_18"/>
          <w:id w:val="2012794117"/>
        </w:sdtPr>
        <w:sdtContent/>
      </w:sdt>
      <w:sdt>
        <w:sdtPr>
          <w:rPr>
            <w:rFonts w:ascii="Times New Roman" w:hAnsi="Times New Roman" w:cs="Times New Roman"/>
            <w:color w:val="000000" w:themeColor="text1"/>
            <w:sz w:val="24"/>
            <w:szCs w:val="24"/>
          </w:rPr>
          <w:tag w:val="goog_rdk_19"/>
          <w:id w:val="-1907376306"/>
        </w:sdtPr>
        <w:sdtContent/>
      </w:sdt>
      <w:proofErr w:type="spellStart"/>
      <w:r w:rsidRPr="00623139">
        <w:rPr>
          <w:rFonts w:ascii="Times New Roman" w:eastAsia="Times New Roman" w:hAnsi="Times New Roman" w:cs="Times New Roman"/>
          <w:color w:val="000000" w:themeColor="text1"/>
          <w:sz w:val="24"/>
          <w:szCs w:val="24"/>
        </w:rPr>
        <w:t>emphasises</w:t>
      </w:r>
      <w:proofErr w:type="spellEnd"/>
      <w:r w:rsidRPr="00623139">
        <w:rPr>
          <w:rFonts w:ascii="Times New Roman" w:eastAsia="Times New Roman" w:hAnsi="Times New Roman" w:cs="Times New Roman"/>
          <w:color w:val="000000" w:themeColor="text1"/>
          <w:sz w:val="24"/>
          <w:szCs w:val="24"/>
        </w:rPr>
        <w:t xml:space="preserve"> the fact that the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along these binaries is an ongoing and infinite journey, much like the expansion of the universe since the Big Bang. There is no final targeted point or predetermined destination, but rather a continuous process of growth and development. The questions that this chapter tries to provide </w:t>
      </w:r>
      <w:sdt>
        <w:sdtPr>
          <w:rPr>
            <w:rFonts w:ascii="Times New Roman" w:hAnsi="Times New Roman" w:cs="Times New Roman"/>
            <w:color w:val="000000" w:themeColor="text1"/>
            <w:sz w:val="24"/>
            <w:szCs w:val="24"/>
          </w:rPr>
          <w:tag w:val="goog_rdk_20"/>
          <w:id w:val="2129505212"/>
        </w:sdtPr>
        <w:sdtContent/>
      </w:sdt>
      <w:sdt>
        <w:sdtPr>
          <w:rPr>
            <w:rFonts w:ascii="Times New Roman" w:hAnsi="Times New Roman" w:cs="Times New Roman"/>
            <w:color w:val="000000" w:themeColor="text1"/>
            <w:sz w:val="24"/>
            <w:szCs w:val="24"/>
          </w:rPr>
          <w:tag w:val="goog_rdk_21"/>
          <w:id w:val="-1202015612"/>
        </w:sdtPr>
        <w:sdtContent/>
      </w:sdt>
      <w:r w:rsidRPr="00623139">
        <w:rPr>
          <w:rFonts w:ascii="Times New Roman" w:eastAsia="Times New Roman" w:hAnsi="Times New Roman" w:cs="Times New Roman"/>
          <w:color w:val="000000" w:themeColor="text1"/>
          <w:sz w:val="24"/>
          <w:szCs w:val="24"/>
        </w:rPr>
        <w:t>answers to, inter alia, are: what is the pathway of freedom for an individual’s action; how has rationality been interpreted through ages and what is the definition we would be following for our discussions in this book; what are emotional and logical rationality; what is ‘bounded rationality’; what are the rationale behind the three binaries that constitute an integral part of our model; why should we consider these binaries as vectors?</w:t>
      </w:r>
    </w:p>
    <w:p w14:paraId="2DEA3342" w14:textId="77777777" w:rsidR="00770742" w:rsidRPr="00623139" w:rsidRDefault="00770742" w:rsidP="00770742">
      <w:pPr>
        <w:suppressAutoHyphens/>
        <w:spacing w:after="120" w:line="240" w:lineRule="auto"/>
        <w:jc w:val="both"/>
        <w:rPr>
          <w:rFonts w:ascii="Times New Roman" w:hAnsi="Times New Roman" w:cs="Times New Roman"/>
          <w:b/>
          <w:color w:val="000000" w:themeColor="text1"/>
          <w:sz w:val="24"/>
          <w:szCs w:val="24"/>
        </w:rPr>
      </w:pPr>
      <w:r w:rsidRPr="00623139">
        <w:rPr>
          <w:rFonts w:ascii="Times New Roman" w:eastAsia="Times New Roman" w:hAnsi="Times New Roman" w:cs="Times New Roman"/>
          <w:color w:val="000000" w:themeColor="text1"/>
          <w:sz w:val="24"/>
          <w:szCs w:val="24"/>
        </w:rPr>
        <w:t>Chapter 5, ‘</w:t>
      </w:r>
      <w:r w:rsidRPr="00623139">
        <w:rPr>
          <w:rFonts w:ascii="Times New Roman" w:hAnsi="Times New Roman" w:cs="Times New Roman"/>
          <w:color w:val="000000" w:themeColor="text1"/>
          <w:sz w:val="24"/>
          <w:szCs w:val="24"/>
        </w:rPr>
        <w:t>PRAXEOLOGY AND ITS TWO DETERMINANTS, TIME AND PLACE</w:t>
      </w:r>
      <w:r w:rsidRPr="00623139">
        <w:rPr>
          <w:rFonts w:ascii="Times New Roman" w:hAnsi="Times New Roman" w:cs="Times New Roman"/>
          <w:b/>
          <w:color w:val="000000" w:themeColor="text1"/>
          <w:sz w:val="24"/>
          <w:szCs w:val="24"/>
        </w:rPr>
        <w:t xml:space="preserve">’, </w:t>
      </w:r>
      <w:r w:rsidRPr="00623139">
        <w:rPr>
          <w:rFonts w:ascii="Times New Roman" w:eastAsia="Times New Roman" w:hAnsi="Times New Roman" w:cs="Times New Roman"/>
          <w:color w:val="000000" w:themeColor="text1"/>
          <w:sz w:val="24"/>
          <w:szCs w:val="24"/>
        </w:rPr>
        <w:t xml:space="preserve">is the fourth chapter in this part. Praxeology, as formulated by Austrian economist Ludwig von Mises, rests on the fundamental ‘Axiom of Action’ (or, Action Axiom) that individual human beings always engage in conscious actions towards chosen goals. </w:t>
      </w:r>
      <w:sdt>
        <w:sdtPr>
          <w:rPr>
            <w:rFonts w:ascii="Times New Roman" w:hAnsi="Times New Roman" w:cs="Times New Roman"/>
            <w:color w:val="000000" w:themeColor="text1"/>
            <w:sz w:val="24"/>
            <w:szCs w:val="24"/>
          </w:rPr>
          <w:tag w:val="goog_rdk_22"/>
          <w:id w:val="598140492"/>
        </w:sdtPr>
        <w:sdtContent/>
      </w:sdt>
      <w:sdt>
        <w:sdtPr>
          <w:rPr>
            <w:rFonts w:ascii="Times New Roman" w:hAnsi="Times New Roman" w:cs="Times New Roman"/>
            <w:color w:val="000000" w:themeColor="text1"/>
            <w:sz w:val="24"/>
            <w:szCs w:val="24"/>
          </w:rPr>
          <w:tag w:val="goog_rdk_23"/>
          <w:id w:val="1854528029"/>
        </w:sdtPr>
        <w:sdtContent/>
      </w:sdt>
      <w:r w:rsidRPr="00623139">
        <w:rPr>
          <w:rFonts w:ascii="Times New Roman" w:eastAsia="Times New Roman" w:hAnsi="Times New Roman" w:cs="Times New Roman"/>
          <w:color w:val="000000" w:themeColor="text1"/>
          <w:sz w:val="24"/>
          <w:szCs w:val="24"/>
        </w:rPr>
        <w:t xml:space="preserve">The cumulative effect of countless individual choices made by people across time and place, shapes the trajectory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Praxeology recognizes that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the outcome of conscious human actions; and consequently, freedom is the fundamental condition for human action and the functioning of social systems. This chapter offers a nuanced explanation of the four sociological eras in the context of ‘Axiom of Action’ for analyzing individual motivations and their pursuit of respective desired ends. Praxeology depends crucially on time and place. In other words, human action is crucially dependent on time and place. It recognizes the role of time as a limited resource and the impact of place on individuals' options and opportunities as reflecting the constant drive of individuals to shape and transform time and place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drive that has propelled the evolution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This chapter also helps us </w:t>
      </w:r>
      <w:sdt>
        <w:sdtPr>
          <w:rPr>
            <w:rFonts w:ascii="Times New Roman" w:hAnsi="Times New Roman" w:cs="Times New Roman"/>
            <w:color w:val="000000" w:themeColor="text1"/>
            <w:sz w:val="24"/>
            <w:szCs w:val="24"/>
          </w:rPr>
          <w:tag w:val="goog_rdk_24"/>
          <w:id w:val="-837070258"/>
        </w:sdtPr>
        <w:sdtContent/>
      </w:sdt>
      <w:sdt>
        <w:sdtPr>
          <w:rPr>
            <w:rFonts w:ascii="Times New Roman" w:hAnsi="Times New Roman" w:cs="Times New Roman"/>
            <w:color w:val="000000" w:themeColor="text1"/>
            <w:sz w:val="24"/>
            <w:szCs w:val="24"/>
          </w:rPr>
          <w:tag w:val="goog_rdk_25"/>
          <w:id w:val="-851340278"/>
        </w:sdtPr>
        <w:sdtContent/>
      </w:sdt>
      <w:r w:rsidRPr="00623139">
        <w:rPr>
          <w:rFonts w:ascii="Times New Roman" w:eastAsia="Times New Roman" w:hAnsi="Times New Roman" w:cs="Times New Roman"/>
          <w:color w:val="000000" w:themeColor="text1"/>
          <w:sz w:val="24"/>
          <w:szCs w:val="24"/>
        </w:rPr>
        <w:t xml:space="preserve">understand the temporality factor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the irreversibility of its evolution. What are the interesting questions to which we may find </w:t>
      </w:r>
      <w:sdt>
        <w:sdtPr>
          <w:rPr>
            <w:rFonts w:ascii="Times New Roman" w:hAnsi="Times New Roman" w:cs="Times New Roman"/>
            <w:color w:val="000000" w:themeColor="text1"/>
            <w:sz w:val="24"/>
            <w:szCs w:val="24"/>
          </w:rPr>
          <w:tag w:val="goog_rdk_26"/>
          <w:id w:val="696433754"/>
        </w:sdtPr>
        <w:sdtContent/>
      </w:sdt>
      <w:sdt>
        <w:sdtPr>
          <w:rPr>
            <w:rFonts w:ascii="Times New Roman" w:hAnsi="Times New Roman" w:cs="Times New Roman"/>
            <w:color w:val="000000" w:themeColor="text1"/>
            <w:sz w:val="24"/>
            <w:szCs w:val="24"/>
          </w:rPr>
          <w:tag w:val="goog_rdk_27"/>
          <w:id w:val="625892704"/>
        </w:sdtPr>
        <w:sdtContent/>
      </w:sdt>
      <w:r w:rsidRPr="00623139">
        <w:rPr>
          <w:rFonts w:ascii="Times New Roman" w:eastAsia="Times New Roman" w:hAnsi="Times New Roman" w:cs="Times New Roman"/>
          <w:color w:val="000000" w:themeColor="text1"/>
          <w:sz w:val="24"/>
          <w:szCs w:val="24"/>
        </w:rPr>
        <w:t xml:space="preserve">answers in this chapter? What is praxeology and which school of thought used this methodology first? What is the understanding of rationality in terms of praxeology? Who introduced the concept of sociological eras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What are the old world and new world agricultural ecologies? Why are we experiencing knowledge gaps between the less developed and more developed countries in the world and also between the less developed and more developed sections within the same economy or some society?</w:t>
      </w:r>
    </w:p>
    <w:p w14:paraId="0CBD404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next chapter (Chapter 6) has a title that describes the topic itself: it is the first binary, i.e., COLLECTIVISM vs. INDIVIDUALISM, which is important in studying the evolution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because it represents ever-changing and contrasting ideological frameworks that have shaped up societies throughout history. Individualists emphasize the inherent value in the rights of individuals, emphasizing personal autonomy and the pursuit of individual goals. On the other hand, collectivists prioritize the well-being of the group or society over individual interests. And, this dichotomy is a permanent and continuous saga, always working on the dynamics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Every age and every society had, have and will have, its own idea of individual freedom and of individualists and collectivists, too. And freedom of thought is deeply connected with the growth of individualism since thinking is an individual activity. An interesting question that this chapter attempts to answer is why we have inter-generational conflicts on almost all conceivable issues. Where do knowledge and ethics stand in this debate? Why the slogan of ‘the greatest good for the greatest number of people’ is a big hoax foisted on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Why does our growth fad militate against individualism? In which document we find the first expression of the politics and philosophy of individualism? What is the relationship between inclusivity and individualism? Why does</w:t>
      </w:r>
      <w:sdt>
        <w:sdtPr>
          <w:rPr>
            <w:rFonts w:ascii="Times New Roman" w:hAnsi="Times New Roman" w:cs="Times New Roman"/>
            <w:color w:val="000000" w:themeColor="text1"/>
            <w:sz w:val="24"/>
            <w:szCs w:val="24"/>
          </w:rPr>
          <w:tag w:val="goog_rdk_28"/>
          <w:id w:val="-1129165027"/>
        </w:sdtPr>
        <w:sdtContent/>
      </w:sdt>
      <w:sdt>
        <w:sdtPr>
          <w:rPr>
            <w:rFonts w:ascii="Times New Roman" w:hAnsi="Times New Roman" w:cs="Times New Roman"/>
            <w:color w:val="000000" w:themeColor="text1"/>
            <w:sz w:val="24"/>
            <w:szCs w:val="24"/>
          </w:rPr>
          <w:tag w:val="goog_rdk_29"/>
          <w:id w:val="1312522626"/>
        </w:sdtPr>
        <w:sdtContent/>
      </w:sdt>
      <w:r w:rsidRPr="00623139">
        <w:rPr>
          <w:rFonts w:ascii="Times New Roman" w:eastAsia="Times New Roman" w:hAnsi="Times New Roman" w:cs="Times New Roman"/>
          <w:color w:val="000000" w:themeColor="text1"/>
          <w:sz w:val="24"/>
          <w:szCs w:val="24"/>
        </w:rPr>
        <w:t xml:space="preserve"> ever-expanding freedom continuously change our paradigms for measuring the economic progress of a nation and how?</w:t>
      </w:r>
    </w:p>
    <w:p w14:paraId="53567F7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Chapter 7 is titled ‘FREEDOM OF ACTION: THE ACTION BINARY', which introduces the second binary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contrast between less individual freedom of action and more. With less of this freedom, there would be much less individual action vis-à-vis more individual action with more of this freedom. This chapter discusses the second binary primarily with reference to economic freedom which is the freedom of individuals and economies to engage in economic action. It explores the concept of economic freedom, its multifaceted nature, and its importance across various aspects of human life. It is needless to say that economic freedom also includes, by implication, as explained in the general context above, private property rights and rights to earn decently through an individual’s own work. By exploring the interplay between economic freedom and individual liberties, it highlights their interconnectedness and combined impact on the society as a whole. The questions that are answered here are of fundamental and structural nature throwing light on the structures of oppression created by the rich and powerful few to grab more economic, political and social rights than the vast multitude have access to. What are the historical examples of groups of people having no freedom to act as per their own desires? What are the cornerstones of economic freedom? How do private property rights and rights to create wealth foster economic progress? How does the modern banking system accentuate the concentration of wealth in a few hands by denying access to credit to the poor?</w:t>
      </w:r>
    </w:p>
    <w:p w14:paraId="3865A6A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next chapter (Chapter 8, the last chapter in this part), with the title ‘SELF-INTEREST vs. ENLIGHTENED SELF-INTEREST’, touches upon the concept of self-interest and enlightened self-interest in the context of societal well-being. However, in this chapter, economics had to be given more prominence than other disciplines since the debate regarding self-interest vs. enlightened self-interest is a debate primarily fought in economic literature, thanks to an age-old and well-nurtured misinterpretation of the concept of ‘self-love’ as mentioned by Adam Smith in his famous book, the Wealth of Nations. His view of ‘own interest’ stems from ‘self-love’ and neither of them is the self-interest of the Neo-Classical Keynesian (NCKS) School economists. It discusses how the traditional view of self-interest, as promoted by Neo-Classical economists, led to a narrow and selfish interpretation that is certainly detrimental to society, the environment, and individual freedom, especially economic freedom. The chapter suggests that enlightened self-interest involves conscious acts of considering the well-being of others and m</w:t>
      </w:r>
      <w:sdt>
        <w:sdtPr>
          <w:rPr>
            <w:rFonts w:ascii="Times New Roman" w:hAnsi="Times New Roman" w:cs="Times New Roman"/>
            <w:color w:val="000000" w:themeColor="text1"/>
            <w:sz w:val="24"/>
            <w:szCs w:val="24"/>
          </w:rPr>
          <w:tag w:val="goog_rdk_30"/>
          <w:id w:val="256875545"/>
        </w:sdtPr>
        <w:sdtContent/>
      </w:sdt>
      <w:sdt>
        <w:sdtPr>
          <w:rPr>
            <w:rFonts w:ascii="Times New Roman" w:hAnsi="Times New Roman" w:cs="Times New Roman"/>
            <w:color w:val="000000" w:themeColor="text1"/>
            <w:sz w:val="24"/>
            <w:szCs w:val="24"/>
          </w:rPr>
          <w:tag w:val="goog_rdk_31"/>
          <w:id w:val="-1141965788"/>
        </w:sdtPr>
        <w:sdtContent/>
      </w:sdt>
      <w:r w:rsidRPr="00623139">
        <w:rPr>
          <w:rFonts w:ascii="Times New Roman" w:eastAsia="Times New Roman" w:hAnsi="Times New Roman" w:cs="Times New Roman"/>
          <w:color w:val="000000" w:themeColor="text1"/>
          <w:sz w:val="24"/>
          <w:szCs w:val="24"/>
        </w:rPr>
        <w:t xml:space="preserve">aking decisions that benefit both oneself and the larger community. It emphasizes the importance of moving beyond narrow self-centeredness and embracing a more holistic perspective that considers the long-term consequences of actions not only in the interests of the community but also in the interests of individuals, as a derivative of the better situation of the community as a result of conscious decisions of individuals to do good for society. What is enlightened self-interest? Who introduced the concept of enlightened self-interest? What is the famous Adam Smith problem? Who </w:t>
      </w:r>
      <w:proofErr w:type="gramStart"/>
      <w:r w:rsidRPr="00623139">
        <w:rPr>
          <w:rFonts w:ascii="Times New Roman" w:eastAsia="Times New Roman" w:hAnsi="Times New Roman" w:cs="Times New Roman"/>
          <w:color w:val="000000" w:themeColor="text1"/>
          <w:sz w:val="24"/>
          <w:szCs w:val="24"/>
        </w:rPr>
        <w:t>are</w:t>
      </w:r>
      <w:proofErr w:type="gramEnd"/>
      <w:r w:rsidRPr="00623139">
        <w:rPr>
          <w:rFonts w:ascii="Times New Roman" w:eastAsia="Times New Roman" w:hAnsi="Times New Roman" w:cs="Times New Roman"/>
          <w:color w:val="000000" w:themeColor="text1"/>
          <w:sz w:val="24"/>
          <w:szCs w:val="24"/>
        </w:rPr>
        <w:t xml:space="preserve"> the Homo economicus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is this the latest species of hominins? How to reconcile the apparently contradictory concepts of enlightened self-interest and individualism? What is the name of the other famous book written by Adam Smith? What is the subject Adam Smith used to teach? How do we know that Adam Smith was misinterpreted? These are the questions that</w:t>
      </w:r>
      <w:sdt>
        <w:sdtPr>
          <w:rPr>
            <w:rFonts w:ascii="Times New Roman" w:hAnsi="Times New Roman" w:cs="Times New Roman"/>
            <w:color w:val="000000" w:themeColor="text1"/>
            <w:sz w:val="24"/>
            <w:szCs w:val="24"/>
          </w:rPr>
          <w:tag w:val="goog_rdk_32"/>
          <w:id w:val="-184836562"/>
        </w:sdtPr>
        <w:sdtContent/>
      </w:sdt>
      <w:sdt>
        <w:sdtPr>
          <w:rPr>
            <w:rFonts w:ascii="Times New Roman" w:hAnsi="Times New Roman" w:cs="Times New Roman"/>
            <w:color w:val="000000" w:themeColor="text1"/>
            <w:sz w:val="24"/>
            <w:szCs w:val="24"/>
          </w:rPr>
          <w:tag w:val="goog_rdk_33"/>
          <w:id w:val="-1399981423"/>
        </w:sdtPr>
        <w:sdtContent/>
      </w:sdt>
      <w:r w:rsidRPr="00623139">
        <w:rPr>
          <w:rFonts w:ascii="Times New Roman" w:eastAsia="Times New Roman" w:hAnsi="Times New Roman" w:cs="Times New Roman"/>
          <w:color w:val="000000" w:themeColor="text1"/>
          <w:sz w:val="24"/>
          <w:szCs w:val="24"/>
        </w:rPr>
        <w:t xml:space="preserve"> have been answered in this chapter.</w:t>
      </w:r>
    </w:p>
    <w:bookmarkStart w:id="39" w:name="_heading=h.dok7ka1x4n0e" w:colFirst="0" w:colLast="0"/>
    <w:bookmarkStart w:id="40" w:name="_Toc204187165"/>
    <w:bookmarkStart w:id="41" w:name="_Toc205199974"/>
    <w:bookmarkStart w:id="42" w:name="_Toc206584077"/>
    <w:bookmarkEnd w:id="39"/>
    <w:p w14:paraId="2EB6BF51" w14:textId="77777777" w:rsidR="00770742" w:rsidRPr="00623139" w:rsidRDefault="00000000" w:rsidP="00770742">
      <w:pPr>
        <w:pStyle w:val="Subheadingg"/>
        <w:rPr>
          <w:color w:val="000000" w:themeColor="text1"/>
        </w:rPr>
      </w:pPr>
      <w:sdt>
        <w:sdtPr>
          <w:rPr>
            <w:color w:val="000000" w:themeColor="text1"/>
          </w:rPr>
          <w:tag w:val="goog_rdk_34"/>
          <w:id w:val="-1894111307"/>
        </w:sdtPr>
        <w:sdtContent/>
      </w:sdt>
      <w:bookmarkStart w:id="43" w:name="_heading=h.3ctqd31i3zaa" w:colFirst="0" w:colLast="0"/>
      <w:bookmarkEnd w:id="43"/>
      <w:r w:rsidR="00770742" w:rsidRPr="00623139">
        <w:rPr>
          <w:color w:val="000000" w:themeColor="text1"/>
        </w:rPr>
        <w:t>PART II: EVOLUTION OF ONLY HUMANS INTO A CIVILISATION</w:t>
      </w:r>
      <w:bookmarkEnd w:id="40"/>
      <w:r w:rsidR="00770742" w:rsidRPr="00623139">
        <w:rPr>
          <w:color w:val="000000" w:themeColor="text1"/>
        </w:rPr>
        <w:t xml:space="preserve"> </w:t>
      </w:r>
      <w:sdt>
        <w:sdtPr>
          <w:rPr>
            <w:color w:val="000000" w:themeColor="text1"/>
          </w:rPr>
          <w:tag w:val="goog_rdk_35"/>
          <w:id w:val="-1875377324"/>
          <w:showingPlcHdr/>
        </w:sdtPr>
        <w:sdtContent>
          <w:r w:rsidR="00770742" w:rsidRPr="00623139">
            <w:rPr>
              <w:color w:val="000000" w:themeColor="text1"/>
            </w:rPr>
            <w:t xml:space="preserve">     </w:t>
          </w:r>
        </w:sdtContent>
      </w:sdt>
      <w:bookmarkEnd w:id="41"/>
      <w:bookmarkEnd w:id="42"/>
    </w:p>
    <w:p w14:paraId="33D642D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Since we are talking about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goog_rdk_36"/>
          <w:id w:val="-728218338"/>
        </w:sdtPr>
        <w:sdtContent/>
      </w:sdt>
      <w:sdt>
        <w:sdtPr>
          <w:rPr>
            <w:rFonts w:ascii="Times New Roman" w:hAnsi="Times New Roman" w:cs="Times New Roman"/>
            <w:color w:val="000000" w:themeColor="text1"/>
            <w:sz w:val="24"/>
            <w:szCs w:val="24"/>
          </w:rPr>
          <w:tag w:val="goog_rdk_37"/>
          <w:id w:val="-495490265"/>
        </w:sdtPr>
        <w:sdtContent/>
      </w:sdt>
      <w:r w:rsidRPr="00623139">
        <w:rPr>
          <w:rFonts w:ascii="Times New Roman" w:eastAsia="Times New Roman" w:hAnsi="Times New Roman" w:cs="Times New Roman"/>
          <w:color w:val="000000" w:themeColor="text1"/>
          <w:sz w:val="24"/>
          <w:szCs w:val="24"/>
        </w:rPr>
        <w:t xml:space="preserve">Part II is devoted to the discussion of the evolution of humans and why amongst millions of life forms on this earth, only humans have managed to create their own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We talk about these in the broader context of hominin biology guiding, and being guided by</w:t>
      </w:r>
      <w:sdt>
        <w:sdtPr>
          <w:rPr>
            <w:rFonts w:ascii="Times New Roman" w:hAnsi="Times New Roman" w:cs="Times New Roman"/>
            <w:color w:val="000000" w:themeColor="text1"/>
            <w:sz w:val="24"/>
            <w:szCs w:val="24"/>
          </w:rPr>
          <w:tag w:val="goog_rdk_38"/>
          <w:id w:val="2017267848"/>
        </w:sdtPr>
        <w:sdtContent/>
      </w:sdt>
      <w:sdt>
        <w:sdtPr>
          <w:rPr>
            <w:rFonts w:ascii="Times New Roman" w:hAnsi="Times New Roman" w:cs="Times New Roman"/>
            <w:color w:val="000000" w:themeColor="text1"/>
            <w:sz w:val="24"/>
            <w:szCs w:val="24"/>
          </w:rPr>
          <w:tag w:val="goog_rdk_39"/>
          <w:id w:val="1911963114"/>
        </w:sdtPr>
        <w:sdtContent/>
      </w:sdt>
      <w:r w:rsidRPr="00623139">
        <w:rPr>
          <w:rFonts w:ascii="Times New Roman" w:eastAsia="Times New Roman" w:hAnsi="Times New Roman" w:cs="Times New Roman"/>
          <w:color w:val="000000" w:themeColor="text1"/>
          <w:sz w:val="24"/>
          <w:szCs w:val="24"/>
        </w:rPr>
        <w:t xml:space="preserve">, individual freedom of the hominins. In the prelude to this part, we have discussed the geological epochs hominins have passed through, to facilitate a better understanding of the issues discussed in this part, with reference to those geological epochs. In this part, the last two chapters deal with the migrations of hominins and Homo sapiens out of Africa into Eurasia and the climatic context behind such migrations. And this biological context needs to be seen in the even broader context of evolution. This part has four chapters. </w:t>
      </w:r>
    </w:p>
    <w:p w14:paraId="3DCE353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story of the first chapter in this part (Chapter 9), with the title ‘THE HISTORY OF THE HOMININ FAMILY’</w:t>
      </w:r>
      <w:r w:rsidRPr="00623139">
        <w:rPr>
          <w:rFonts w:ascii="Times New Roman" w:eastAsia="Times New Roman" w:hAnsi="Times New Roman" w:cs="Times New Roman"/>
          <w:b/>
          <w:color w:val="000000" w:themeColor="text1"/>
          <w:sz w:val="24"/>
          <w:szCs w:val="24"/>
        </w:rPr>
        <w:t xml:space="preserve"> </w:t>
      </w:r>
      <w:r w:rsidRPr="00623139">
        <w:rPr>
          <w:rFonts w:ascii="Times New Roman" w:eastAsia="Times New Roman" w:hAnsi="Times New Roman" w:cs="Times New Roman"/>
          <w:color w:val="000000" w:themeColor="text1"/>
          <w:sz w:val="24"/>
          <w:szCs w:val="24"/>
        </w:rPr>
        <w:t xml:space="preserve">begins at the time when our hominin family was born and traces the interesting journey through time of different hominin species to Homo sapiens, through the evolutionary path. In this chapter, you will find answers to some interesting questions about the evolution of humans. What is the most important defining trait of hominins? Are </w:t>
      </w:r>
      <w:proofErr w:type="gramStart"/>
      <w:r w:rsidRPr="00623139">
        <w:rPr>
          <w:rFonts w:ascii="Times New Roman" w:eastAsia="Times New Roman" w:hAnsi="Times New Roman" w:cs="Times New Roman"/>
          <w:color w:val="000000" w:themeColor="text1"/>
          <w:sz w:val="24"/>
          <w:szCs w:val="24"/>
        </w:rPr>
        <w:t>humans</w:t>
      </w:r>
      <w:proofErr w:type="gramEnd"/>
      <w:r w:rsidRPr="00623139">
        <w:rPr>
          <w:rFonts w:ascii="Times New Roman" w:eastAsia="Times New Roman" w:hAnsi="Times New Roman" w:cs="Times New Roman"/>
          <w:color w:val="000000" w:themeColor="text1"/>
          <w:sz w:val="24"/>
          <w:szCs w:val="24"/>
        </w:rPr>
        <w:t xml:space="preserve"> direct descendants of chimpanzees or they are our cousins? When did hominins </w:t>
      </w:r>
      <w:sdt>
        <w:sdtPr>
          <w:rPr>
            <w:rFonts w:ascii="Times New Roman" w:hAnsi="Times New Roman" w:cs="Times New Roman"/>
            <w:color w:val="000000" w:themeColor="text1"/>
            <w:sz w:val="24"/>
            <w:szCs w:val="24"/>
          </w:rPr>
          <w:tag w:val="goog_rdk_40"/>
          <w:id w:val="1935088637"/>
        </w:sdtPr>
        <w:sdtContent/>
      </w:sdt>
      <w:sdt>
        <w:sdtPr>
          <w:rPr>
            <w:rFonts w:ascii="Times New Roman" w:hAnsi="Times New Roman" w:cs="Times New Roman"/>
            <w:color w:val="000000" w:themeColor="text1"/>
            <w:sz w:val="24"/>
            <w:szCs w:val="24"/>
          </w:rPr>
          <w:tag w:val="goog_rdk_41"/>
          <w:id w:val="1090808"/>
        </w:sdtPr>
        <w:sdtContent/>
      </w:sdt>
      <w:r w:rsidRPr="00623139">
        <w:rPr>
          <w:rFonts w:ascii="Times New Roman" w:eastAsia="Times New Roman" w:hAnsi="Times New Roman" w:cs="Times New Roman"/>
          <w:color w:val="000000" w:themeColor="text1"/>
          <w:sz w:val="24"/>
          <w:szCs w:val="24"/>
        </w:rPr>
        <w:t>come down from the trees to embrace a terrestrial existence and who were they? Who is the most recent common ancestor of today’s humans? Who amongst our ancestors are called pre-</w:t>
      </w:r>
      <w:proofErr w:type="spellStart"/>
      <w:r w:rsidRPr="00623139">
        <w:rPr>
          <w:rFonts w:ascii="Times New Roman" w:eastAsia="Times New Roman" w:hAnsi="Times New Roman" w:cs="Times New Roman"/>
          <w:color w:val="000000" w:themeColor="text1"/>
          <w:sz w:val="24"/>
          <w:szCs w:val="24"/>
        </w:rPr>
        <w:t>habiline</w:t>
      </w:r>
      <w:proofErr w:type="spellEnd"/>
      <w:r w:rsidRPr="00623139">
        <w:rPr>
          <w:rFonts w:ascii="Times New Roman" w:eastAsia="Times New Roman" w:hAnsi="Times New Roman" w:cs="Times New Roman"/>
          <w:color w:val="000000" w:themeColor="text1"/>
          <w:sz w:val="24"/>
          <w:szCs w:val="24"/>
        </w:rPr>
        <w:t xml:space="preserve"> and why? What is encephalization?</w:t>
      </w:r>
    </w:p>
    <w:p w14:paraId="2ADBC73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Chapter 10, the second Chapter in this part, has the title ‘WHY OUR CHIMP COUSINS DON’T HAVE A CHIMP CIVILISATION?’ and explains why humans evolved into a higher degree of complexity and advancement leading to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whereas no other animal </w:t>
      </w:r>
      <w:r w:rsidRPr="00623139">
        <w:rPr>
          <w:rFonts w:ascii="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rPr>
        <w:t xml:space="preserve">not even the chimpanzees, our closest existing hominid relatives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could do so! There is no ‘chimpanzee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existence even though humans share a remarkably high percentage of DNA with chimpanzees (approximately 99%) (and also with bonobos!), indicating a close evolutionary relationship. However, the small differences in genetic makeup and the unique cognitive and physical attributes of humans have led to the development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while chimpanzees and other animals could not reach even a basic level of cultural complexity. This chapter also deliberates some important questions about the reasons behind the fact of only humans having been able to create their own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How are grips of human hands important in the birth and growth of the Homo sapiens’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When were the ancestors of modern humans living the life of modern chimpanzees? How did our hominin ancestors understand the importance of tools? Why could only hominins learn to make tools? How has language played a big role in this fact that only humans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no other species else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have their own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p>
    <w:p w14:paraId="4C771D3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third chapter in this part (Chapter 11) with the title ‘HOMININ ANCESTORS’ JOURNEY OUT OF AFRICA’ describes the history of migration of some of our hominin ancestors from Africa to Eurasia. Fossil evidence </w:t>
      </w:r>
      <w:sdt>
        <w:sdtPr>
          <w:rPr>
            <w:rFonts w:ascii="Times New Roman" w:hAnsi="Times New Roman" w:cs="Times New Roman"/>
            <w:color w:val="000000" w:themeColor="text1"/>
            <w:sz w:val="24"/>
            <w:szCs w:val="24"/>
          </w:rPr>
          <w:tag w:val="goog_rdk_44"/>
          <w:id w:val="-62179550"/>
        </w:sdtPr>
        <w:sdtContent/>
      </w:sdt>
      <w:sdt>
        <w:sdtPr>
          <w:rPr>
            <w:rFonts w:ascii="Times New Roman" w:hAnsi="Times New Roman" w:cs="Times New Roman"/>
            <w:color w:val="000000" w:themeColor="text1"/>
            <w:sz w:val="24"/>
            <w:szCs w:val="24"/>
          </w:rPr>
          <w:tag w:val="goog_rdk_45"/>
          <w:id w:val="1456062634"/>
        </w:sdtPr>
        <w:sdtContent/>
      </w:sdt>
      <w:r w:rsidRPr="00623139">
        <w:rPr>
          <w:rFonts w:ascii="Times New Roman" w:eastAsia="Times New Roman" w:hAnsi="Times New Roman" w:cs="Times New Roman"/>
          <w:color w:val="000000" w:themeColor="text1"/>
          <w:sz w:val="24"/>
          <w:szCs w:val="24"/>
        </w:rPr>
        <w:t xml:space="preserve">seems to suggest that the first ancestors migrated out 1.9 </w:t>
      </w:r>
      <w:proofErr w:type="gramStart"/>
      <w:r w:rsidRPr="00623139">
        <w:rPr>
          <w:rFonts w:ascii="Times New Roman" w:eastAsia="Times New Roman" w:hAnsi="Times New Roman" w:cs="Times New Roman"/>
          <w:color w:val="000000" w:themeColor="text1"/>
          <w:sz w:val="24"/>
          <w:szCs w:val="24"/>
        </w:rPr>
        <w:t>Million</w:t>
      </w:r>
      <w:proofErr w:type="gramEnd"/>
      <w:r w:rsidRPr="00623139">
        <w:rPr>
          <w:rFonts w:ascii="Times New Roman" w:eastAsia="Times New Roman" w:hAnsi="Times New Roman" w:cs="Times New Roman"/>
          <w:color w:val="000000" w:themeColor="text1"/>
          <w:sz w:val="24"/>
          <w:szCs w:val="24"/>
        </w:rPr>
        <w:t xml:space="preserve"> years ago (mya). And then there have been many waves of migration from Africa. These hominin ancestors probably couldn’t settle in all kinds of climatic conditions as our Homo sapiens ancestors could do later but, still, even those ancient hominins settled in widely diverging topographies and climatic conditions, with basic elementary tools which will not even be considered as tools today. The interesting questions answered in this chapter are: what is the ‘longer chronology’ of hominin migration out of Africa and what is the ‘short chronology’; what was the form of the material culture of the early migratory hominins; what was the possible route of such migrations; what were the likely climatic conditions that forced those hominins into migration treks from Africa to Eurasia? </w:t>
      </w:r>
    </w:p>
    <w:p w14:paraId="10A9A23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Chapter 12, the fourth chapter in this part, is a sequel </w:t>
      </w:r>
      <w:sdt>
        <w:sdtPr>
          <w:rPr>
            <w:rFonts w:ascii="Times New Roman" w:hAnsi="Times New Roman" w:cs="Times New Roman"/>
            <w:color w:val="000000" w:themeColor="text1"/>
            <w:sz w:val="24"/>
            <w:szCs w:val="24"/>
          </w:rPr>
          <w:tag w:val="goog_rdk_46"/>
          <w:id w:val="-1290815563"/>
        </w:sdtPr>
        <w:sdtContent/>
      </w:sdt>
      <w:sdt>
        <w:sdtPr>
          <w:rPr>
            <w:rFonts w:ascii="Times New Roman" w:hAnsi="Times New Roman" w:cs="Times New Roman"/>
            <w:color w:val="000000" w:themeColor="text1"/>
            <w:sz w:val="24"/>
            <w:szCs w:val="24"/>
          </w:rPr>
          <w:tag w:val="goog_rdk_47"/>
          <w:id w:val="290260022"/>
        </w:sdtPr>
        <w:sdtContent/>
      </w:sdt>
      <w:r w:rsidRPr="00623139">
        <w:rPr>
          <w:rFonts w:ascii="Times New Roman" w:eastAsia="Times New Roman" w:hAnsi="Times New Roman" w:cs="Times New Roman"/>
          <w:color w:val="000000" w:themeColor="text1"/>
          <w:sz w:val="24"/>
          <w:szCs w:val="24"/>
        </w:rPr>
        <w:t>to the third one. This chapter with the title ‘OUT OF AFRICA 2’ tells us the story of the migration of Homo sapiens out of Africa, again to Eurasia but, unlike their hominin ancestors, these Homo sapiens people came out to</w:t>
      </w:r>
      <w:sdt>
        <w:sdtPr>
          <w:rPr>
            <w:rFonts w:ascii="Times New Roman" w:hAnsi="Times New Roman" w:cs="Times New Roman"/>
            <w:color w:val="000000" w:themeColor="text1"/>
            <w:sz w:val="24"/>
            <w:szCs w:val="24"/>
          </w:rPr>
          <w:tag w:val="goog_rdk_48"/>
          <w:id w:val="-557162066"/>
        </w:sdtPr>
        <w:sdtContent/>
      </w:sdt>
      <w:sdt>
        <w:sdtPr>
          <w:rPr>
            <w:rFonts w:ascii="Times New Roman" w:hAnsi="Times New Roman" w:cs="Times New Roman"/>
            <w:color w:val="000000" w:themeColor="text1"/>
            <w:sz w:val="24"/>
            <w:szCs w:val="24"/>
          </w:rPr>
          <w:tag w:val="goog_rdk_49"/>
          <w:id w:val="-1346696025"/>
        </w:sdtPr>
        <w:sdtContent/>
      </w:sdt>
      <w:r w:rsidRPr="00623139">
        <w:rPr>
          <w:rFonts w:ascii="Times New Roman" w:eastAsia="Times New Roman" w:hAnsi="Times New Roman" w:cs="Times New Roman"/>
          <w:color w:val="000000" w:themeColor="text1"/>
          <w:sz w:val="24"/>
          <w:szCs w:val="24"/>
        </w:rPr>
        <w:t xml:space="preserve"> colonize Eurasia. Some of the questions answered here are important for how human history panned out later. When did the first Homo sapiens group leave Africa for Eurasia? What were the likely routes of Homo sapiens migration? Were</w:t>
      </w:r>
      <w:sdt>
        <w:sdtPr>
          <w:rPr>
            <w:rFonts w:ascii="Times New Roman" w:hAnsi="Times New Roman" w:cs="Times New Roman"/>
            <w:color w:val="000000" w:themeColor="text1"/>
            <w:sz w:val="24"/>
            <w:szCs w:val="24"/>
          </w:rPr>
          <w:tag w:val="goog_rdk_50"/>
          <w:id w:val="-565878403"/>
        </w:sdtPr>
        <w:sdtContent/>
      </w:sdt>
      <w:sdt>
        <w:sdtPr>
          <w:rPr>
            <w:rFonts w:ascii="Times New Roman" w:hAnsi="Times New Roman" w:cs="Times New Roman"/>
            <w:color w:val="000000" w:themeColor="text1"/>
            <w:sz w:val="24"/>
            <w:szCs w:val="24"/>
          </w:rPr>
          <w:tag w:val="goog_rdk_51"/>
          <w:id w:val="1040329829"/>
        </w:sdtPr>
        <w:sdtContent/>
      </w:sdt>
      <w:r w:rsidRPr="00623139">
        <w:rPr>
          <w:rFonts w:ascii="Times New Roman" w:eastAsia="Times New Roman" w:hAnsi="Times New Roman" w:cs="Times New Roman"/>
          <w:color w:val="000000" w:themeColor="text1"/>
          <w:sz w:val="24"/>
          <w:szCs w:val="24"/>
        </w:rPr>
        <w:t xml:space="preserve"> neanderthals murdered by Homo sapiens when the latter reached Eurasia? Do Homo sapiens have neanderthal genes? Did migrating Homo sapiens have some special genes in their </w:t>
      </w:r>
      <w:sdt>
        <w:sdtPr>
          <w:rPr>
            <w:rFonts w:ascii="Times New Roman" w:hAnsi="Times New Roman" w:cs="Times New Roman"/>
            <w:color w:val="000000" w:themeColor="text1"/>
            <w:sz w:val="24"/>
            <w:szCs w:val="24"/>
          </w:rPr>
          <w:tag w:val="goog_rdk_52"/>
          <w:id w:val="-1994324694"/>
        </w:sdtPr>
        <w:sdtContent/>
      </w:sdt>
      <w:sdt>
        <w:sdtPr>
          <w:rPr>
            <w:rFonts w:ascii="Times New Roman" w:hAnsi="Times New Roman" w:cs="Times New Roman"/>
            <w:color w:val="000000" w:themeColor="text1"/>
            <w:sz w:val="24"/>
            <w:szCs w:val="24"/>
          </w:rPr>
          <w:tag w:val="goog_rdk_53"/>
          <w:id w:val="1413276008"/>
        </w:sdtPr>
        <w:sdtContent/>
      </w:sdt>
      <w:r w:rsidRPr="00623139">
        <w:rPr>
          <w:rFonts w:ascii="Times New Roman" w:eastAsia="Times New Roman" w:hAnsi="Times New Roman" w:cs="Times New Roman"/>
          <w:color w:val="000000" w:themeColor="text1"/>
          <w:sz w:val="24"/>
          <w:szCs w:val="24"/>
        </w:rPr>
        <w:t>bodies?</w:t>
      </w:r>
    </w:p>
    <w:p w14:paraId="56C04DBA" w14:textId="77777777" w:rsidR="00770742" w:rsidRPr="00623139" w:rsidRDefault="00770742" w:rsidP="00770742">
      <w:pPr>
        <w:pStyle w:val="Subheadingg"/>
        <w:rPr>
          <w:color w:val="000000" w:themeColor="text1"/>
        </w:rPr>
      </w:pPr>
      <w:bookmarkStart w:id="44" w:name="_heading=h.46d7fav74zs7" w:colFirst="0" w:colLast="0"/>
      <w:bookmarkStart w:id="45" w:name="_heading=h.6ic7xp4wq98d" w:colFirst="0" w:colLast="0"/>
      <w:bookmarkStart w:id="46" w:name="_Toc204187166"/>
      <w:bookmarkStart w:id="47" w:name="_Toc205199975"/>
      <w:bookmarkStart w:id="48" w:name="_Toc206584078"/>
      <w:bookmarkEnd w:id="44"/>
      <w:bookmarkEnd w:id="45"/>
      <w:r w:rsidRPr="00623139">
        <w:rPr>
          <w:color w:val="000000" w:themeColor="text1"/>
        </w:rPr>
        <w:t>PART III: TRANSITIONS OF HUMAN SOCIETY</w:t>
      </w:r>
      <w:bookmarkEnd w:id="46"/>
      <w:bookmarkEnd w:id="47"/>
      <w:bookmarkEnd w:id="48"/>
      <w:r w:rsidRPr="00623139">
        <w:rPr>
          <w:color w:val="000000" w:themeColor="text1"/>
        </w:rPr>
        <w:t xml:space="preserve"> </w:t>
      </w:r>
    </w:p>
    <w:p w14:paraId="2A72B23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is Part III of the book comprising three chapters, giving a slightly detailed account of how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progressed through the three binaries as detailed in </w:t>
      </w:r>
      <w:sdt>
        <w:sdtPr>
          <w:rPr>
            <w:rFonts w:ascii="Times New Roman" w:hAnsi="Times New Roman" w:cs="Times New Roman"/>
            <w:color w:val="000000" w:themeColor="text1"/>
            <w:sz w:val="24"/>
            <w:szCs w:val="24"/>
          </w:rPr>
          <w:tag w:val="goog_rdk_56"/>
          <w:id w:val="901409813"/>
        </w:sdtPr>
        <w:sdtContent/>
      </w:sdt>
      <w:r w:rsidRPr="00623139">
        <w:rPr>
          <w:rFonts w:ascii="Times New Roman" w:eastAsia="Times New Roman" w:hAnsi="Times New Roman" w:cs="Times New Roman"/>
          <w:color w:val="000000" w:themeColor="text1"/>
          <w:sz w:val="24"/>
          <w:szCs w:val="24"/>
        </w:rPr>
        <w:t xml:space="preserve">Part-I. We must remember that the journey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along all three binaries simultaneously but, for the sake of keeping our analysis simple, we need to </w:t>
      </w:r>
      <w:sdt>
        <w:sdtPr>
          <w:rPr>
            <w:rFonts w:ascii="Times New Roman" w:hAnsi="Times New Roman" w:cs="Times New Roman"/>
            <w:color w:val="000000" w:themeColor="text1"/>
            <w:sz w:val="24"/>
            <w:szCs w:val="24"/>
          </w:rPr>
          <w:tag w:val="goog_rdk_57"/>
          <w:id w:val="2124182799"/>
        </w:sdtPr>
        <w:sdtContent/>
      </w:sdt>
      <w:sdt>
        <w:sdtPr>
          <w:rPr>
            <w:rFonts w:ascii="Times New Roman" w:hAnsi="Times New Roman" w:cs="Times New Roman"/>
            <w:color w:val="000000" w:themeColor="text1"/>
            <w:sz w:val="24"/>
            <w:szCs w:val="24"/>
          </w:rPr>
          <w:tag w:val="goog_rdk_58"/>
          <w:id w:val="246309937"/>
        </w:sdtPr>
        <w:sdtContent/>
      </w:sdt>
      <w:r w:rsidRPr="00623139">
        <w:rPr>
          <w:rFonts w:ascii="Times New Roman" w:eastAsia="Times New Roman" w:hAnsi="Times New Roman" w:cs="Times New Roman"/>
          <w:color w:val="000000" w:themeColor="text1"/>
          <w:sz w:val="24"/>
          <w:szCs w:val="24"/>
        </w:rPr>
        <w:t xml:space="preserve">analyze the progress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along each of the binaries separately. If we go through the descriptions and implications of sociological eras, we will see how all three binaries have shaped these eras, working together on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We need to remember that the beginning of the first transition of humans from hunter-gatherers’ society to agricultural society began with the onset of</w:t>
      </w:r>
      <w:sdt>
        <w:sdtPr>
          <w:rPr>
            <w:rFonts w:ascii="Times New Roman" w:hAnsi="Times New Roman" w:cs="Times New Roman"/>
            <w:color w:val="000000" w:themeColor="text1"/>
            <w:sz w:val="24"/>
            <w:szCs w:val="24"/>
          </w:rPr>
          <w:tag w:val="goog_rdk_59"/>
          <w:id w:val="-1893182430"/>
        </w:sdtPr>
        <w:sdtContent/>
      </w:sdt>
      <w:sdt>
        <w:sdtPr>
          <w:rPr>
            <w:rFonts w:ascii="Times New Roman" w:hAnsi="Times New Roman" w:cs="Times New Roman"/>
            <w:color w:val="000000" w:themeColor="text1"/>
            <w:sz w:val="24"/>
            <w:szCs w:val="24"/>
          </w:rPr>
          <w:tag w:val="goog_rdk_60"/>
          <w:id w:val="-368219861"/>
        </w:sdtPr>
        <w:sdtContent/>
      </w:sdt>
      <w:r w:rsidRPr="00623139">
        <w:rPr>
          <w:rFonts w:ascii="Times New Roman" w:eastAsia="Times New Roman" w:hAnsi="Times New Roman" w:cs="Times New Roman"/>
          <w:color w:val="000000" w:themeColor="text1"/>
          <w:sz w:val="24"/>
          <w:szCs w:val="24"/>
        </w:rPr>
        <w:t xml:space="preserve"> the </w:t>
      </w:r>
      <w:proofErr w:type="spellStart"/>
      <w:r w:rsidRPr="00623139">
        <w:rPr>
          <w:rFonts w:ascii="Times New Roman" w:eastAsia="Times New Roman" w:hAnsi="Times New Roman" w:cs="Times New Roman"/>
          <w:color w:val="000000" w:themeColor="text1"/>
          <w:sz w:val="24"/>
          <w:szCs w:val="24"/>
        </w:rPr>
        <w:t>Holocence</w:t>
      </w:r>
      <w:proofErr w:type="spellEnd"/>
      <w:r w:rsidRPr="00623139">
        <w:rPr>
          <w:rFonts w:ascii="Times New Roman" w:eastAsia="Times New Roman" w:hAnsi="Times New Roman" w:cs="Times New Roman"/>
          <w:color w:val="000000" w:themeColor="text1"/>
          <w:sz w:val="24"/>
          <w:szCs w:val="24"/>
        </w:rPr>
        <w:t xml:space="preserve"> Epoch (the latest and continuing geological era). In the prelude to this part, we have discussed the how and why of the Holocene epoch leading to agriculture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first break with the hominin (and, hitherto Homo sapiens also) dependence on hunting and gathering as the sources of livelihood.</w:t>
      </w:r>
    </w:p>
    <w:p w14:paraId="0D2A983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Chapter 13, the first chapter in this part has the title</w:t>
      </w:r>
      <w:proofErr w:type="gramStart"/>
      <w:r w:rsidRPr="00623139">
        <w:rPr>
          <w:rFonts w:ascii="Times New Roman" w:eastAsia="Times New Roman" w:hAnsi="Times New Roman" w:cs="Times New Roman"/>
          <w:color w:val="000000" w:themeColor="text1"/>
          <w:sz w:val="24"/>
          <w:szCs w:val="24"/>
        </w:rPr>
        <w:t>, )</w:t>
      </w:r>
      <w:proofErr w:type="gramEnd"/>
      <w:r w:rsidRPr="00623139">
        <w:rPr>
          <w:rFonts w:ascii="Times New Roman" w:eastAsia="Times New Roman" w:hAnsi="Times New Roman" w:cs="Times New Roman"/>
          <w:color w:val="000000" w:themeColor="text1"/>
          <w:sz w:val="24"/>
          <w:szCs w:val="24"/>
        </w:rPr>
        <w:t xml:space="preserve">‘THE JOURNEY FROM COLLECTIVISM TO INDIVIDUALISM’. Sociologically, four major types of societies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hunter-gatherers’, agricultural, industrial and knowledge societies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have shaped human history. Recognizing the historical progression and transformation of these different types of societies helps us understand the diverse economic and social structures that have emerged throughout human history. This discussion is important for setting the context of discussion in the next two chapters also. This chapter narrates the story of the historical and never-ending journey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along the collectivism-individualism binary through these sociological eras and how this binary and the progress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from one sociological era to another are interlinked and intertwined. These two interlinked phenomena work primarily through the thought aspect of freedom though, obviously, they shape up other two aspects of freedom as well. Some of the questions that this chapter wants to answer are the following. What was the nature of egalitarianism in the hunter-gatherers’ society which was referred to as ‘primitive communism’ by Marx and Engels? What is the significance of the Kula ring system (as observed and described by the father of social anthropology? Why </w:t>
      </w:r>
      <w:sdt>
        <w:sdtPr>
          <w:rPr>
            <w:rFonts w:ascii="Times New Roman" w:hAnsi="Times New Roman" w:cs="Times New Roman"/>
            <w:color w:val="000000" w:themeColor="text1"/>
            <w:sz w:val="24"/>
            <w:szCs w:val="24"/>
          </w:rPr>
          <w:tag w:val="goog_rdk_61"/>
          <w:id w:val="-1717509001"/>
        </w:sdtPr>
        <w:sdtContent/>
      </w:sdt>
      <w:sdt>
        <w:sdtPr>
          <w:rPr>
            <w:rFonts w:ascii="Times New Roman" w:hAnsi="Times New Roman" w:cs="Times New Roman"/>
            <w:color w:val="000000" w:themeColor="text1"/>
            <w:sz w:val="24"/>
            <w:szCs w:val="24"/>
          </w:rPr>
          <w:tag w:val="goog_rdk_62"/>
          <w:id w:val="65766964"/>
        </w:sdtPr>
        <w:sdtContent/>
      </w:sdt>
      <w:r w:rsidRPr="00623139">
        <w:rPr>
          <w:rFonts w:ascii="Times New Roman" w:eastAsia="Times New Roman" w:hAnsi="Times New Roman" w:cs="Times New Roman"/>
          <w:color w:val="000000" w:themeColor="text1"/>
          <w:sz w:val="24"/>
          <w:szCs w:val="24"/>
        </w:rPr>
        <w:t xml:space="preserve">should we not presume (as every economic textbook does) that barter preceded money? What is the importance of money in the context of freedom of thought and, thus, in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When did humans start settling in permanent habitations? How the agricultural era created </w:t>
      </w:r>
      <w:sdt>
        <w:sdtPr>
          <w:rPr>
            <w:rFonts w:ascii="Times New Roman" w:hAnsi="Times New Roman" w:cs="Times New Roman"/>
            <w:color w:val="000000" w:themeColor="text1"/>
            <w:sz w:val="24"/>
            <w:szCs w:val="24"/>
          </w:rPr>
          <w:tag w:val="goog_rdk_63"/>
          <w:id w:val="1492212193"/>
        </w:sdtPr>
        <w:sdtContent/>
      </w:sdt>
      <w:sdt>
        <w:sdtPr>
          <w:rPr>
            <w:rFonts w:ascii="Times New Roman" w:hAnsi="Times New Roman" w:cs="Times New Roman"/>
            <w:color w:val="000000" w:themeColor="text1"/>
            <w:sz w:val="24"/>
            <w:szCs w:val="24"/>
          </w:rPr>
          <w:tag w:val="goog_rdk_64"/>
          <w:id w:val="1590966714"/>
        </w:sdtPr>
        <w:sdtContent/>
      </w:sdt>
      <w:r w:rsidRPr="00623139">
        <w:rPr>
          <w:rFonts w:ascii="Times New Roman" w:eastAsia="Times New Roman" w:hAnsi="Times New Roman" w:cs="Times New Roman"/>
          <w:color w:val="000000" w:themeColor="text1"/>
          <w:sz w:val="24"/>
          <w:szCs w:val="24"/>
        </w:rPr>
        <w:t xml:space="preserve">long-lasting institutions for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What are the significant changes we are going </w:t>
      </w:r>
      <w:sdt>
        <w:sdtPr>
          <w:rPr>
            <w:rFonts w:ascii="Times New Roman" w:hAnsi="Times New Roman" w:cs="Times New Roman"/>
            <w:color w:val="000000" w:themeColor="text1"/>
            <w:sz w:val="24"/>
            <w:szCs w:val="24"/>
          </w:rPr>
          <w:tag w:val="goog_rdk_65"/>
          <w:id w:val="1295726260"/>
        </w:sdtPr>
        <w:sdtContent/>
      </w:sdt>
      <w:sdt>
        <w:sdtPr>
          <w:rPr>
            <w:rFonts w:ascii="Times New Roman" w:hAnsi="Times New Roman" w:cs="Times New Roman"/>
            <w:color w:val="000000" w:themeColor="text1"/>
            <w:sz w:val="24"/>
            <w:szCs w:val="24"/>
          </w:rPr>
          <w:tag w:val="goog_rdk_66"/>
          <w:id w:val="-705646901"/>
        </w:sdtPr>
        <w:sdtContent/>
      </w:sdt>
      <w:r w:rsidRPr="00623139">
        <w:rPr>
          <w:rFonts w:ascii="Times New Roman" w:eastAsia="Times New Roman" w:hAnsi="Times New Roman" w:cs="Times New Roman"/>
          <w:color w:val="000000" w:themeColor="text1"/>
          <w:sz w:val="24"/>
          <w:szCs w:val="24"/>
        </w:rPr>
        <w:t xml:space="preserve">through in our thought process in the knowledge era? </w:t>
      </w:r>
    </w:p>
    <w:p w14:paraId="361DE8A5"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next chapter (Chapter 14) with the title, ‘HOW DO WE TRANSIT FROM LESS INDIVIDUAL FREEDOM OF ACTION TO MORE’, we discuss the question of how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transits from less to more freedom of human action. In the absence of private property in </w:t>
      </w:r>
      <w:sdt>
        <w:sdtPr>
          <w:rPr>
            <w:rFonts w:ascii="Times New Roman" w:hAnsi="Times New Roman" w:cs="Times New Roman"/>
            <w:color w:val="000000" w:themeColor="text1"/>
            <w:sz w:val="24"/>
            <w:szCs w:val="24"/>
          </w:rPr>
          <w:tag w:val="goog_rdk_67"/>
          <w:id w:val="-749263555"/>
        </w:sdtPr>
        <w:sdtContent/>
      </w:sdt>
      <w:sdt>
        <w:sdtPr>
          <w:rPr>
            <w:rFonts w:ascii="Times New Roman" w:hAnsi="Times New Roman" w:cs="Times New Roman"/>
            <w:color w:val="000000" w:themeColor="text1"/>
            <w:sz w:val="24"/>
            <w:szCs w:val="24"/>
          </w:rPr>
          <w:tag w:val="goog_rdk_68"/>
          <w:id w:val="-455880023"/>
        </w:sdtPr>
        <w:sdtContent/>
      </w:sdt>
      <w:r w:rsidRPr="00623139">
        <w:rPr>
          <w:rFonts w:ascii="Times New Roman" w:eastAsia="Times New Roman" w:hAnsi="Times New Roman" w:cs="Times New Roman"/>
          <w:color w:val="000000" w:themeColor="text1"/>
          <w:sz w:val="24"/>
          <w:szCs w:val="24"/>
        </w:rPr>
        <w:t xml:space="preserve">hunter-gatherers’ society, there was no need for any property rights to run the affairs of the community. The situation got altered dramatically with the advent of the agricultural society; for the first time, agricultural society gave birth to empires and law codes and, for the first time, property rights and rights to life and liberty got recognized, however partially it might have been. This was a great advancement in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from all angles. Rights to liberty (even if offences committed against the commoners and slaves were tradeable in terms of monetary compensation) helped individuals to understand that the state was </w:t>
      </w:r>
      <w:sdt>
        <w:sdtPr>
          <w:rPr>
            <w:rFonts w:ascii="Times New Roman" w:hAnsi="Times New Roman" w:cs="Times New Roman"/>
            <w:color w:val="000000" w:themeColor="text1"/>
            <w:sz w:val="24"/>
            <w:szCs w:val="24"/>
          </w:rPr>
          <w:tag w:val="goog_rdk_69"/>
          <w:id w:val="34625776"/>
        </w:sdtPr>
        <w:sdtContent/>
      </w:sdt>
      <w:sdt>
        <w:sdtPr>
          <w:rPr>
            <w:rFonts w:ascii="Times New Roman" w:hAnsi="Times New Roman" w:cs="Times New Roman"/>
            <w:color w:val="000000" w:themeColor="text1"/>
            <w:sz w:val="24"/>
            <w:szCs w:val="24"/>
          </w:rPr>
          <w:tag w:val="goog_rdk_70"/>
          <w:id w:val="1014120036"/>
        </w:sdtPr>
        <w:sdtContent/>
      </w:sdt>
      <w:r w:rsidRPr="00623139">
        <w:rPr>
          <w:rFonts w:ascii="Times New Roman" w:eastAsia="Times New Roman" w:hAnsi="Times New Roman" w:cs="Times New Roman"/>
          <w:color w:val="000000" w:themeColor="text1"/>
          <w:sz w:val="24"/>
          <w:szCs w:val="24"/>
        </w:rPr>
        <w:t xml:space="preserve">recognizing their respective personal liberty as a right and also the individual’s right to property, encouraging the individuals to undertake economic ventures. Here of course, we would concentrate more on the economic aspect of individual freedom of action and, while doing so, we would also discuss answers </w:t>
      </w:r>
      <w:sdt>
        <w:sdtPr>
          <w:rPr>
            <w:rFonts w:ascii="Times New Roman" w:hAnsi="Times New Roman" w:cs="Times New Roman"/>
            <w:color w:val="000000" w:themeColor="text1"/>
            <w:sz w:val="24"/>
            <w:szCs w:val="24"/>
          </w:rPr>
          <w:tag w:val="goog_rdk_71"/>
          <w:id w:val="-1594931019"/>
        </w:sdtPr>
        <w:sdtContent/>
      </w:sdt>
      <w:sdt>
        <w:sdtPr>
          <w:rPr>
            <w:rFonts w:ascii="Times New Roman" w:hAnsi="Times New Roman" w:cs="Times New Roman"/>
            <w:color w:val="000000" w:themeColor="text1"/>
            <w:sz w:val="24"/>
            <w:szCs w:val="24"/>
          </w:rPr>
          <w:tag w:val="goog_rdk_72"/>
          <w:id w:val="-1528787501"/>
        </w:sdtPr>
        <w:sdtContent/>
      </w:sdt>
      <w:r w:rsidRPr="00623139">
        <w:rPr>
          <w:rFonts w:ascii="Times New Roman" w:eastAsia="Times New Roman" w:hAnsi="Times New Roman" w:cs="Times New Roman"/>
          <w:color w:val="000000" w:themeColor="text1"/>
          <w:sz w:val="24"/>
          <w:szCs w:val="24"/>
        </w:rPr>
        <w:t>to some related questions. What was the freedom of an individual to choose his or her profession in the hunter-gatherers’ era or in the agricultural era? Why do we have the inherent belief that only the state power can mint currencies even though there</w:t>
      </w:r>
      <w:sdt>
        <w:sdtPr>
          <w:rPr>
            <w:rFonts w:ascii="Times New Roman" w:hAnsi="Times New Roman" w:cs="Times New Roman"/>
            <w:color w:val="000000" w:themeColor="text1"/>
            <w:sz w:val="24"/>
            <w:szCs w:val="24"/>
          </w:rPr>
          <w:tag w:val="goog_rdk_73"/>
          <w:id w:val="1728729972"/>
        </w:sdtPr>
        <w:sdtContent/>
      </w:sdt>
      <w:sdt>
        <w:sdtPr>
          <w:rPr>
            <w:rFonts w:ascii="Times New Roman" w:hAnsi="Times New Roman" w:cs="Times New Roman"/>
            <w:color w:val="000000" w:themeColor="text1"/>
            <w:sz w:val="24"/>
            <w:szCs w:val="24"/>
          </w:rPr>
          <w:tag w:val="goog_rdk_74"/>
          <w:id w:val="-329139829"/>
        </w:sdtPr>
        <w:sdtContent/>
      </w:sdt>
      <w:r w:rsidRPr="00623139">
        <w:rPr>
          <w:rFonts w:ascii="Times New Roman" w:eastAsia="Times New Roman" w:hAnsi="Times New Roman" w:cs="Times New Roman"/>
          <w:color w:val="000000" w:themeColor="text1"/>
          <w:sz w:val="24"/>
          <w:szCs w:val="24"/>
        </w:rPr>
        <w:t xml:space="preserve"> is nowhere there in the economic theory that this association is a must? How has the industrial era blocked access of the poor to credit? Why access to credit should be </w:t>
      </w:r>
      <w:sdt>
        <w:sdtPr>
          <w:rPr>
            <w:rFonts w:ascii="Times New Roman" w:hAnsi="Times New Roman" w:cs="Times New Roman"/>
            <w:color w:val="000000" w:themeColor="text1"/>
            <w:sz w:val="24"/>
            <w:szCs w:val="24"/>
          </w:rPr>
          <w:tag w:val="goog_rdk_75"/>
          <w:id w:val="-1027026992"/>
        </w:sdtPr>
        <w:sdtContent/>
      </w:sdt>
      <w:sdt>
        <w:sdtPr>
          <w:rPr>
            <w:rFonts w:ascii="Times New Roman" w:hAnsi="Times New Roman" w:cs="Times New Roman"/>
            <w:color w:val="000000" w:themeColor="text1"/>
            <w:sz w:val="24"/>
            <w:szCs w:val="24"/>
          </w:rPr>
          <w:tag w:val="goog_rdk_76"/>
          <w:id w:val="-1166869701"/>
        </w:sdtPr>
        <w:sdtContent/>
      </w:sdt>
      <w:r w:rsidRPr="00623139">
        <w:rPr>
          <w:rFonts w:ascii="Times New Roman" w:eastAsia="Times New Roman" w:hAnsi="Times New Roman" w:cs="Times New Roman"/>
          <w:color w:val="000000" w:themeColor="text1"/>
          <w:sz w:val="24"/>
          <w:szCs w:val="24"/>
        </w:rPr>
        <w:t>democratized in the interests of</w:t>
      </w:r>
      <w:sdt>
        <w:sdtPr>
          <w:rPr>
            <w:rFonts w:ascii="Times New Roman" w:hAnsi="Times New Roman" w:cs="Times New Roman"/>
            <w:color w:val="000000" w:themeColor="text1"/>
            <w:sz w:val="24"/>
            <w:szCs w:val="24"/>
          </w:rPr>
          <w:tag w:val="goog_rdk_77"/>
          <w:id w:val="1531532598"/>
        </w:sdtPr>
        <w:sdtContent/>
      </w:sdt>
      <w:r w:rsidRPr="00623139">
        <w:rPr>
          <w:rFonts w:ascii="Times New Roman" w:eastAsia="Times New Roman" w:hAnsi="Times New Roman" w:cs="Times New Roman"/>
          <w:color w:val="000000" w:themeColor="text1"/>
          <w:sz w:val="24"/>
          <w:szCs w:val="24"/>
        </w:rPr>
        <w:t xml:space="preserve"> progress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Why should we go for </w:t>
      </w:r>
      <w:sdt>
        <w:sdtPr>
          <w:rPr>
            <w:rFonts w:ascii="Times New Roman" w:hAnsi="Times New Roman" w:cs="Times New Roman"/>
            <w:color w:val="000000" w:themeColor="text1"/>
            <w:sz w:val="24"/>
            <w:szCs w:val="24"/>
          </w:rPr>
          <w:tag w:val="goog_rdk_78"/>
          <w:id w:val="1003475458"/>
        </w:sdtPr>
        <w:sdtContent/>
      </w:sdt>
      <w:sdt>
        <w:sdtPr>
          <w:rPr>
            <w:rFonts w:ascii="Times New Roman" w:hAnsi="Times New Roman" w:cs="Times New Roman"/>
            <w:color w:val="000000" w:themeColor="text1"/>
            <w:sz w:val="24"/>
            <w:szCs w:val="24"/>
          </w:rPr>
          <w:tag w:val="goog_rdk_79"/>
          <w:id w:val="112178650"/>
        </w:sdtPr>
        <w:sdtContent/>
      </w:sdt>
      <w:r w:rsidRPr="00623139">
        <w:rPr>
          <w:rFonts w:ascii="Times New Roman" w:eastAsia="Times New Roman" w:hAnsi="Times New Roman" w:cs="Times New Roman"/>
          <w:color w:val="000000" w:themeColor="text1"/>
          <w:sz w:val="24"/>
          <w:szCs w:val="24"/>
        </w:rPr>
        <w:t>laissez-faire banking?</w:t>
      </w:r>
    </w:p>
    <w:p w14:paraId="3472CF0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Chapter 15, the last chapter in this part, with the title, ‘HOW DO WE TRANSIT FROM SELF_INTEREST TO ENLIGHTENED SELF_INTEREST’ goes into the analysis of why and how enlightened self-interest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not pure (or, selfish) self-interest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should become the driving force behind any human action for the progress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This chapter highlights the need for a fundamental change in societal values, challenging the prevailing framework that emphasizes narrow self-interest primarily arising out of a misinterpretation by the mainstream economists of what Adam Smith wrote in his book, ‘The Wealth of Nations’. It raises important questions about how we can redefine our collective goals to promote a more compassionate and sustainable society. By embracing enlightened self-interest as the guiding principle of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the chapter argues, we can pave the way for a more harmonious future, a more prosperous future for all, which we have failed to ensure through the hollow slogans like ‘the maximum good for the maximum number of people’. But what is the exact nature and function of enlightened self-interest? Why environmental offences should not be tradable as per law and why total prohibition of the same is necessary for the healthy survival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What are the problems in the method of valuation of resources followed by mainstream economists of today? Which famous law code first accepted the act of killing a person without state authority as a crime not subject to any settlement for compensation?</w:t>
      </w:r>
      <w:bookmarkStart w:id="49" w:name="_heading=h.t10yzj4a8ikw" w:colFirst="0" w:colLast="0"/>
      <w:bookmarkEnd w:id="49"/>
    </w:p>
    <w:p w14:paraId="337DAF51" w14:textId="77777777" w:rsidR="00770742" w:rsidRPr="00623139" w:rsidRDefault="00770742" w:rsidP="00770742">
      <w:pPr>
        <w:pStyle w:val="Subheadingg"/>
        <w:rPr>
          <w:color w:val="000000" w:themeColor="text1"/>
        </w:rPr>
      </w:pPr>
      <w:bookmarkStart w:id="50" w:name="_heading=h.8gkmo76gynmu" w:colFirst="0" w:colLast="0"/>
      <w:bookmarkStart w:id="51" w:name="_Toc204187167"/>
      <w:bookmarkStart w:id="52" w:name="_Toc205199976"/>
      <w:bookmarkStart w:id="53" w:name="_Toc206584079"/>
      <w:bookmarkEnd w:id="50"/>
      <w:r w:rsidRPr="00623139">
        <w:rPr>
          <w:color w:val="000000" w:themeColor="text1"/>
        </w:rPr>
        <w:t>PART IV: CIVILISATIONAL BIOLOGY</w:t>
      </w:r>
      <w:bookmarkEnd w:id="51"/>
      <w:bookmarkEnd w:id="52"/>
      <w:bookmarkEnd w:id="53"/>
    </w:p>
    <w:p w14:paraId="77BB737D" w14:textId="77DD856C"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part has five chapters dealing with a very uncommon subject: how human biology and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have influenced and worked on each other to propel humans on their path of progress. We may be knowing or reconstructing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for the</w:t>
      </w:r>
      <w:sdt>
        <w:sdtPr>
          <w:rPr>
            <w:rFonts w:ascii="Times New Roman" w:hAnsi="Times New Roman" w:cs="Times New Roman"/>
            <w:color w:val="000000" w:themeColor="text1"/>
            <w:sz w:val="24"/>
            <w:szCs w:val="24"/>
          </w:rPr>
          <w:tag w:val="goog_rdk_82"/>
          <w:id w:val="-248201048"/>
        </w:sdtPr>
        <w:sdtContent/>
      </w:sdt>
      <w:sdt>
        <w:sdtPr>
          <w:rPr>
            <w:rFonts w:ascii="Times New Roman" w:hAnsi="Times New Roman" w:cs="Times New Roman"/>
            <w:color w:val="000000" w:themeColor="text1"/>
            <w:sz w:val="24"/>
            <w:szCs w:val="24"/>
          </w:rPr>
          <w:tag w:val="goog_rdk_83"/>
          <w:id w:val="1430089117"/>
        </w:sdtPr>
        <w:sdtContent/>
      </w:sdt>
      <w:r w:rsidRPr="00623139">
        <w:rPr>
          <w:rFonts w:ascii="Times New Roman" w:eastAsia="Times New Roman" w:hAnsi="Times New Roman" w:cs="Times New Roman"/>
          <w:color w:val="000000" w:themeColor="text1"/>
          <w:sz w:val="24"/>
          <w:szCs w:val="24"/>
        </w:rPr>
        <w:t xml:space="preserve"> last 10,000</w:t>
      </w:r>
      <w:r w:rsidR="009E3A0C" w:rsidRPr="00623139">
        <w:rPr>
          <w:rFonts w:ascii="Times New Roman" w:eastAsia="Times New Roman" w:hAnsi="Times New Roman" w:cs="Times New Roman"/>
          <w:color w:val="000000" w:themeColor="text1"/>
          <w:sz w:val="24"/>
          <w:szCs w:val="24"/>
        </w:rPr>
        <w:t>-1</w:t>
      </w:r>
      <w:r w:rsidRPr="00623139">
        <w:rPr>
          <w:rFonts w:ascii="Times New Roman" w:eastAsia="Times New Roman" w:hAnsi="Times New Roman" w:cs="Times New Roman"/>
          <w:color w:val="000000" w:themeColor="text1"/>
          <w:sz w:val="24"/>
          <w:szCs w:val="24"/>
        </w:rPr>
        <w:t xml:space="preserve">2,000 years but this is the culmination of a very long evolutionary process, as we have seen in earlier parts of this book. This part would describe how that process itself created the seeds for this culmination. The hominins started their journey at least more than 5.6 million years ago. We </w:t>
      </w:r>
      <w:sdt>
        <w:sdtPr>
          <w:rPr>
            <w:rFonts w:ascii="Times New Roman" w:hAnsi="Times New Roman" w:cs="Times New Roman"/>
            <w:color w:val="000000" w:themeColor="text1"/>
            <w:sz w:val="24"/>
            <w:szCs w:val="24"/>
          </w:rPr>
          <w:tag w:val="goog_rdk_84"/>
          <w:id w:val="1387606930"/>
        </w:sdtPr>
        <w:sdtContent/>
      </w:sdt>
      <w:sdt>
        <w:sdtPr>
          <w:rPr>
            <w:rFonts w:ascii="Times New Roman" w:hAnsi="Times New Roman" w:cs="Times New Roman"/>
            <w:color w:val="000000" w:themeColor="text1"/>
            <w:sz w:val="24"/>
            <w:szCs w:val="24"/>
          </w:rPr>
          <w:tag w:val="goog_rdk_85"/>
          <w:id w:val="-894052017"/>
        </w:sdtPr>
        <w:sdtContent/>
      </w:sdt>
      <w:r w:rsidRPr="00623139">
        <w:rPr>
          <w:rFonts w:ascii="Times New Roman" w:eastAsia="Times New Roman" w:hAnsi="Times New Roman" w:cs="Times New Roman"/>
          <w:color w:val="000000" w:themeColor="text1"/>
          <w:sz w:val="24"/>
          <w:szCs w:val="24"/>
        </w:rPr>
        <w:t xml:space="preserve">will discuss here how the evolution of hominins, especially in the matter of brain and motor movements, </w:t>
      </w:r>
      <w:r w:rsidRPr="00623139">
        <w:rPr>
          <w:rFonts w:ascii="Times New Roman" w:hAnsi="Times New Roman" w:cs="Times New Roman"/>
          <w:color w:val="000000" w:themeColor="text1"/>
          <w:sz w:val="24"/>
          <w:szCs w:val="24"/>
        </w:rPr>
        <w:t>has</w:t>
      </w:r>
      <w:r w:rsidRPr="00623139">
        <w:rPr>
          <w:rFonts w:ascii="Times New Roman" w:eastAsia="Times New Roman" w:hAnsi="Times New Roman" w:cs="Times New Roman"/>
          <w:color w:val="000000" w:themeColor="text1"/>
          <w:sz w:val="24"/>
          <w:szCs w:val="24"/>
        </w:rPr>
        <w:t xml:space="preserve"> given us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This part will provide us with a beautiful finding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too, has its own biology! And even more surprising is the fact that even the story of</w:t>
      </w:r>
      <w:sdt>
        <w:sdtPr>
          <w:rPr>
            <w:rFonts w:ascii="Times New Roman" w:hAnsi="Times New Roman" w:cs="Times New Roman"/>
            <w:color w:val="000000" w:themeColor="text1"/>
            <w:sz w:val="24"/>
            <w:szCs w:val="24"/>
          </w:rPr>
          <w:tag w:val="goog_rdk_88"/>
          <w:id w:val="-847406890"/>
        </w:sdtPr>
        <w:sdtContent/>
      </w:sdt>
      <w:sdt>
        <w:sdtPr>
          <w:rPr>
            <w:rFonts w:ascii="Times New Roman" w:hAnsi="Times New Roman" w:cs="Times New Roman"/>
            <w:color w:val="000000" w:themeColor="text1"/>
            <w:sz w:val="24"/>
            <w:szCs w:val="24"/>
          </w:rPr>
          <w:tag w:val="goog_rdk_89"/>
          <w:id w:val="-1692761016"/>
        </w:sdtPr>
        <w:sdtContent/>
      </w:sdt>
      <w:r w:rsidRPr="00623139">
        <w:rPr>
          <w:rFonts w:ascii="Times New Roman" w:eastAsia="Times New Roman" w:hAnsi="Times New Roman" w:cs="Times New Roman"/>
          <w:color w:val="000000" w:themeColor="text1"/>
          <w:sz w:val="24"/>
          <w:szCs w:val="24"/>
        </w:rPr>
        <w:t xml:space="preserve"> the biological evolution of humans </w:t>
      </w:r>
      <w:sdt>
        <w:sdtPr>
          <w:rPr>
            <w:rFonts w:ascii="Times New Roman" w:hAnsi="Times New Roman" w:cs="Times New Roman"/>
            <w:color w:val="000000" w:themeColor="text1"/>
            <w:sz w:val="24"/>
            <w:szCs w:val="24"/>
          </w:rPr>
          <w:tag w:val="goog_rdk_90"/>
          <w:id w:val="-1035729665"/>
        </w:sdtPr>
        <w:sdtContent/>
      </w:sdt>
      <w:sdt>
        <w:sdtPr>
          <w:rPr>
            <w:rFonts w:ascii="Times New Roman" w:hAnsi="Times New Roman" w:cs="Times New Roman"/>
            <w:color w:val="000000" w:themeColor="text1"/>
            <w:sz w:val="24"/>
            <w:szCs w:val="24"/>
          </w:rPr>
          <w:tag w:val="goog_rdk_91"/>
          <w:id w:val="-75982999"/>
        </w:sdtPr>
        <w:sdtContent/>
      </w:sdt>
      <w:r w:rsidRPr="00623139">
        <w:rPr>
          <w:rFonts w:ascii="Times New Roman" w:eastAsia="Times New Roman" w:hAnsi="Times New Roman" w:cs="Times New Roman"/>
          <w:color w:val="000000" w:themeColor="text1"/>
          <w:sz w:val="24"/>
          <w:szCs w:val="24"/>
        </w:rPr>
        <w:t xml:space="preserve">supports and </w:t>
      </w:r>
      <w:sdt>
        <w:sdtPr>
          <w:rPr>
            <w:rFonts w:ascii="Times New Roman" w:hAnsi="Times New Roman" w:cs="Times New Roman"/>
            <w:color w:val="000000" w:themeColor="text1"/>
            <w:sz w:val="24"/>
            <w:szCs w:val="24"/>
          </w:rPr>
          <w:tag w:val="goog_rdk_92"/>
          <w:id w:val="-673184503"/>
        </w:sdtPr>
        <w:sdtContent/>
      </w:sdt>
      <w:sdt>
        <w:sdtPr>
          <w:rPr>
            <w:rFonts w:ascii="Times New Roman" w:hAnsi="Times New Roman" w:cs="Times New Roman"/>
            <w:color w:val="000000" w:themeColor="text1"/>
            <w:sz w:val="24"/>
            <w:szCs w:val="24"/>
          </w:rPr>
          <w:tag w:val="goog_rdk_93"/>
          <w:id w:val="1866246778"/>
        </w:sdtPr>
        <w:sdtContent/>
      </w:sdt>
      <w:r w:rsidRPr="00623139">
        <w:rPr>
          <w:rFonts w:ascii="Times New Roman" w:eastAsia="Times New Roman" w:hAnsi="Times New Roman" w:cs="Times New Roman"/>
          <w:color w:val="000000" w:themeColor="text1"/>
          <w:sz w:val="24"/>
          <w:szCs w:val="24"/>
        </w:rPr>
        <w:t xml:space="preserve">validates the SBBT, especially when we finally decipher how the human brain works. The prelude to this part has tried to portray the sketch of the unseen but scientifically proven connections between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biology and has tried to set a perspective of the two-way connections between these two disciplines. </w:t>
      </w:r>
    </w:p>
    <w:p w14:paraId="6D4A8409"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94"/>
          <w:id w:val="2041937774"/>
        </w:sdtPr>
        <w:sdtContent/>
      </w:sdt>
      <w:sdt>
        <w:sdtPr>
          <w:rPr>
            <w:rFonts w:ascii="Times New Roman" w:hAnsi="Times New Roman" w:cs="Times New Roman"/>
            <w:color w:val="000000" w:themeColor="text1"/>
            <w:sz w:val="24"/>
            <w:szCs w:val="24"/>
          </w:rPr>
          <w:tag w:val="goog_rdk_95"/>
          <w:id w:val="-396202406"/>
        </w:sdtPr>
        <w:sdtContent>
          <w:r w:rsidR="00770742" w:rsidRPr="00623139">
            <w:rPr>
              <w:rFonts w:ascii="Times New Roman" w:hAnsi="Times New Roman" w:cs="Times New Roman"/>
              <w:color w:val="000000" w:themeColor="text1"/>
              <w:sz w:val="24"/>
              <w:szCs w:val="24"/>
            </w:rPr>
            <w:t xml:space="preserve">Chapter 16, </w:t>
          </w:r>
        </w:sdtContent>
      </w:sdt>
      <w:r w:rsidR="00770742" w:rsidRPr="00623139">
        <w:rPr>
          <w:rFonts w:ascii="Times New Roman" w:eastAsia="Times New Roman" w:hAnsi="Times New Roman" w:cs="Times New Roman"/>
          <w:color w:val="000000" w:themeColor="text1"/>
          <w:sz w:val="24"/>
          <w:szCs w:val="24"/>
        </w:rPr>
        <w:t xml:space="preserve">the first chapter of this part, with the title ‘Biology of </w:t>
      </w:r>
      <w:proofErr w:type="spellStart"/>
      <w:r w:rsidR="00770742" w:rsidRPr="00623139">
        <w:rPr>
          <w:rFonts w:ascii="Times New Roman" w:eastAsia="Times New Roman" w:hAnsi="Times New Roman" w:cs="Times New Roman"/>
          <w:color w:val="000000" w:themeColor="text1"/>
          <w:sz w:val="24"/>
          <w:szCs w:val="24"/>
        </w:rPr>
        <w:t>Civilisation</w:t>
      </w:r>
      <w:proofErr w:type="spellEnd"/>
      <w:r w:rsidR="00770742" w:rsidRPr="00623139">
        <w:rPr>
          <w:rFonts w:ascii="Times New Roman" w:eastAsia="Times New Roman" w:hAnsi="Times New Roman" w:cs="Times New Roman"/>
          <w:color w:val="000000" w:themeColor="text1"/>
          <w:sz w:val="24"/>
          <w:szCs w:val="24"/>
        </w:rPr>
        <w:t xml:space="preserve">’ talks about how human </w:t>
      </w:r>
      <w:proofErr w:type="spellStart"/>
      <w:r w:rsidR="00770742" w:rsidRPr="00623139">
        <w:rPr>
          <w:rFonts w:ascii="Times New Roman" w:eastAsia="Times New Roman" w:hAnsi="Times New Roman" w:cs="Times New Roman"/>
          <w:color w:val="000000" w:themeColor="text1"/>
          <w:sz w:val="24"/>
          <w:szCs w:val="24"/>
        </w:rPr>
        <w:t>civilisation</w:t>
      </w:r>
      <w:proofErr w:type="spellEnd"/>
      <w:r w:rsidR="00770742" w:rsidRPr="00623139">
        <w:rPr>
          <w:rFonts w:ascii="Times New Roman" w:eastAsia="Times New Roman" w:hAnsi="Times New Roman" w:cs="Times New Roman"/>
          <w:color w:val="000000" w:themeColor="text1"/>
          <w:sz w:val="24"/>
          <w:szCs w:val="24"/>
        </w:rPr>
        <w:t xml:space="preserve"> has its own biology. The account of this biological march of our </w:t>
      </w:r>
      <w:proofErr w:type="spellStart"/>
      <w:r w:rsidR="00770742" w:rsidRPr="00623139">
        <w:rPr>
          <w:rFonts w:ascii="Times New Roman" w:eastAsia="Times New Roman" w:hAnsi="Times New Roman" w:cs="Times New Roman"/>
          <w:color w:val="000000" w:themeColor="text1"/>
          <w:sz w:val="24"/>
          <w:szCs w:val="24"/>
        </w:rPr>
        <w:t>civilisation</w:t>
      </w:r>
      <w:proofErr w:type="spellEnd"/>
      <w:r w:rsidR="00770742" w:rsidRPr="00623139">
        <w:rPr>
          <w:rFonts w:ascii="Times New Roman" w:eastAsia="Times New Roman" w:hAnsi="Times New Roman" w:cs="Times New Roman"/>
          <w:color w:val="000000" w:themeColor="text1"/>
          <w:sz w:val="24"/>
          <w:szCs w:val="24"/>
        </w:rPr>
        <w:t xml:space="preserve"> begins from the time when humans came down from their arboreal habitat to the terrestrial one. And, lo and behold, you can actually see how our evolution itself has written the history of our </w:t>
      </w:r>
      <w:proofErr w:type="spellStart"/>
      <w:r w:rsidR="00770742" w:rsidRPr="00623139">
        <w:rPr>
          <w:rFonts w:ascii="Times New Roman" w:eastAsia="Times New Roman" w:hAnsi="Times New Roman" w:cs="Times New Roman"/>
          <w:color w:val="000000" w:themeColor="text1"/>
          <w:sz w:val="24"/>
          <w:szCs w:val="24"/>
        </w:rPr>
        <w:t>civilisation</w:t>
      </w:r>
      <w:proofErr w:type="spellEnd"/>
      <w:r w:rsidR="00770742" w:rsidRPr="00623139">
        <w:rPr>
          <w:rFonts w:ascii="Times New Roman" w:eastAsia="Times New Roman" w:hAnsi="Times New Roman" w:cs="Times New Roman"/>
          <w:color w:val="000000" w:themeColor="text1"/>
          <w:sz w:val="24"/>
          <w:szCs w:val="24"/>
        </w:rPr>
        <w:t xml:space="preserve">. For this chapter, let us not discuss it any further here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 you should read the chapter itself to get the feel of this evolution in your own existence. Many important questions that come up in our mind will be answered here. Why do we have facial expressions with universal connotations? When did hominins start using tools and what were the first tools like? What are dyads of individual interactions? Why must humans have limits to their rationality? Is our shift to cooked food the reason behind our long childhood dependency?</w:t>
      </w:r>
    </w:p>
    <w:p w14:paraId="5EB83066" w14:textId="77777777" w:rsidR="00770742" w:rsidRPr="00623139" w:rsidRDefault="00000000"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96"/>
          <w:id w:val="899949619"/>
        </w:sdtPr>
        <w:sdtContent/>
      </w:sdt>
      <w:sdt>
        <w:sdtPr>
          <w:rPr>
            <w:rFonts w:ascii="Times New Roman" w:hAnsi="Times New Roman" w:cs="Times New Roman"/>
            <w:color w:val="000000" w:themeColor="text1"/>
            <w:sz w:val="24"/>
            <w:szCs w:val="24"/>
          </w:rPr>
          <w:tag w:val="goog_rdk_97"/>
          <w:id w:val="438189490"/>
        </w:sdtPr>
        <w:sdtContent>
          <w:r w:rsidR="00770742" w:rsidRPr="00623139">
            <w:rPr>
              <w:rFonts w:ascii="Times New Roman" w:hAnsi="Times New Roman" w:cs="Times New Roman"/>
              <w:color w:val="000000" w:themeColor="text1"/>
              <w:sz w:val="24"/>
              <w:szCs w:val="24"/>
            </w:rPr>
            <w:t xml:space="preserve">Chapter 17, </w:t>
          </w:r>
        </w:sdtContent>
      </w:sdt>
      <w:r w:rsidR="00770742" w:rsidRPr="00623139">
        <w:rPr>
          <w:rFonts w:ascii="Times New Roman" w:eastAsia="Times New Roman" w:hAnsi="Times New Roman" w:cs="Times New Roman"/>
          <w:color w:val="000000" w:themeColor="text1"/>
          <w:sz w:val="24"/>
          <w:szCs w:val="24"/>
        </w:rPr>
        <w:t xml:space="preserve">the second chapter of this part is ‘Human Brain’ and deals with the primary structure of the human brain. But this is not a textbook on biology and our discussion in brain won’t go along that line. Our purpose is to understand Human Brain in the context of our </w:t>
      </w:r>
      <w:proofErr w:type="spellStart"/>
      <w:r w:rsidR="00770742" w:rsidRPr="00623139">
        <w:rPr>
          <w:rFonts w:ascii="Times New Roman" w:eastAsia="Times New Roman" w:hAnsi="Times New Roman" w:cs="Times New Roman"/>
          <w:color w:val="000000" w:themeColor="text1"/>
          <w:sz w:val="24"/>
          <w:szCs w:val="24"/>
        </w:rPr>
        <w:t>civilisation</w:t>
      </w:r>
      <w:proofErr w:type="spellEnd"/>
      <w:r w:rsidR="00770742" w:rsidRPr="00623139">
        <w:rPr>
          <w:rFonts w:ascii="Times New Roman" w:eastAsia="Times New Roman" w:hAnsi="Times New Roman" w:cs="Times New Roman"/>
          <w:color w:val="000000" w:themeColor="text1"/>
          <w:sz w:val="24"/>
          <w:szCs w:val="24"/>
        </w:rPr>
        <w:t xml:space="preserve">. Even though our brains know us perfectly, we are yet to know our own brains. This is one new area of knowledge since we have started understanding our brains along the lines of reality since only around 125-150 years back and many </w:t>
      </w:r>
      <w:sdt>
        <w:sdtPr>
          <w:rPr>
            <w:rFonts w:ascii="Times New Roman" w:hAnsi="Times New Roman" w:cs="Times New Roman"/>
            <w:color w:val="000000" w:themeColor="text1"/>
            <w:sz w:val="24"/>
            <w:szCs w:val="24"/>
          </w:rPr>
          <w:tag w:val="goog_rdk_98"/>
          <w:id w:val="-1723288975"/>
        </w:sdtPr>
        <w:sdtContent/>
      </w:sdt>
      <w:sdt>
        <w:sdtPr>
          <w:rPr>
            <w:rFonts w:ascii="Times New Roman" w:hAnsi="Times New Roman" w:cs="Times New Roman"/>
            <w:color w:val="000000" w:themeColor="text1"/>
            <w:sz w:val="24"/>
            <w:szCs w:val="24"/>
          </w:rPr>
          <w:tag w:val="goog_rdk_99"/>
          <w:id w:val="183095596"/>
        </w:sdtPr>
        <w:sdtContent/>
      </w:sdt>
      <w:r w:rsidR="00770742" w:rsidRPr="00623139">
        <w:rPr>
          <w:rFonts w:ascii="Times New Roman" w:eastAsia="Times New Roman" w:hAnsi="Times New Roman" w:cs="Times New Roman"/>
          <w:color w:val="000000" w:themeColor="text1"/>
          <w:sz w:val="24"/>
          <w:szCs w:val="24"/>
        </w:rPr>
        <w:t xml:space="preserve">epoch-making research findings have come in only in the last 50 years. To come back to our story, in this chapter we will discuss those basic elements that we need to know for our discussion. The interesting questions that have been answered in this chapter are: what are neurons and when were they discovered; what is the concept of the Triune Trinity in the human brain: what lies behind the debate regarding free will; what are the little grey </w:t>
      </w:r>
      <w:sdt>
        <w:sdtPr>
          <w:rPr>
            <w:rFonts w:ascii="Times New Roman" w:hAnsi="Times New Roman" w:cs="Times New Roman"/>
            <w:color w:val="000000" w:themeColor="text1"/>
            <w:sz w:val="24"/>
            <w:szCs w:val="24"/>
          </w:rPr>
          <w:tag w:val="goog_rdk_102"/>
          <w:id w:val="1711992602"/>
        </w:sdtPr>
        <w:sdtContent/>
      </w:sdt>
      <w:sdt>
        <w:sdtPr>
          <w:rPr>
            <w:rFonts w:ascii="Times New Roman" w:hAnsi="Times New Roman" w:cs="Times New Roman"/>
            <w:color w:val="000000" w:themeColor="text1"/>
            <w:sz w:val="24"/>
            <w:szCs w:val="24"/>
          </w:rPr>
          <w:tag w:val="goog_rdk_103"/>
          <w:id w:val="570393367"/>
        </w:sdtPr>
        <w:sdtContent/>
      </w:sdt>
      <w:r w:rsidR="00770742" w:rsidRPr="00623139">
        <w:rPr>
          <w:rFonts w:ascii="Times New Roman" w:eastAsia="Times New Roman" w:hAnsi="Times New Roman" w:cs="Times New Roman"/>
          <w:color w:val="000000" w:themeColor="text1"/>
          <w:sz w:val="24"/>
          <w:szCs w:val="24"/>
        </w:rPr>
        <w:t>cells as described by Poirot of Agatha Christie fame; and, how signals are carried within the brain?</w:t>
      </w:r>
    </w:p>
    <w:p w14:paraId="5B259EE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next chapter (Chapter 18) — the third in this part — with the tile ‘Plasticity: The Brain Waves of Freedom’ explores the concept of neuroplasticity, which refers to the capacity of the human brain to reorganize and rewire itself in response to experiences and stimuli. It then explores how neuroplasticity gives rise to freedom through the formation and modification of neural traces. These traces provide the foundation for freedom of thought, enabling individuals to shape their perceptions and interpretations of the world. Overall, through continuous brain waves of plasticity, the human mind emerges as a dynamic force, capable of growth, transformation, and the pursuit of individual and collective freedom, and thus capable of propelling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That is where our urge for freedom is rooted in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human brain. To use modern jargon, genetically humans are ‘</w:t>
      </w:r>
      <w:proofErr w:type="spellStart"/>
      <w:r w:rsidRPr="00623139">
        <w:rPr>
          <w:rFonts w:ascii="Times New Roman" w:eastAsia="Times New Roman" w:hAnsi="Times New Roman" w:cs="Times New Roman"/>
          <w:color w:val="000000" w:themeColor="text1"/>
          <w:sz w:val="24"/>
          <w:szCs w:val="24"/>
        </w:rPr>
        <w:t>livewired</w:t>
      </w:r>
      <w:proofErr w:type="spellEnd"/>
      <w:r w:rsidRPr="00623139">
        <w:rPr>
          <w:rFonts w:ascii="Times New Roman" w:eastAsia="Times New Roman" w:hAnsi="Times New Roman" w:cs="Times New Roman"/>
          <w:color w:val="000000" w:themeColor="text1"/>
          <w:sz w:val="24"/>
          <w:szCs w:val="24"/>
        </w:rPr>
        <w:t>’ to freedom since it is rooted in the plasticity of their brains. The word ‘</w:t>
      </w:r>
      <w:proofErr w:type="spellStart"/>
      <w:r w:rsidRPr="00623139">
        <w:rPr>
          <w:rFonts w:ascii="Times New Roman" w:eastAsia="Times New Roman" w:hAnsi="Times New Roman" w:cs="Times New Roman"/>
          <w:color w:val="000000" w:themeColor="text1"/>
          <w:sz w:val="24"/>
          <w:szCs w:val="24"/>
        </w:rPr>
        <w:t>livewired</w:t>
      </w:r>
      <w:proofErr w:type="spellEnd"/>
      <w:r w:rsidRPr="00623139">
        <w:rPr>
          <w:rFonts w:ascii="Times New Roman" w:eastAsia="Times New Roman" w:hAnsi="Times New Roman" w:cs="Times New Roman"/>
          <w:color w:val="000000" w:themeColor="text1"/>
          <w:sz w:val="24"/>
          <w:szCs w:val="24"/>
        </w:rPr>
        <w:t>’ is to be understood as a concept of an object rewriting its own circuitry in response to the stimuli from the outside environment. As David Eagleman, the famous neuroscientist who introduced this term itself, writes in his book ‘</w:t>
      </w:r>
      <w:proofErr w:type="spellStart"/>
      <w:r w:rsidRPr="00623139">
        <w:rPr>
          <w:rFonts w:ascii="Times New Roman" w:eastAsia="Times New Roman" w:hAnsi="Times New Roman" w:cs="Times New Roman"/>
          <w:color w:val="000000" w:themeColor="text1"/>
          <w:sz w:val="24"/>
          <w:szCs w:val="24"/>
        </w:rPr>
        <w:t>Livewired</w:t>
      </w:r>
      <w:proofErr w:type="spellEnd"/>
      <w:r w:rsidRPr="00623139">
        <w:rPr>
          <w:rFonts w:ascii="Times New Roman" w:eastAsia="Times New Roman" w:hAnsi="Times New Roman" w:cs="Times New Roman"/>
          <w:color w:val="000000" w:themeColor="text1"/>
          <w:sz w:val="24"/>
          <w:szCs w:val="24"/>
        </w:rPr>
        <w:t xml:space="preser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as we also would be able to make out from our discussions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it becomes impossible to think about the brain as divisible into layers of hardware and software. Instead, we need the concept of liveware to group this dynamic, adaptable, </w:t>
      </w:r>
      <w:sdt>
        <w:sdtPr>
          <w:rPr>
            <w:rFonts w:ascii="Times New Roman" w:hAnsi="Times New Roman" w:cs="Times New Roman"/>
            <w:color w:val="000000" w:themeColor="text1"/>
            <w:sz w:val="24"/>
            <w:szCs w:val="24"/>
          </w:rPr>
          <w:tag w:val="goog_rdk_104"/>
          <w:id w:val="1097515067"/>
        </w:sdtPr>
        <w:sdtContent/>
      </w:sdt>
      <w:sdt>
        <w:sdtPr>
          <w:rPr>
            <w:rFonts w:ascii="Times New Roman" w:hAnsi="Times New Roman" w:cs="Times New Roman"/>
            <w:color w:val="000000" w:themeColor="text1"/>
            <w:sz w:val="24"/>
            <w:szCs w:val="24"/>
          </w:rPr>
          <w:tag w:val="goog_rdk_105"/>
          <w:id w:val="-74137637"/>
        </w:sdtPr>
        <w:sdtContent/>
      </w:sdt>
      <w:r w:rsidRPr="00623139">
        <w:rPr>
          <w:rFonts w:ascii="Times New Roman" w:eastAsia="Times New Roman" w:hAnsi="Times New Roman" w:cs="Times New Roman"/>
          <w:color w:val="000000" w:themeColor="text1"/>
          <w:sz w:val="24"/>
          <w:szCs w:val="24"/>
        </w:rPr>
        <w:t>information-seeking system. And the most important surprise is that plasticity is the mechanism through which the human brain learns how to learn. The questions that interest us in this chapter, inter alia, are the following. What is the practical significance of the plasticity of the brain? Why practice maketh a man? How does Plasticity lead to freedom? Why do we need to catch a good night’s sleep to learn our new lessons better? How is fantasy formed? What all lie behind an ‘Aha’ moment in our consciousness? Appendix III is attached to this chapter, and it validates, through the functioning of the plasticity of the human brain, the truth of the SBBT.</w:t>
      </w:r>
    </w:p>
    <w:p w14:paraId="4D4D182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next chapter (Chapter 19), under the title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The Wonder of Wonders’, explores another interesting phenomenon of the human brain. The brain doesn’t learn merely through the magical property of plasticity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if the brain learns from plasticity ‘how to learn’, it learns from the more magical and more majestic phenomenon of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‘not only what to learn but also when to learn’. This chapter ends with humans’ search for meaning, a fact that combined with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ensures that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progresses based on the collective search for meaning and imagination. There are some very interesting and basic questions answered in this chapter. Why a musician who started learning music in his or her childhood is generally a better one than others spending the same number of hours on music in later life? What is ‘embedment’ in </w:t>
      </w:r>
      <w:proofErr w:type="spellStart"/>
      <w:r w:rsidRPr="00623139">
        <w:rPr>
          <w:rFonts w:ascii="Times New Roman" w:eastAsia="Times New Roman" w:hAnsi="Times New Roman" w:cs="Times New Roman"/>
          <w:color w:val="000000" w:themeColor="text1"/>
          <w:sz w:val="24"/>
          <w:szCs w:val="24"/>
        </w:rPr>
        <w:t>neuraoarchaeology</w:t>
      </w:r>
      <w:proofErr w:type="spellEnd"/>
      <w:r w:rsidRPr="00623139">
        <w:rPr>
          <w:rFonts w:ascii="Times New Roman" w:eastAsia="Times New Roman" w:hAnsi="Times New Roman" w:cs="Times New Roman"/>
          <w:color w:val="000000" w:themeColor="text1"/>
          <w:sz w:val="24"/>
          <w:szCs w:val="24"/>
        </w:rPr>
        <w:t xml:space="preserve">? What is the Theory of Mind? How does the search for meaning propels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through imagination? Why God chose Adam and Eve from Homo sapiens?</w:t>
      </w:r>
    </w:p>
    <w:p w14:paraId="21A5222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Chapter 20, the next and the fifth chapter in this part, has the title: ‘Triune Brain and the History of Human Evolution’. If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implies that human learning gets transmitted to successor generations, then that translates into human evolution, the transmission of those habits as well as mental and bodily features chosen by natural selection over the entire period of hominin existence on this earth! Juxtapose the same with the famous Triune Brain model of Paul D. MacLean which posits that the human brain has three levels of brains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basal one obtained from our</w:t>
      </w:r>
      <w:sdt>
        <w:sdtPr>
          <w:rPr>
            <w:rFonts w:ascii="Times New Roman" w:hAnsi="Times New Roman" w:cs="Times New Roman"/>
            <w:color w:val="000000" w:themeColor="text1"/>
            <w:sz w:val="24"/>
            <w:szCs w:val="24"/>
          </w:rPr>
          <w:tag w:val="goog_rdk_116"/>
          <w:id w:val="636535072"/>
        </w:sdtPr>
        <w:sdtContent/>
      </w:sdt>
      <w:sdt>
        <w:sdtPr>
          <w:rPr>
            <w:rFonts w:ascii="Times New Roman" w:hAnsi="Times New Roman" w:cs="Times New Roman"/>
            <w:color w:val="000000" w:themeColor="text1"/>
            <w:sz w:val="24"/>
            <w:szCs w:val="24"/>
          </w:rPr>
          <w:tag w:val="goog_rdk_117"/>
          <w:id w:val="1051504817"/>
        </w:sdtPr>
        <w:sdtContent/>
      </w:sdt>
      <w:r w:rsidRPr="00623139">
        <w:rPr>
          <w:rFonts w:ascii="Times New Roman" w:eastAsia="Times New Roman" w:hAnsi="Times New Roman" w:cs="Times New Roman"/>
          <w:color w:val="000000" w:themeColor="text1"/>
          <w:sz w:val="24"/>
          <w:szCs w:val="24"/>
        </w:rPr>
        <w:t xml:space="preserve"> reptilian past, the next one on the top of the basal one obtained from the old mammalian stage of our existence (that came after our reptilian existence) and the next one on the top this middle one (at the topmost position) from the stage of neo mammalian existence of ours, in the bigger story of biological evolution. Many of the mysteries about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can be resolved if we understand this structure and the consequent functionalities of the human brain. Where does our conformance to rituals come from? Why are human parents so protective of their </w:t>
      </w:r>
      <w:sdt>
        <w:sdtPr>
          <w:rPr>
            <w:rFonts w:ascii="Times New Roman" w:hAnsi="Times New Roman" w:cs="Times New Roman"/>
            <w:color w:val="000000" w:themeColor="text1"/>
            <w:sz w:val="24"/>
            <w:szCs w:val="24"/>
          </w:rPr>
          <w:tag w:val="goog_rdk_118"/>
          <w:id w:val="-69575834"/>
        </w:sdtPr>
        <w:sdtContent/>
      </w:sdt>
      <w:sdt>
        <w:sdtPr>
          <w:rPr>
            <w:rFonts w:ascii="Times New Roman" w:hAnsi="Times New Roman" w:cs="Times New Roman"/>
            <w:color w:val="000000" w:themeColor="text1"/>
            <w:sz w:val="24"/>
            <w:szCs w:val="24"/>
          </w:rPr>
          <w:tag w:val="goog_rdk_119"/>
          <w:id w:val="-1619682065"/>
        </w:sdtPr>
        <w:sdtContent/>
      </w:sdt>
      <w:r w:rsidRPr="00623139">
        <w:rPr>
          <w:rFonts w:ascii="Times New Roman" w:eastAsia="Times New Roman" w:hAnsi="Times New Roman" w:cs="Times New Roman"/>
          <w:color w:val="000000" w:themeColor="text1"/>
          <w:sz w:val="24"/>
          <w:szCs w:val="24"/>
        </w:rPr>
        <w:t>offspring? What is the importance of neocortex in our brain? Why do deceptive tactics come to our minds so easily? What happens if the neo-cortex is non-existent in an animal’s brain?</w:t>
      </w:r>
    </w:p>
    <w:p w14:paraId="571D2284" w14:textId="77777777" w:rsidR="00770742" w:rsidRPr="00623139" w:rsidRDefault="00770742" w:rsidP="00770742">
      <w:pPr>
        <w:pStyle w:val="Subheadingg"/>
        <w:rPr>
          <w:color w:val="000000" w:themeColor="text1"/>
        </w:rPr>
      </w:pPr>
      <w:bookmarkStart w:id="54" w:name="_heading=h.uc6jbbkz69qu" w:colFirst="0" w:colLast="0"/>
      <w:bookmarkStart w:id="55" w:name="_heading=h.z5htmm97xjx" w:colFirst="0" w:colLast="0"/>
      <w:bookmarkStart w:id="56" w:name="_Toc204187168"/>
      <w:bookmarkStart w:id="57" w:name="_Toc205199977"/>
      <w:bookmarkStart w:id="58" w:name="_Toc206584080"/>
      <w:bookmarkEnd w:id="54"/>
      <w:bookmarkEnd w:id="55"/>
      <w:r w:rsidRPr="00623139">
        <w:rPr>
          <w:color w:val="000000" w:themeColor="text1"/>
        </w:rPr>
        <w:t>PART V: MORE ON FREEDOM</w:t>
      </w:r>
      <w:bookmarkEnd w:id="56"/>
      <w:bookmarkEnd w:id="57"/>
      <w:bookmarkEnd w:id="58"/>
    </w:p>
    <w:p w14:paraId="13C1F9B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is Part V of the book and contains four chapters. </w:t>
      </w:r>
      <w:sdt>
        <w:sdtPr>
          <w:rPr>
            <w:rFonts w:ascii="Times New Roman" w:hAnsi="Times New Roman" w:cs="Times New Roman"/>
            <w:color w:val="000000" w:themeColor="text1"/>
            <w:sz w:val="24"/>
            <w:szCs w:val="24"/>
          </w:rPr>
          <w:tag w:val="goog_rdk_121"/>
          <w:id w:val="1567379387"/>
        </w:sdtPr>
        <w:sdtContent/>
      </w:sdt>
      <w:sdt>
        <w:sdtPr>
          <w:rPr>
            <w:rFonts w:ascii="Times New Roman" w:hAnsi="Times New Roman" w:cs="Times New Roman"/>
            <w:color w:val="000000" w:themeColor="text1"/>
            <w:sz w:val="24"/>
            <w:szCs w:val="24"/>
          </w:rPr>
          <w:tag w:val="goog_rdk_122"/>
          <w:id w:val="433323409"/>
        </w:sdtPr>
        <w:sdtContent/>
      </w:sdt>
      <w:r w:rsidRPr="00623139">
        <w:rPr>
          <w:rFonts w:ascii="Times New Roman" w:eastAsia="Times New Roman" w:hAnsi="Times New Roman" w:cs="Times New Roman"/>
          <w:color w:val="000000" w:themeColor="text1"/>
          <w:sz w:val="24"/>
          <w:szCs w:val="24"/>
        </w:rPr>
        <w:t xml:space="preserve">This part explores some more important aspects of freedom that we experience around us. It is difficult to understand all the nuances of freedom, the energy that is propelling our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progress through time. But we must understand some of its peculiar phenomena for a better understanding of the practical aspects of freedom we experience in our lives. And we must discuss </w:t>
      </w:r>
      <w:sdt>
        <w:sdtPr>
          <w:rPr>
            <w:rFonts w:ascii="Times New Roman" w:hAnsi="Times New Roman" w:cs="Times New Roman"/>
            <w:color w:val="000000" w:themeColor="text1"/>
            <w:sz w:val="24"/>
            <w:szCs w:val="24"/>
          </w:rPr>
          <w:tag w:val="goog_rdk_123"/>
          <w:id w:val="2064973679"/>
        </w:sdtPr>
        <w:sdtContent/>
      </w:sdt>
      <w:sdt>
        <w:sdtPr>
          <w:rPr>
            <w:rFonts w:ascii="Times New Roman" w:hAnsi="Times New Roman" w:cs="Times New Roman"/>
            <w:color w:val="000000" w:themeColor="text1"/>
            <w:sz w:val="24"/>
            <w:szCs w:val="24"/>
          </w:rPr>
          <w:tag w:val="goog_rdk_124"/>
          <w:id w:val="-1498338484"/>
        </w:sdtPr>
        <w:sdtContent/>
      </w:sdt>
      <w:r w:rsidRPr="00623139">
        <w:rPr>
          <w:rFonts w:ascii="Times New Roman" w:eastAsia="Times New Roman" w:hAnsi="Times New Roman" w:cs="Times New Roman"/>
          <w:color w:val="000000" w:themeColor="text1"/>
          <w:sz w:val="24"/>
          <w:szCs w:val="24"/>
        </w:rPr>
        <w:t xml:space="preserve">the valency of freedom (or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The prelude to this part introduces the contents of the chapters included.</w:t>
      </w:r>
    </w:p>
    <w:p w14:paraId="1394F00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Chapter 21, the first chapter in this part, with the title, ‘The Love's Prophet and Advocate of Freedom’ dwells upon the concept of escape from freedom that explains temporary reversals in freedom. The remarkable thesis of 'Escape </w:t>
      </w:r>
      <w:proofErr w:type="gramStart"/>
      <w:r w:rsidRPr="00623139">
        <w:rPr>
          <w:rFonts w:ascii="Times New Roman" w:eastAsia="Times New Roman" w:hAnsi="Times New Roman" w:cs="Times New Roman"/>
          <w:color w:val="000000" w:themeColor="text1"/>
          <w:sz w:val="24"/>
          <w:szCs w:val="24"/>
        </w:rPr>
        <w:t>From</w:t>
      </w:r>
      <w:proofErr w:type="gramEnd"/>
      <w:r w:rsidRPr="00623139">
        <w:rPr>
          <w:rFonts w:ascii="Times New Roman" w:eastAsia="Times New Roman" w:hAnsi="Times New Roman" w:cs="Times New Roman"/>
          <w:color w:val="000000" w:themeColor="text1"/>
          <w:sz w:val="24"/>
          <w:szCs w:val="24"/>
        </w:rPr>
        <w:t xml:space="preserve"> Freedom' (the name of the book) believes that society and culture also played a significant role in individual human development. The author was a firm believer in the maxim that every human had the task of </w:t>
      </w:r>
      <w:sdt>
        <w:sdtPr>
          <w:rPr>
            <w:rFonts w:ascii="Times New Roman" w:hAnsi="Times New Roman" w:cs="Times New Roman"/>
            <w:color w:val="000000" w:themeColor="text1"/>
            <w:sz w:val="24"/>
            <w:szCs w:val="24"/>
          </w:rPr>
          <w:tag w:val="goog_rdk_125"/>
          <w:id w:val="-549154919"/>
        </w:sdtPr>
        <w:sdtContent/>
      </w:sdt>
      <w:sdt>
        <w:sdtPr>
          <w:rPr>
            <w:rFonts w:ascii="Times New Roman" w:hAnsi="Times New Roman" w:cs="Times New Roman"/>
            <w:color w:val="000000" w:themeColor="text1"/>
            <w:sz w:val="24"/>
            <w:szCs w:val="24"/>
          </w:rPr>
          <w:tag w:val="goog_rdk_126"/>
          <w:id w:val="847144729"/>
        </w:sdtPr>
        <w:sdtContent/>
      </w:sdt>
      <w:r w:rsidRPr="00623139">
        <w:rPr>
          <w:rFonts w:ascii="Times New Roman" w:eastAsia="Times New Roman" w:hAnsi="Times New Roman" w:cs="Times New Roman"/>
          <w:color w:val="000000" w:themeColor="text1"/>
          <w:sz w:val="24"/>
          <w:szCs w:val="24"/>
        </w:rPr>
        <w:t xml:space="preserve">creating self to achieve his or her full potential. The book because of which this gentleman became known as the Love's Prophet is this book with the title 'The Art of Loving' which is one of the </w:t>
      </w:r>
      <w:sdt>
        <w:sdtPr>
          <w:rPr>
            <w:rFonts w:ascii="Times New Roman" w:hAnsi="Times New Roman" w:cs="Times New Roman"/>
            <w:color w:val="000000" w:themeColor="text1"/>
            <w:sz w:val="24"/>
            <w:szCs w:val="24"/>
          </w:rPr>
          <w:tag w:val="goog_rdk_127"/>
          <w:id w:val="46807598"/>
        </w:sdtPr>
        <w:sdtContent/>
      </w:sdt>
      <w:sdt>
        <w:sdtPr>
          <w:rPr>
            <w:rFonts w:ascii="Times New Roman" w:hAnsi="Times New Roman" w:cs="Times New Roman"/>
            <w:color w:val="000000" w:themeColor="text1"/>
            <w:sz w:val="24"/>
            <w:szCs w:val="24"/>
          </w:rPr>
          <w:tag w:val="goog_rdk_128"/>
          <w:id w:val="1172990303"/>
        </w:sdtPr>
        <w:sdtContent/>
      </w:sdt>
      <w:r w:rsidRPr="00623139">
        <w:rPr>
          <w:rFonts w:ascii="Times New Roman" w:eastAsia="Times New Roman" w:hAnsi="Times New Roman" w:cs="Times New Roman"/>
          <w:color w:val="000000" w:themeColor="text1"/>
          <w:sz w:val="24"/>
          <w:szCs w:val="24"/>
        </w:rPr>
        <w:t xml:space="preserve">all-time greats on Love. How does he look at freedom? The very second </w:t>
      </w:r>
      <w:sdt>
        <w:sdtPr>
          <w:rPr>
            <w:rFonts w:ascii="Times New Roman" w:hAnsi="Times New Roman" w:cs="Times New Roman"/>
            <w:color w:val="000000" w:themeColor="text1"/>
            <w:sz w:val="24"/>
            <w:szCs w:val="24"/>
          </w:rPr>
          <w:tag w:val="goog_rdk_129"/>
          <w:id w:val="-901986276"/>
        </w:sdtPr>
        <w:sdtContent/>
      </w:sdt>
      <w:sdt>
        <w:sdtPr>
          <w:rPr>
            <w:rFonts w:ascii="Times New Roman" w:hAnsi="Times New Roman" w:cs="Times New Roman"/>
            <w:color w:val="000000" w:themeColor="text1"/>
            <w:sz w:val="24"/>
            <w:szCs w:val="24"/>
          </w:rPr>
          <w:tag w:val="goog_rdk_130"/>
          <w:id w:val="852605635"/>
        </w:sdtPr>
        <w:sdtContent/>
      </w:sdt>
      <w:r w:rsidRPr="00623139">
        <w:rPr>
          <w:rFonts w:ascii="Times New Roman" w:eastAsia="Times New Roman" w:hAnsi="Times New Roman" w:cs="Times New Roman"/>
          <w:color w:val="000000" w:themeColor="text1"/>
          <w:sz w:val="24"/>
          <w:szCs w:val="24"/>
        </w:rPr>
        <w:t xml:space="preserve">paragraph of the first chapter (freedom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 psychological problem?) of his book, 'Escape from Freedom' reads thus, the quote being a glowing tribute to freedom: 'Despite many reverses, freedom has won battles.' But there was a riddle to be solved. Some countries relapsed back into situations similar to their undemocratic past! Why does this happen? The first </w:t>
      </w:r>
      <w:sdt>
        <w:sdtPr>
          <w:rPr>
            <w:rFonts w:ascii="Times New Roman" w:hAnsi="Times New Roman" w:cs="Times New Roman"/>
            <w:color w:val="000000" w:themeColor="text1"/>
            <w:sz w:val="24"/>
            <w:szCs w:val="24"/>
          </w:rPr>
          <w:tag w:val="goog_rdk_131"/>
          <w:id w:val="-506213615"/>
        </w:sdtPr>
        <w:sdtContent/>
      </w:sdt>
      <w:sdt>
        <w:sdtPr>
          <w:rPr>
            <w:rFonts w:ascii="Times New Roman" w:hAnsi="Times New Roman" w:cs="Times New Roman"/>
            <w:color w:val="000000" w:themeColor="text1"/>
            <w:sz w:val="24"/>
            <w:szCs w:val="24"/>
          </w:rPr>
          <w:tag w:val="goog_rdk_132"/>
          <w:id w:val="-1044596271"/>
        </w:sdtPr>
        <w:sdtContent/>
      </w:sdt>
      <w:r w:rsidRPr="00623139">
        <w:rPr>
          <w:rFonts w:ascii="Times New Roman" w:eastAsia="Times New Roman" w:hAnsi="Times New Roman" w:cs="Times New Roman"/>
          <w:color w:val="000000" w:themeColor="text1"/>
          <w:sz w:val="24"/>
          <w:szCs w:val="24"/>
        </w:rPr>
        <w:t xml:space="preserve">part of the chapter talks about the story of the author’s life so that we understand the man behind such a beautiful contribution to human understanding of freedom. This chapter </w:t>
      </w:r>
      <w:sdt>
        <w:sdtPr>
          <w:rPr>
            <w:rFonts w:ascii="Times New Roman" w:hAnsi="Times New Roman" w:cs="Times New Roman"/>
            <w:color w:val="000000" w:themeColor="text1"/>
            <w:sz w:val="24"/>
            <w:szCs w:val="24"/>
          </w:rPr>
          <w:tag w:val="goog_rdk_133"/>
          <w:id w:val="418997324"/>
        </w:sdtPr>
        <w:sdtContent/>
      </w:sdt>
      <w:sdt>
        <w:sdtPr>
          <w:rPr>
            <w:rFonts w:ascii="Times New Roman" w:hAnsi="Times New Roman" w:cs="Times New Roman"/>
            <w:color w:val="000000" w:themeColor="text1"/>
            <w:sz w:val="24"/>
            <w:szCs w:val="24"/>
          </w:rPr>
          <w:tag w:val="goog_rdk_134"/>
          <w:id w:val="-27488804"/>
        </w:sdtPr>
        <w:sdtContent/>
      </w:sdt>
      <w:r w:rsidRPr="00623139">
        <w:rPr>
          <w:rFonts w:ascii="Times New Roman" w:eastAsia="Times New Roman" w:hAnsi="Times New Roman" w:cs="Times New Roman"/>
          <w:color w:val="000000" w:themeColor="text1"/>
          <w:sz w:val="24"/>
          <w:szCs w:val="24"/>
        </w:rPr>
        <w:t>answers why and how Hitler was a product of the Germans both literally and metaphorically running away from their collective responsibility towards freedom; why are humans destined to be lonely; how loneliness is woven into this act of escape from freedom; why we should not ‘fall in’ love; why is love important in the overall picture of freedom?</w:t>
      </w:r>
    </w:p>
    <w:p w14:paraId="53C9895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Chapter 22 is the second chapter in this part. It has the title ‘Why Would </w:t>
      </w:r>
      <w:proofErr w:type="gramStart"/>
      <w:r w:rsidRPr="00623139">
        <w:rPr>
          <w:rFonts w:ascii="Times New Roman" w:eastAsia="Times New Roman" w:hAnsi="Times New Roman" w:cs="Times New Roman"/>
          <w:color w:val="000000" w:themeColor="text1"/>
          <w:sz w:val="24"/>
          <w:szCs w:val="24"/>
        </w:rPr>
        <w:t>The</w:t>
      </w:r>
      <w:proofErr w:type="gramEnd"/>
      <w:r w:rsidRPr="00623139">
        <w:rPr>
          <w:rFonts w:ascii="Times New Roman" w:eastAsia="Times New Roman" w:hAnsi="Times New Roman" w:cs="Times New Roman"/>
          <w:color w:val="000000" w:themeColor="text1"/>
          <w:sz w:val="24"/>
          <w:szCs w:val="24"/>
        </w:rPr>
        <w:t xml:space="preserve"> Grass In Adjacent Pastures Ever Appear Greener?’ and it touches upon the concept of the ‘freedom route of outcome’, which advocates providing clear goals while allowing individuals the freedom to choose their own paths towards achieving those goals. This is an application of the celebrated Reactance Theory, originally proposed by social psychologist Jack Brehm </w:t>
      </w:r>
      <w:sdt>
        <w:sdtPr>
          <w:rPr>
            <w:rFonts w:ascii="Times New Roman" w:hAnsi="Times New Roman" w:cs="Times New Roman"/>
            <w:color w:val="000000" w:themeColor="text1"/>
            <w:sz w:val="24"/>
            <w:szCs w:val="24"/>
          </w:rPr>
          <w:tag w:val="goog_rdk_135"/>
          <w:id w:val="675310729"/>
        </w:sdtPr>
        <w:sdtContent/>
      </w:sdt>
      <w:sdt>
        <w:sdtPr>
          <w:rPr>
            <w:rFonts w:ascii="Times New Roman" w:hAnsi="Times New Roman" w:cs="Times New Roman"/>
            <w:color w:val="000000" w:themeColor="text1"/>
            <w:sz w:val="24"/>
            <w:szCs w:val="24"/>
          </w:rPr>
          <w:tag w:val="goog_rdk_136"/>
          <w:id w:val="651874963"/>
        </w:sdtPr>
        <w:sdtContent/>
      </w:sdt>
      <w:r w:rsidRPr="00623139">
        <w:rPr>
          <w:rFonts w:ascii="Times New Roman" w:eastAsia="Times New Roman" w:hAnsi="Times New Roman" w:cs="Times New Roman"/>
          <w:color w:val="000000" w:themeColor="text1"/>
          <w:sz w:val="24"/>
          <w:szCs w:val="24"/>
        </w:rPr>
        <w:t>in 1966. ‘Reactance Theory’ highlights the role of perceived freedom and its impact on human behavior and decision–making processes. It highlights the relevance of reactance theory in explaining phenomena such as empathy, class consciousness, and the broader question of</w:t>
      </w:r>
      <w:sdt>
        <w:sdtPr>
          <w:rPr>
            <w:rFonts w:ascii="Times New Roman" w:hAnsi="Times New Roman" w:cs="Times New Roman"/>
            <w:color w:val="000000" w:themeColor="text1"/>
            <w:sz w:val="24"/>
            <w:szCs w:val="24"/>
          </w:rPr>
          <w:tag w:val="goog_rdk_137"/>
          <w:id w:val="526456880"/>
        </w:sdtPr>
        <w:sdtContent/>
      </w:sdt>
      <w:sdt>
        <w:sdtPr>
          <w:rPr>
            <w:rFonts w:ascii="Times New Roman" w:hAnsi="Times New Roman" w:cs="Times New Roman"/>
            <w:color w:val="000000" w:themeColor="text1"/>
            <w:sz w:val="24"/>
            <w:szCs w:val="24"/>
          </w:rPr>
          <w:tag w:val="goog_rdk_138"/>
          <w:id w:val="800277184"/>
        </w:sdtPr>
        <w:sdtContent/>
      </w:sdt>
      <w:r w:rsidRPr="00623139">
        <w:rPr>
          <w:rFonts w:ascii="Times New Roman" w:eastAsia="Times New Roman" w:hAnsi="Times New Roman" w:cs="Times New Roman"/>
          <w:color w:val="000000" w:themeColor="text1"/>
          <w:sz w:val="24"/>
          <w:szCs w:val="24"/>
        </w:rPr>
        <w:t xml:space="preserve"> the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By incorporating the principles of reverse psychology, decision pathways influenced by personal freedom, and reactance theory, individuals can be encouraged to take responsibility, make autonomous choices of enormous dimensions, and contribute significantly to the evolution of society. Incidentally, the question used as the heading of the chapter is one of the classic examples of the phenomena explained by the Reactance Theory. This chapter also helps us to explain many other commonly cited phenomena or events like why a child is often a rebel against his or her parents or why there was an extreme opposition expressed by a section of the US citizens to the government’s advisory/instruction concerning</w:t>
      </w:r>
      <w:sdt>
        <w:sdtPr>
          <w:rPr>
            <w:rFonts w:ascii="Times New Roman" w:hAnsi="Times New Roman" w:cs="Times New Roman"/>
            <w:color w:val="000000" w:themeColor="text1"/>
            <w:sz w:val="24"/>
            <w:szCs w:val="24"/>
          </w:rPr>
          <w:tag w:val="goog_rdk_139"/>
          <w:id w:val="-1439058041"/>
        </w:sdtPr>
        <w:sdtContent/>
      </w:sdt>
      <w:sdt>
        <w:sdtPr>
          <w:rPr>
            <w:rFonts w:ascii="Times New Roman" w:hAnsi="Times New Roman" w:cs="Times New Roman"/>
            <w:color w:val="000000" w:themeColor="text1"/>
            <w:sz w:val="24"/>
            <w:szCs w:val="24"/>
          </w:rPr>
          <w:tag w:val="goog_rdk_140"/>
          <w:id w:val="287244261"/>
        </w:sdtPr>
        <w:sdtContent/>
      </w:sdt>
      <w:r w:rsidRPr="00623139">
        <w:rPr>
          <w:rFonts w:ascii="Times New Roman" w:eastAsia="Times New Roman" w:hAnsi="Times New Roman" w:cs="Times New Roman"/>
          <w:color w:val="000000" w:themeColor="text1"/>
          <w:sz w:val="24"/>
          <w:szCs w:val="24"/>
        </w:rPr>
        <w:t xml:space="preserve"> wearing of masks during the peak of Covid. It also answers the question whether there such a thing as vicarious reactance? Interestingly, this also tells us why the business world is full of instances of the ‘</w:t>
      </w:r>
      <w:sdt>
        <w:sdtPr>
          <w:rPr>
            <w:rFonts w:ascii="Times New Roman" w:hAnsi="Times New Roman" w:cs="Times New Roman"/>
            <w:color w:val="000000" w:themeColor="text1"/>
            <w:sz w:val="24"/>
            <w:szCs w:val="24"/>
          </w:rPr>
          <w:tag w:val="goog_rdk_141"/>
          <w:id w:val="454524187"/>
        </w:sdtPr>
        <w:sdtContent/>
      </w:sdt>
      <w:sdt>
        <w:sdtPr>
          <w:rPr>
            <w:rFonts w:ascii="Times New Roman" w:hAnsi="Times New Roman" w:cs="Times New Roman"/>
            <w:color w:val="000000" w:themeColor="text1"/>
            <w:sz w:val="24"/>
            <w:szCs w:val="24"/>
          </w:rPr>
          <w:tag w:val="goog_rdk_142"/>
          <w:id w:val="-1069426392"/>
        </w:sdtPr>
        <w:sdtContent/>
      </w:sdt>
      <w:r w:rsidRPr="00623139">
        <w:rPr>
          <w:rFonts w:ascii="Times New Roman" w:eastAsia="Times New Roman" w:hAnsi="Times New Roman" w:cs="Times New Roman"/>
          <w:color w:val="000000" w:themeColor="text1"/>
          <w:sz w:val="24"/>
          <w:szCs w:val="24"/>
        </w:rPr>
        <w:t>last 2 pieces available, book immediately’ kind of advertisements.</w:t>
      </w:r>
    </w:p>
    <w:p w14:paraId="75A5F8E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Chapter 23, the third chapter of this part, talks about the philosophy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following the ideas and precepts of John Dewey, the famous philosopher and educationist of the Nineteenth and Twentieth Centuries. Even though Malinowski came up with a complete theory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encompassing ‘freedom of conscience, of </w:t>
      </w:r>
      <w:sdt>
        <w:sdtPr>
          <w:rPr>
            <w:rFonts w:ascii="Times New Roman" w:hAnsi="Times New Roman" w:cs="Times New Roman"/>
            <w:color w:val="000000" w:themeColor="text1"/>
            <w:sz w:val="24"/>
            <w:szCs w:val="24"/>
          </w:rPr>
          <w:tag w:val="goog_rdk_143"/>
          <w:id w:val="-1335986749"/>
        </w:sdtPr>
        <w:sdtContent/>
      </w:sdt>
      <w:sdt>
        <w:sdtPr>
          <w:rPr>
            <w:rFonts w:ascii="Times New Roman" w:hAnsi="Times New Roman" w:cs="Times New Roman"/>
            <w:color w:val="000000" w:themeColor="text1"/>
            <w:sz w:val="24"/>
            <w:szCs w:val="24"/>
          </w:rPr>
          <w:tag w:val="goog_rdk_144"/>
          <w:id w:val="493611161"/>
        </w:sdtPr>
        <w:sdtContent/>
      </w:sdt>
      <w:r w:rsidRPr="00623139">
        <w:rPr>
          <w:rFonts w:ascii="Times New Roman" w:eastAsia="Times New Roman" w:hAnsi="Times New Roman" w:cs="Times New Roman"/>
          <w:color w:val="000000" w:themeColor="text1"/>
          <w:sz w:val="24"/>
          <w:szCs w:val="24"/>
        </w:rPr>
        <w:t xml:space="preserve">thought or purpose’, ‘freedom of human action’ and ‘freedom with reference to the results or the fruits of human </w:t>
      </w:r>
      <w:proofErr w:type="spellStart"/>
      <w:r w:rsidRPr="00623139">
        <w:rPr>
          <w:rFonts w:ascii="Times New Roman" w:eastAsia="Times New Roman" w:hAnsi="Times New Roman" w:cs="Times New Roman"/>
          <w:color w:val="000000" w:themeColor="text1"/>
          <w:sz w:val="24"/>
          <w:szCs w:val="24"/>
        </w:rPr>
        <w:t>endeavour</w:t>
      </w:r>
      <w:proofErr w:type="spellEnd"/>
      <w:r w:rsidRPr="00623139">
        <w:rPr>
          <w:rFonts w:ascii="Times New Roman" w:eastAsia="Times New Roman" w:hAnsi="Times New Roman" w:cs="Times New Roman"/>
          <w:color w:val="000000" w:themeColor="text1"/>
          <w:sz w:val="24"/>
          <w:szCs w:val="24"/>
        </w:rPr>
        <w:t xml:space="preserve">’ and is the inspiration behind the three-binary analysis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from the point of view of social anthropology, John Dewey, too, came up with a similar model in philosophy (synthesizing three schools of philosophical theories of freedom). Even though Malinowski was more detailed and specific about the role of freedom in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ideas about the dynamics of various aspects of freedom working in tandem to propel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on the path of further progress, Dewey has looked at the process from a philosophical perspective. They came up with their respective writings on the subject almost at the same time — a time when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was facing a deep crisis of freedom during the inter-war years. We have already seen, in the first chapter of the present part, that Fromm identified ‘escape from freedom’ as one of the major reasons for reverses in freedom — and that is why the people were as eager to mortgage their freedom as their fathers were to fight for it and why they did not believe the </w:t>
      </w:r>
      <w:proofErr w:type="spellStart"/>
      <w:r w:rsidRPr="00623139">
        <w:rPr>
          <w:rFonts w:ascii="Times New Roman" w:eastAsia="Times New Roman" w:hAnsi="Times New Roman" w:cs="Times New Roman"/>
          <w:color w:val="000000" w:themeColor="text1"/>
          <w:sz w:val="24"/>
          <w:szCs w:val="24"/>
        </w:rPr>
        <w:t>defence</w:t>
      </w:r>
      <w:proofErr w:type="spellEnd"/>
      <w:r w:rsidRPr="00623139">
        <w:rPr>
          <w:rFonts w:ascii="Times New Roman" w:eastAsia="Times New Roman" w:hAnsi="Times New Roman" w:cs="Times New Roman"/>
          <w:color w:val="000000" w:themeColor="text1"/>
          <w:sz w:val="24"/>
          <w:szCs w:val="24"/>
        </w:rPr>
        <w:t xml:space="preserve"> of freedom to be worth fighting and dying for. The same truth has been formulated by John Dewey in his forceful words: ‘The serious threat to our democracy’, he says, ‘is not the existence of foreign totalitarian states. It is the existence within our own personal attitudes and within our own institutions of conditions which have given a victory to external authority, discipline, uniformity and dependence upon the leader in foreign countries. The battlefield is also accordingly here — within ourselves and our institutions.’ The questions that have been answered here are: what are the </w:t>
      </w:r>
      <w:sdt>
        <w:sdtPr>
          <w:rPr>
            <w:rFonts w:ascii="Times New Roman" w:hAnsi="Times New Roman" w:cs="Times New Roman"/>
            <w:color w:val="000000" w:themeColor="text1"/>
            <w:sz w:val="24"/>
            <w:szCs w:val="24"/>
          </w:rPr>
          <w:tag w:val="goog_rdk_145"/>
          <w:id w:val="-934753824"/>
        </w:sdtPr>
        <w:sdtContent/>
      </w:sdt>
      <w:sdt>
        <w:sdtPr>
          <w:rPr>
            <w:rFonts w:ascii="Times New Roman" w:hAnsi="Times New Roman" w:cs="Times New Roman"/>
            <w:color w:val="000000" w:themeColor="text1"/>
            <w:sz w:val="24"/>
            <w:szCs w:val="24"/>
          </w:rPr>
          <w:tag w:val="goog_rdk_146"/>
          <w:id w:val="215100798"/>
        </w:sdtPr>
        <w:sdtContent/>
      </w:sdt>
      <w:r w:rsidRPr="00623139">
        <w:rPr>
          <w:rFonts w:ascii="Times New Roman" w:eastAsia="Times New Roman" w:hAnsi="Times New Roman" w:cs="Times New Roman"/>
          <w:color w:val="000000" w:themeColor="text1"/>
          <w:sz w:val="24"/>
          <w:szCs w:val="24"/>
        </w:rPr>
        <w:t xml:space="preserve">inter se relationship amongst meaning, philosophy and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what are two strands of individualism we encounter in philosophy; how time reconciles these two strands; and how Dewey’s concept of</w:t>
      </w:r>
      <w:sdt>
        <w:sdtPr>
          <w:rPr>
            <w:rFonts w:ascii="Times New Roman" w:hAnsi="Times New Roman" w:cs="Times New Roman"/>
            <w:color w:val="000000" w:themeColor="text1"/>
            <w:sz w:val="24"/>
            <w:szCs w:val="24"/>
          </w:rPr>
          <w:tag w:val="goog_rdk_147"/>
          <w:id w:val="-630329832"/>
        </w:sdtPr>
        <w:sdtContent/>
      </w:sdt>
      <w:sdt>
        <w:sdtPr>
          <w:rPr>
            <w:rFonts w:ascii="Times New Roman" w:hAnsi="Times New Roman" w:cs="Times New Roman"/>
            <w:color w:val="000000" w:themeColor="text1"/>
            <w:sz w:val="24"/>
            <w:szCs w:val="24"/>
          </w:rPr>
          <w:tag w:val="goog_rdk_148"/>
          <w:id w:val="2093359597"/>
        </w:sdtPr>
        <w:sdtContent/>
      </w:sdt>
      <w:r w:rsidRPr="00623139">
        <w:rPr>
          <w:rFonts w:ascii="Times New Roman" w:eastAsia="Times New Roman" w:hAnsi="Times New Roman" w:cs="Times New Roman"/>
          <w:color w:val="000000" w:themeColor="text1"/>
          <w:sz w:val="24"/>
          <w:szCs w:val="24"/>
        </w:rPr>
        <w:t xml:space="preserve"> intelligent choice born out of time reconciles freedom of choice and freedom of action. </w:t>
      </w:r>
    </w:p>
    <w:p w14:paraId="7B49FE1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last and the fourth chapter of this part (Chapter 24), with the title ‘Valency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we discuss the newly developed concept of valency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w:t>
      </w:r>
      <w:proofErr w:type="spellStart"/>
      <w:r w:rsidRPr="00623139">
        <w:rPr>
          <w:rFonts w:ascii="Times New Roman" w:eastAsia="Times New Roman" w:hAnsi="Times New Roman" w:cs="Times New Roman"/>
          <w:color w:val="000000" w:themeColor="text1"/>
          <w:sz w:val="24"/>
          <w:szCs w:val="24"/>
        </w:rPr>
        <w:t>analysing</w:t>
      </w:r>
      <w:proofErr w:type="spellEnd"/>
      <w:r w:rsidRPr="00623139">
        <w:rPr>
          <w:rFonts w:ascii="Times New Roman" w:eastAsia="Times New Roman" w:hAnsi="Times New Roman" w:cs="Times New Roman"/>
          <w:color w:val="000000" w:themeColor="text1"/>
          <w:sz w:val="24"/>
          <w:szCs w:val="24"/>
        </w:rPr>
        <w:t xml:space="preserve"> the interactions of the binaries. The progress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along three binaries would always have to have an inter se consistency in their extent. This follows from praxeology directly. In other words, out of the three binaries,</w:t>
      </w:r>
      <w:sdt>
        <w:sdtPr>
          <w:rPr>
            <w:rFonts w:ascii="Times New Roman" w:hAnsi="Times New Roman" w:cs="Times New Roman"/>
            <w:color w:val="000000" w:themeColor="text1"/>
            <w:sz w:val="24"/>
            <w:szCs w:val="24"/>
          </w:rPr>
          <w:tag w:val="goog_rdk_149"/>
          <w:id w:val="1896929754"/>
        </w:sdtPr>
        <w:sdtContent/>
      </w:sdt>
      <w:sdt>
        <w:sdtPr>
          <w:rPr>
            <w:rFonts w:ascii="Times New Roman" w:hAnsi="Times New Roman" w:cs="Times New Roman"/>
            <w:color w:val="000000" w:themeColor="text1"/>
            <w:sz w:val="24"/>
            <w:szCs w:val="24"/>
          </w:rPr>
          <w:tag w:val="goog_rdk_150"/>
          <w:id w:val="-280341149"/>
        </w:sdtPr>
        <w:sdtContent/>
      </w:sdt>
      <w:r w:rsidRPr="00623139">
        <w:rPr>
          <w:rFonts w:ascii="Times New Roman" w:eastAsia="Times New Roman" w:hAnsi="Times New Roman" w:cs="Times New Roman"/>
          <w:color w:val="000000" w:themeColor="text1"/>
          <w:sz w:val="24"/>
          <w:szCs w:val="24"/>
        </w:rPr>
        <w:t xml:space="preserve"> the position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along any binary at any given point of time will have to be consistent with that along any of the two other binaries. We must remember that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one indivisible process and is progressing from a given past. If we make a sudden effort to push it along any of the binaries without also working on the two other binaries at the same time in the same direction or to push it along any of the two binaries without also working on the other binary similarly or to push it along the three binaries in a random way with progress along one or reverse motions along the two others,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will not show the desired outcome. If the position along one is pushed too much towards freedom, without any change (or, with disproportionately small and insignificant change) along </w:t>
      </w:r>
      <w:sdt>
        <w:sdtPr>
          <w:rPr>
            <w:rFonts w:ascii="Times New Roman" w:hAnsi="Times New Roman" w:cs="Times New Roman"/>
            <w:color w:val="000000" w:themeColor="text1"/>
            <w:sz w:val="24"/>
            <w:szCs w:val="24"/>
          </w:rPr>
          <w:tag w:val="goog_rdk_151"/>
          <w:id w:val="1537086304"/>
        </w:sdtPr>
        <w:sdtContent/>
      </w:sdt>
      <w:sdt>
        <w:sdtPr>
          <w:rPr>
            <w:rFonts w:ascii="Times New Roman" w:hAnsi="Times New Roman" w:cs="Times New Roman"/>
            <w:color w:val="000000" w:themeColor="text1"/>
            <w:sz w:val="24"/>
            <w:szCs w:val="24"/>
          </w:rPr>
          <w:tag w:val="goog_rdk_152"/>
          <w:id w:val="-1592456948"/>
        </w:sdtPr>
        <w:sdtContent/>
      </w:sdt>
      <w:r w:rsidRPr="00623139">
        <w:rPr>
          <w:rFonts w:ascii="Times New Roman" w:eastAsia="Times New Roman" w:hAnsi="Times New Roman" w:cs="Times New Roman"/>
          <w:color w:val="000000" w:themeColor="text1"/>
          <w:sz w:val="24"/>
          <w:szCs w:val="24"/>
        </w:rPr>
        <w:t xml:space="preserve">the other two (or, one) binary, such efforts for gaining more freedom would fail. Oppositely, if the position along one is pushed towards less freedom, the other two also would get affected and levels of freedom along them would come down or stagnate. This happens because of valency. Valency is that glue of consistency among the three, the absence of which along any binary would most likely bring down freedom in other binaries. Virtually, the progress and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are bound by the least freedom observed in society along any of the three binaries. And, as such, this explains some of the very important questions. Can we understand the much-used expression ‘clash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in terms of valency? How was it evident in the Montgomery Bus Boycott in 1955-56 in the USA? Why and how does the concept of freedom change over time and what is the role of valency in it?</w:t>
      </w:r>
    </w:p>
    <w:p w14:paraId="60A5D2A2" w14:textId="77777777" w:rsidR="00770742" w:rsidRPr="00623139" w:rsidRDefault="00770742" w:rsidP="00770742">
      <w:pPr>
        <w:pStyle w:val="Subheadingg"/>
        <w:rPr>
          <w:color w:val="000000" w:themeColor="text1"/>
        </w:rPr>
      </w:pPr>
      <w:bookmarkStart w:id="59" w:name="_heading=h.vy5rb4sg0zcn" w:colFirst="0" w:colLast="0"/>
      <w:bookmarkStart w:id="60" w:name="_Toc204187169"/>
      <w:bookmarkEnd w:id="59"/>
    </w:p>
    <w:p w14:paraId="548E6AB1" w14:textId="77777777" w:rsidR="00770742" w:rsidRPr="00623139" w:rsidRDefault="00770742" w:rsidP="00770742">
      <w:pPr>
        <w:pStyle w:val="Subheadingg"/>
        <w:rPr>
          <w:color w:val="000000" w:themeColor="text1"/>
        </w:rPr>
      </w:pPr>
      <w:bookmarkStart w:id="61" w:name="_Toc205199978"/>
      <w:bookmarkStart w:id="62" w:name="_Toc206584081"/>
      <w:r w:rsidRPr="00623139">
        <w:rPr>
          <w:color w:val="000000" w:themeColor="text1"/>
        </w:rPr>
        <w:t>PART VI: EPILOGUE</w:t>
      </w:r>
      <w:bookmarkEnd w:id="60"/>
      <w:bookmarkEnd w:id="61"/>
      <w:bookmarkEnd w:id="62"/>
    </w:p>
    <w:p w14:paraId="769FD9F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part, the last part of the book consists of two chapters. Here we discuss some missing pieces in the picture of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also discuss the practical value of discourses on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After all, in this utilitarian world of ours with a massive time constraint for almost all (arising out of our addiction to social media), nobody wants to spend time on any subject that does not have an immediate value. So, I have tried to indicate some of these practical values of an informed discussion on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p>
    <w:p w14:paraId="6D79FED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t</w:t>
      </w:r>
      <w:sdt>
        <w:sdtPr>
          <w:rPr>
            <w:rFonts w:ascii="Times New Roman" w:hAnsi="Times New Roman" w:cs="Times New Roman"/>
            <w:color w:val="000000" w:themeColor="text1"/>
            <w:sz w:val="24"/>
            <w:szCs w:val="24"/>
          </w:rPr>
          <w:tag w:val="goog_rdk_158"/>
          <w:id w:val="1594436615"/>
        </w:sdtPr>
        <w:sdtContent/>
      </w:sdt>
      <w:sdt>
        <w:sdtPr>
          <w:rPr>
            <w:rFonts w:ascii="Times New Roman" w:hAnsi="Times New Roman" w:cs="Times New Roman"/>
            <w:color w:val="000000" w:themeColor="text1"/>
            <w:sz w:val="24"/>
            <w:szCs w:val="24"/>
          </w:rPr>
          <w:tag w:val="goog_rdk_159"/>
          <w:id w:val="1190801055"/>
        </w:sdtPr>
        <w:sdtContent/>
      </w:sdt>
      <w:r w:rsidRPr="00623139">
        <w:rPr>
          <w:rFonts w:ascii="Times New Roman" w:eastAsia="Times New Roman" w:hAnsi="Times New Roman" w:cs="Times New Roman"/>
          <w:color w:val="000000" w:themeColor="text1"/>
          <w:sz w:val="24"/>
          <w:szCs w:val="24"/>
        </w:rPr>
        <w:t xml:space="preserve">he first chapter in this part, Chapter 25, with the title, ‘Other Pieces of the Jigsaw Puzzle’, we show how various other pieces of the jigsaw puzzle fall </w:t>
      </w:r>
      <w:sdt>
        <w:sdtPr>
          <w:rPr>
            <w:rFonts w:ascii="Times New Roman" w:hAnsi="Times New Roman" w:cs="Times New Roman"/>
            <w:color w:val="000000" w:themeColor="text1"/>
            <w:sz w:val="24"/>
            <w:szCs w:val="24"/>
          </w:rPr>
          <w:tag w:val="goog_rdk_160"/>
          <w:id w:val="-116148264"/>
        </w:sdtPr>
        <w:sdtContent/>
      </w:sdt>
      <w:sdt>
        <w:sdtPr>
          <w:rPr>
            <w:rFonts w:ascii="Times New Roman" w:hAnsi="Times New Roman" w:cs="Times New Roman"/>
            <w:color w:val="000000" w:themeColor="text1"/>
            <w:sz w:val="24"/>
            <w:szCs w:val="24"/>
          </w:rPr>
          <w:tag w:val="goog_rdk_161"/>
          <w:id w:val="947668909"/>
        </w:sdtPr>
        <w:sdtContent/>
      </w:sdt>
      <w:r w:rsidRPr="00623139">
        <w:rPr>
          <w:rFonts w:ascii="Times New Roman" w:eastAsia="Times New Roman" w:hAnsi="Times New Roman" w:cs="Times New Roman"/>
          <w:color w:val="000000" w:themeColor="text1"/>
          <w:sz w:val="24"/>
          <w:szCs w:val="24"/>
        </w:rPr>
        <w:t xml:space="preserve">into place to complete the picture. Some of the important issues we discussed only cursorily in the preceding chapters have been discussed in more detail, to complete the jigsaw puzzle that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Here we have focused on the questions like how our hands got their present structure and form, what are the unique pathways in the human brain that might have given us unique cognitive abilities in the animal kingdom, what is the Social Brain Hypothesis, why people belonging to the same culture behave similarly on many issues, how experiences of one generation manifest themselves in the next generations.</w:t>
      </w:r>
    </w:p>
    <w:p w14:paraId="7C329921"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journey of the book ends in the final chapter with the title ‘In Lieu of A Conclusion’ </w:t>
      </w:r>
      <w:sdt>
        <w:sdtPr>
          <w:rPr>
            <w:rFonts w:ascii="Times New Roman" w:hAnsi="Times New Roman" w:cs="Times New Roman"/>
            <w:color w:val="000000" w:themeColor="text1"/>
            <w:sz w:val="24"/>
            <w:szCs w:val="24"/>
          </w:rPr>
          <w:tag w:val="goog_rdk_164"/>
          <w:id w:val="347767395"/>
        </w:sdtPr>
        <w:sdtContent/>
      </w:sdt>
      <w:sdt>
        <w:sdtPr>
          <w:rPr>
            <w:rFonts w:ascii="Times New Roman" w:hAnsi="Times New Roman" w:cs="Times New Roman"/>
            <w:color w:val="000000" w:themeColor="text1"/>
            <w:sz w:val="24"/>
            <w:szCs w:val="24"/>
          </w:rPr>
          <w:tag w:val="goog_rdk_165"/>
          <w:id w:val="1784691045"/>
        </w:sdtPr>
        <w:sdtContent/>
      </w:sdt>
      <w:r w:rsidRPr="00623139">
        <w:rPr>
          <w:rFonts w:ascii="Times New Roman" w:eastAsia="Times New Roman" w:hAnsi="Times New Roman" w:cs="Times New Roman"/>
          <w:color w:val="000000" w:themeColor="text1"/>
          <w:sz w:val="24"/>
          <w:szCs w:val="24"/>
        </w:rPr>
        <w:t xml:space="preserve">This chapters makes a strong case for an inquiry into the comprehensive discipline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to find out a unifying theory even if the SBBT is wrong — we need such a theory to understand and actualize the immense potentials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in a strong Pareto superior way, without affecting anyone negatively, and affecting all positively.</w:t>
      </w:r>
    </w:p>
    <w:p w14:paraId="3C298026" w14:textId="77777777" w:rsidR="00770742" w:rsidRPr="00623139" w:rsidRDefault="00770742" w:rsidP="00770742">
      <w:pPr>
        <w:suppressAutoHyphens/>
        <w:spacing w:after="120" w:line="240" w:lineRule="auto"/>
        <w:jc w:val="both"/>
        <w:rPr>
          <w:rFonts w:ascii="Times New Roman" w:eastAsia="Times New Roman" w:hAnsi="Times New Roman" w:cs="Times New Roman"/>
          <w:bCs/>
          <w:color w:val="000000" w:themeColor="text1"/>
          <w:sz w:val="24"/>
          <w:szCs w:val="24"/>
        </w:rPr>
      </w:pPr>
      <w:r w:rsidRPr="00623139">
        <w:rPr>
          <w:rFonts w:ascii="Times New Roman" w:eastAsia="Times New Roman" w:hAnsi="Times New Roman" w:cs="Times New Roman"/>
          <w:bCs/>
          <w:color w:val="000000" w:themeColor="text1"/>
          <w:sz w:val="24"/>
          <w:szCs w:val="24"/>
        </w:rPr>
        <w:t xml:space="preserve">Next are three appendices of this book. As has been pointed out in the relevant chapters, please go through these appendices if and only if you are someone who believes in proofs to believe in something. I am one, unfortunately. If you ask me, I couldn’t have full faith in the SBBT without this proof. </w:t>
      </w:r>
    </w:p>
    <w:p w14:paraId="1F2600B5" w14:textId="77777777" w:rsidR="00770742" w:rsidRPr="00623139" w:rsidRDefault="00770742" w:rsidP="00770742">
      <w:pPr>
        <w:suppressAutoHyphens/>
        <w:spacing w:after="120" w:line="240" w:lineRule="auto"/>
        <w:rPr>
          <w:rFonts w:ascii="Times New Roman" w:eastAsia="Times New Roman" w:hAnsi="Times New Roman" w:cs="Times New Roman"/>
          <w:bCs/>
          <w:color w:val="000000" w:themeColor="text1"/>
          <w:sz w:val="24"/>
          <w:szCs w:val="24"/>
        </w:rPr>
      </w:pPr>
    </w:p>
    <w:p w14:paraId="0FF5DD80" w14:textId="77777777" w:rsidR="00770742" w:rsidRPr="00623139" w:rsidRDefault="00770742" w:rsidP="00770742">
      <w:pPr>
        <w:suppressAutoHyphens/>
        <w:spacing w:after="120" w:line="240" w:lineRule="auto"/>
        <w:rPr>
          <w:rFonts w:ascii="Times New Roman" w:eastAsia="Times New Roman" w:hAnsi="Times New Roman" w:cs="Times New Roman"/>
          <w:bCs/>
          <w:color w:val="000000" w:themeColor="text1"/>
          <w:sz w:val="24"/>
          <w:szCs w:val="24"/>
        </w:rPr>
        <w:sectPr w:rsidR="00770742" w:rsidRPr="00623139" w:rsidSect="00770742">
          <w:footerReference w:type="default" r:id="rId16"/>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p>
    <w:p w14:paraId="663F1E63" w14:textId="77777777" w:rsidR="00770742" w:rsidRPr="00623139" w:rsidRDefault="00770742" w:rsidP="00770742">
      <w:pPr>
        <w:pStyle w:val="Part"/>
        <w:rPr>
          <w:color w:val="000000" w:themeColor="text1"/>
        </w:rPr>
      </w:pPr>
      <w:bookmarkStart w:id="63" w:name="_Toc204187170"/>
    </w:p>
    <w:p w14:paraId="1E7DA039" w14:textId="77777777" w:rsidR="00770742" w:rsidRPr="00623139" w:rsidRDefault="00770742" w:rsidP="00770742">
      <w:pPr>
        <w:pStyle w:val="Part"/>
        <w:rPr>
          <w:color w:val="000000" w:themeColor="text1"/>
        </w:rPr>
      </w:pPr>
    </w:p>
    <w:p w14:paraId="54785F88" w14:textId="77777777" w:rsidR="00770742" w:rsidRPr="00623139" w:rsidRDefault="00770742" w:rsidP="00770742">
      <w:pPr>
        <w:pStyle w:val="Part"/>
        <w:rPr>
          <w:color w:val="000000" w:themeColor="text1"/>
        </w:rPr>
      </w:pPr>
    </w:p>
    <w:p w14:paraId="28F5C06C" w14:textId="77777777" w:rsidR="00770742" w:rsidRPr="00623139" w:rsidRDefault="00770742" w:rsidP="00770742">
      <w:pPr>
        <w:pStyle w:val="Part"/>
        <w:rPr>
          <w:color w:val="000000" w:themeColor="text1"/>
        </w:rPr>
      </w:pPr>
    </w:p>
    <w:p w14:paraId="76E3A4CE" w14:textId="77777777" w:rsidR="00770742" w:rsidRPr="00623139" w:rsidRDefault="00770742" w:rsidP="00770742">
      <w:pPr>
        <w:pStyle w:val="Part"/>
        <w:rPr>
          <w:color w:val="000000" w:themeColor="text1"/>
        </w:rPr>
      </w:pPr>
    </w:p>
    <w:p w14:paraId="16366E2C" w14:textId="77777777" w:rsidR="00770742" w:rsidRPr="00623139" w:rsidRDefault="00770742" w:rsidP="00770742">
      <w:pPr>
        <w:pStyle w:val="Part"/>
        <w:rPr>
          <w:color w:val="000000" w:themeColor="text1"/>
        </w:rPr>
      </w:pPr>
    </w:p>
    <w:p w14:paraId="412D40DC" w14:textId="77777777" w:rsidR="00770742" w:rsidRPr="00623139" w:rsidRDefault="00770742" w:rsidP="00770742">
      <w:pPr>
        <w:pStyle w:val="Part"/>
        <w:rPr>
          <w:color w:val="000000" w:themeColor="text1"/>
        </w:rPr>
      </w:pPr>
    </w:p>
    <w:p w14:paraId="001E1E94" w14:textId="77777777" w:rsidR="00770742" w:rsidRPr="00623139" w:rsidRDefault="00770742" w:rsidP="00770742">
      <w:pPr>
        <w:pStyle w:val="Part"/>
        <w:jc w:val="left"/>
        <w:rPr>
          <w:color w:val="000000" w:themeColor="text1"/>
        </w:rPr>
      </w:pPr>
    </w:p>
    <w:p w14:paraId="1E87C166" w14:textId="77777777" w:rsidR="00770742" w:rsidRPr="00623139" w:rsidRDefault="00770742" w:rsidP="00770742">
      <w:pPr>
        <w:pStyle w:val="Part"/>
        <w:rPr>
          <w:color w:val="000000" w:themeColor="text1"/>
        </w:rPr>
      </w:pPr>
      <w:bookmarkStart w:id="64" w:name="_Toc206584082"/>
      <w:r w:rsidRPr="00623139">
        <w:rPr>
          <w:color w:val="000000" w:themeColor="text1"/>
        </w:rPr>
        <w:t>PART I</w:t>
      </w:r>
      <w:bookmarkStart w:id="65" w:name="_heading=h.v1fvtwdtec8p" w:colFirst="0" w:colLast="0"/>
      <w:bookmarkEnd w:id="65"/>
      <w:r w:rsidRPr="00623139">
        <w:rPr>
          <w:color w:val="000000" w:themeColor="text1"/>
        </w:rPr>
        <w:t xml:space="preserve">: </w:t>
      </w:r>
      <w:r w:rsidRPr="00623139">
        <w:rPr>
          <w:color w:val="000000" w:themeColor="text1"/>
        </w:rPr>
        <w:br/>
        <w:t>SOCIAL BIG BANG THEORY (SBBT)</w:t>
      </w:r>
      <w:bookmarkEnd w:id="63"/>
      <w:bookmarkEnd w:id="64"/>
    </w:p>
    <w:p w14:paraId="59133148" w14:textId="77777777" w:rsidR="00770742" w:rsidRPr="00623139" w:rsidRDefault="00770742" w:rsidP="00770742">
      <w:pPr>
        <w:suppressAutoHyphens/>
        <w:spacing w:after="120" w:line="240" w:lineRule="auto"/>
        <w:rPr>
          <w:rFonts w:ascii="Times New Roman" w:eastAsia="Times New Roman" w:hAnsi="Times New Roman" w:cs="Times New Roman"/>
          <w:color w:val="000000" w:themeColor="text1"/>
          <w:sz w:val="24"/>
          <w:szCs w:val="24"/>
        </w:rPr>
      </w:pPr>
      <w:bookmarkStart w:id="66" w:name="_heading=h.vpwgki8r8cxh" w:colFirst="0" w:colLast="0"/>
      <w:bookmarkEnd w:id="66"/>
      <w:r w:rsidRPr="00623139">
        <w:rPr>
          <w:rFonts w:ascii="Times New Roman" w:eastAsia="Times New Roman" w:hAnsi="Times New Roman" w:cs="Times New Roman"/>
          <w:color w:val="000000" w:themeColor="text1"/>
          <w:sz w:val="24"/>
          <w:szCs w:val="24"/>
        </w:rPr>
        <w:br w:type="page"/>
      </w:r>
    </w:p>
    <w:p w14:paraId="50568D78" w14:textId="77777777" w:rsidR="00770742" w:rsidRPr="00623139" w:rsidRDefault="00770742" w:rsidP="00770742">
      <w:pPr>
        <w:pStyle w:val="Headingg"/>
        <w:rPr>
          <w:color w:val="000000" w:themeColor="text1"/>
        </w:rPr>
      </w:pPr>
      <w:bookmarkStart w:id="67" w:name="_heading=h.irkjbypvo3m" w:colFirst="0" w:colLast="0"/>
      <w:bookmarkStart w:id="68" w:name="_Toc204187171"/>
      <w:bookmarkStart w:id="69" w:name="_Toc206584083"/>
      <w:bookmarkEnd w:id="67"/>
      <w:r w:rsidRPr="00623139">
        <w:rPr>
          <w:color w:val="000000" w:themeColor="text1"/>
        </w:rPr>
        <w:t>PRELUDE</w:t>
      </w:r>
      <w:bookmarkEnd w:id="68"/>
      <w:bookmarkEnd w:id="69"/>
    </w:p>
    <w:p w14:paraId="237E072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1931, a Catholic priest in Belgium who was also a physicist, came up with the Big Bang Theory of cosmic creation that is the most acceptable one today in explaining the creation of the universe.</w:t>
      </w:r>
    </w:p>
    <w:p w14:paraId="34E5B68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According to the Big Bang theory, the expansion of the observable universe began with the explosion of a single particle containing infinite energy, at a definite point in time, and this expansion has been happening ever since. </w:t>
      </w:r>
      <w:sdt>
        <w:sdtPr>
          <w:rPr>
            <w:rFonts w:ascii="Times New Roman" w:hAnsi="Times New Roman" w:cs="Times New Roman"/>
            <w:color w:val="000000" w:themeColor="text1"/>
            <w:sz w:val="24"/>
            <w:szCs w:val="24"/>
          </w:rPr>
          <w:tag w:val="goog_rdk_2"/>
          <w:id w:val="-861510928"/>
        </w:sdtPr>
        <w:sdtContent/>
      </w:sdt>
      <w:sdt>
        <w:sdtPr>
          <w:rPr>
            <w:rFonts w:ascii="Times New Roman" w:hAnsi="Times New Roman" w:cs="Times New Roman"/>
            <w:color w:val="000000" w:themeColor="text1"/>
            <w:sz w:val="24"/>
            <w:szCs w:val="24"/>
          </w:rPr>
          <w:tag w:val="goog_rdk_3"/>
          <w:id w:val="-633341476"/>
        </w:sdtPr>
        <w:sdtContent/>
      </w:sdt>
      <w:r w:rsidRPr="00623139">
        <w:rPr>
          <w:rFonts w:ascii="Times New Roman" w:eastAsia="Times New Roman" w:hAnsi="Times New Roman" w:cs="Times New Roman"/>
          <w:color w:val="000000" w:themeColor="text1"/>
          <w:sz w:val="24"/>
          <w:szCs w:val="24"/>
        </w:rPr>
        <w:t>This theory was considered a radical departure from the conventional thought about the universe in the 1930s even though, today, it is accepted by most of the astronomers. Many astronomers at the time were still uncomfortable with the idea of an ever-expanding universe. That the entire observable universe of galaxies began with a bang from a single particle seemed absolutely preposterous and unscientific! Did they call it voodoo physics, then also? No idea, but at least his contemporaries treated his theory as voodoo physics. That’s for sure.</w:t>
      </w:r>
    </w:p>
    <w:p w14:paraId="6B98B5A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earliest indications of the Big Bang Theory occurred as a result of deep-space observations conducted in the early Twentieth Century. In 1912, American astronomer Visto Slipher found out that spiral galaxies were moving away from our own. </w:t>
      </w:r>
      <w:sdt>
        <w:sdtPr>
          <w:rPr>
            <w:rFonts w:ascii="Times New Roman" w:hAnsi="Times New Roman" w:cs="Times New Roman"/>
            <w:color w:val="000000" w:themeColor="text1"/>
            <w:sz w:val="24"/>
            <w:szCs w:val="24"/>
          </w:rPr>
          <w:tag w:val="goog_rdk_4"/>
          <w:id w:val="943270355"/>
        </w:sdtPr>
        <w:sdtContent/>
      </w:sdt>
      <w:sdt>
        <w:sdtPr>
          <w:rPr>
            <w:rFonts w:ascii="Times New Roman" w:hAnsi="Times New Roman" w:cs="Times New Roman"/>
            <w:color w:val="000000" w:themeColor="text1"/>
            <w:sz w:val="24"/>
            <w:szCs w:val="24"/>
          </w:rPr>
          <w:tag w:val="goog_rdk_5"/>
          <w:id w:val="-683828680"/>
        </w:sdtPr>
        <w:sdtContent/>
      </w:sdt>
      <w:r w:rsidRPr="00623139">
        <w:rPr>
          <w:rFonts w:ascii="Times New Roman" w:eastAsia="Times New Roman" w:hAnsi="Times New Roman" w:cs="Times New Roman"/>
          <w:color w:val="000000" w:themeColor="text1"/>
          <w:sz w:val="24"/>
          <w:szCs w:val="24"/>
        </w:rPr>
        <w:t xml:space="preserve">In 1927, Georges </w:t>
      </w:r>
      <w:proofErr w:type="spellStart"/>
      <w:r w:rsidRPr="00623139">
        <w:rPr>
          <w:rFonts w:ascii="Times New Roman" w:eastAsia="Times New Roman" w:hAnsi="Times New Roman" w:cs="Times New Roman"/>
          <w:color w:val="000000" w:themeColor="text1"/>
          <w:sz w:val="24"/>
          <w:szCs w:val="24"/>
        </w:rPr>
        <w:t>Lemaître</w:t>
      </w:r>
      <w:proofErr w:type="spellEnd"/>
      <w:r w:rsidRPr="00623139">
        <w:rPr>
          <w:rFonts w:ascii="Times New Roman" w:eastAsia="Times New Roman" w:hAnsi="Times New Roman" w:cs="Times New Roman"/>
          <w:color w:val="000000" w:themeColor="text1"/>
          <w:sz w:val="24"/>
          <w:szCs w:val="24"/>
        </w:rPr>
        <w:t xml:space="preserve">, a Catholic priest, published in Belgium a paper that provided a compelling solution to the equations of General Relativity, making a case for an expanding universe. It went virtually unnoticed. His solution had, in fact, already been derived without his knowledge by the Russian Alexander Friedmann in 1922 but Friedmann was not principally interested in the applicability of this solution to an actual description of the physical universe. In contrast, </w:t>
      </w:r>
      <w:proofErr w:type="spellStart"/>
      <w:r w:rsidRPr="00623139">
        <w:rPr>
          <w:rFonts w:ascii="Times New Roman" w:eastAsia="Times New Roman" w:hAnsi="Times New Roman" w:cs="Times New Roman"/>
          <w:color w:val="000000" w:themeColor="text1"/>
          <w:sz w:val="24"/>
          <w:szCs w:val="24"/>
        </w:rPr>
        <w:t>Lemaître</w:t>
      </w:r>
      <w:proofErr w:type="spellEnd"/>
      <w:r w:rsidRPr="00623139">
        <w:rPr>
          <w:rFonts w:ascii="Times New Roman" w:eastAsia="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goog_rdk_6"/>
          <w:id w:val="-1191834154"/>
        </w:sdtPr>
        <w:sdtContent/>
      </w:sdt>
      <w:sdt>
        <w:sdtPr>
          <w:rPr>
            <w:rFonts w:ascii="Times New Roman" w:hAnsi="Times New Roman" w:cs="Times New Roman"/>
            <w:color w:val="000000" w:themeColor="text1"/>
            <w:sz w:val="24"/>
            <w:szCs w:val="24"/>
          </w:rPr>
          <w:tag w:val="goog_rdk_7"/>
          <w:id w:val="185807558"/>
        </w:sdtPr>
        <w:sdtContent/>
      </w:sdt>
      <w:proofErr w:type="spellStart"/>
      <w:r w:rsidRPr="00623139">
        <w:rPr>
          <w:rFonts w:ascii="Times New Roman" w:eastAsia="Times New Roman" w:hAnsi="Times New Roman" w:cs="Times New Roman"/>
          <w:color w:val="000000" w:themeColor="text1"/>
          <w:sz w:val="24"/>
          <w:szCs w:val="24"/>
        </w:rPr>
        <w:t>realised</w:t>
      </w:r>
      <w:proofErr w:type="spellEnd"/>
      <w:r w:rsidRPr="00623139">
        <w:rPr>
          <w:rFonts w:ascii="Times New Roman" w:eastAsia="Times New Roman" w:hAnsi="Times New Roman" w:cs="Times New Roman"/>
          <w:color w:val="000000" w:themeColor="text1"/>
          <w:sz w:val="24"/>
          <w:szCs w:val="24"/>
        </w:rPr>
        <w:t xml:space="preserve"> that his solution predicted the expansion of the real universe and the redshift of galaxies that observations were only then beginning to suggest. Redshift of galaxies </w:t>
      </w:r>
      <w:sdt>
        <w:sdtPr>
          <w:rPr>
            <w:rFonts w:ascii="Times New Roman" w:hAnsi="Times New Roman" w:cs="Times New Roman"/>
            <w:color w:val="000000" w:themeColor="text1"/>
            <w:sz w:val="24"/>
            <w:szCs w:val="24"/>
          </w:rPr>
          <w:tag w:val="goog_rdk_8"/>
          <w:id w:val="-839619553"/>
        </w:sdtPr>
        <w:sdtContent/>
      </w:sdt>
      <w:sdt>
        <w:sdtPr>
          <w:rPr>
            <w:rFonts w:ascii="Times New Roman" w:hAnsi="Times New Roman" w:cs="Times New Roman"/>
            <w:color w:val="000000" w:themeColor="text1"/>
            <w:sz w:val="24"/>
            <w:szCs w:val="24"/>
          </w:rPr>
          <w:tag w:val="goog_rdk_9"/>
          <w:id w:val="1254162340"/>
        </w:sdtPr>
        <w:sdtContent/>
      </w:sdt>
      <w:r w:rsidRPr="00623139">
        <w:rPr>
          <w:rFonts w:ascii="Times New Roman" w:eastAsia="Times New Roman" w:hAnsi="Times New Roman" w:cs="Times New Roman"/>
          <w:color w:val="000000" w:themeColor="text1"/>
          <w:sz w:val="24"/>
          <w:szCs w:val="24"/>
        </w:rPr>
        <w:t xml:space="preserve">refers to the fact of galaxies, as a result of moving away from us, showing light from these galaxies shifting to longer (and this means redder) wavelengths. </w:t>
      </w:r>
    </w:p>
    <w:p w14:paraId="5C7CD81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fact, by 1930, other cosmologists, including great names like Eddington, Willem de Sitter, and Einstein, had concluded that the static (non-evolving) models of the universe they had worked on for many years were unsatisfactory. The Big Bang Theory originated from Hubble’s Theory, also known as Hubble’s Law, which states that the universe is expanding, with galaxies moving away from each other at a rate proportional to their distance. Edwin Hubble, using the world’s largest telescope at Mt. Wilson in California, had showed that the distant galaxies all appeared to be receding from us at speeds proportional to their distances. This relationship between distance and velocity became known as Hubble’s Law. Hubble’s findings played a crucial role in helping Georges </w:t>
      </w:r>
      <w:proofErr w:type="spellStart"/>
      <w:r w:rsidRPr="00623139">
        <w:rPr>
          <w:rFonts w:ascii="Times New Roman" w:eastAsia="Times New Roman" w:hAnsi="Times New Roman" w:cs="Times New Roman"/>
          <w:color w:val="000000" w:themeColor="text1"/>
          <w:sz w:val="24"/>
          <w:szCs w:val="24"/>
        </w:rPr>
        <w:t>Lemaître</w:t>
      </w:r>
      <w:proofErr w:type="spellEnd"/>
      <w:r w:rsidRPr="00623139">
        <w:rPr>
          <w:rFonts w:ascii="Times New Roman" w:eastAsia="Times New Roman" w:hAnsi="Times New Roman" w:cs="Times New Roman"/>
          <w:color w:val="000000" w:themeColor="text1"/>
          <w:sz w:val="24"/>
          <w:szCs w:val="24"/>
        </w:rPr>
        <w:t xml:space="preserve"> imagine and prove the Big Bang Theory. </w:t>
      </w:r>
    </w:p>
    <w:p w14:paraId="3C7B259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roofErr w:type="spellStart"/>
      <w:r w:rsidRPr="00623139">
        <w:rPr>
          <w:rFonts w:ascii="Times New Roman" w:eastAsia="Times New Roman" w:hAnsi="Times New Roman" w:cs="Times New Roman"/>
          <w:color w:val="000000" w:themeColor="text1"/>
          <w:sz w:val="24"/>
          <w:szCs w:val="24"/>
        </w:rPr>
        <w:t>Lemaître</w:t>
      </w:r>
      <w:proofErr w:type="spellEnd"/>
      <w:r w:rsidRPr="00623139">
        <w:rPr>
          <w:rFonts w:ascii="Times New Roman" w:eastAsia="Times New Roman" w:hAnsi="Times New Roman" w:cs="Times New Roman"/>
          <w:color w:val="000000" w:themeColor="text1"/>
          <w:sz w:val="24"/>
          <w:szCs w:val="24"/>
        </w:rPr>
        <w:t xml:space="preserve"> explored the logical consequences of an expanding universe and boldly proposed that it must have originated at a finite point in time. His logic was simple: if the universe is expanding, he reasoned, it was smaller in the past, and extrapolation back in time should lead to an epoch when all the matter in the universe was packed together in an extremely dense state. Appealing to the new quantum theory of matter, </w:t>
      </w:r>
      <w:proofErr w:type="spellStart"/>
      <w:r w:rsidRPr="00623139">
        <w:rPr>
          <w:rFonts w:ascii="Times New Roman" w:eastAsia="Times New Roman" w:hAnsi="Times New Roman" w:cs="Times New Roman"/>
          <w:color w:val="000000" w:themeColor="text1"/>
          <w:sz w:val="24"/>
          <w:szCs w:val="24"/>
        </w:rPr>
        <w:t>Lemaître</w:t>
      </w:r>
      <w:proofErr w:type="spellEnd"/>
      <w:r w:rsidRPr="00623139">
        <w:rPr>
          <w:rFonts w:ascii="Times New Roman" w:eastAsia="Times New Roman" w:hAnsi="Times New Roman" w:cs="Times New Roman"/>
          <w:color w:val="000000" w:themeColor="text1"/>
          <w:sz w:val="24"/>
          <w:szCs w:val="24"/>
        </w:rPr>
        <w:t xml:space="preserve"> argued that the physical universe was initially a single particle — the ‘primordial atom’ as he called it — which disintegrated in an explosion, giving rise to space and time and the expansion of the universe that continues to this day. This idea marked the birth of what we now know as Big Bang cosmology.</w:t>
      </w:r>
      <w:r w:rsidRPr="00623139">
        <w:rPr>
          <w:rFonts w:ascii="Times New Roman" w:eastAsia="Times New Roman" w:hAnsi="Times New Roman" w:cs="Times New Roman"/>
          <w:color w:val="000000" w:themeColor="text1"/>
          <w:sz w:val="24"/>
          <w:szCs w:val="24"/>
          <w:vertAlign w:val="superscript"/>
        </w:rPr>
        <w:endnoteReference w:id="2"/>
      </w:r>
      <w:r w:rsidRPr="00623139">
        <w:rPr>
          <w:rFonts w:ascii="Times New Roman" w:eastAsia="Times New Roman" w:hAnsi="Times New Roman" w:cs="Times New Roman"/>
          <w:color w:val="000000" w:themeColor="text1"/>
          <w:sz w:val="24"/>
          <w:szCs w:val="24"/>
        </w:rPr>
        <w:t xml:space="preserve"> He first derived ‘Hubble's law’, now called the Hubble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Lemaître</w:t>
      </w:r>
      <w:proofErr w:type="spellEnd"/>
      <w:r w:rsidRPr="00623139">
        <w:rPr>
          <w:rFonts w:ascii="Times New Roman" w:eastAsia="Times New Roman" w:hAnsi="Times New Roman" w:cs="Times New Roman"/>
          <w:color w:val="000000" w:themeColor="text1"/>
          <w:sz w:val="24"/>
          <w:szCs w:val="24"/>
        </w:rPr>
        <w:t xml:space="preserve"> law by the International Astronomical Union (IAU), and published the first estimation of the Hubble constant in 1927 whereas Hubble himself came out with his paper on observations of galaxy redshifts 2 years later, in 1929.</w:t>
      </w:r>
    </w:p>
    <w:p w14:paraId="5B5E5BB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Even though he was self-effacing (unbelievable but true that his original paper had only 457 words!), he was </w:t>
      </w:r>
      <w:proofErr w:type="spellStart"/>
      <w:r w:rsidRPr="00623139">
        <w:rPr>
          <w:rFonts w:ascii="Times New Roman" w:eastAsia="Times New Roman" w:hAnsi="Times New Roman" w:cs="Times New Roman"/>
          <w:color w:val="000000" w:themeColor="text1"/>
          <w:sz w:val="24"/>
          <w:szCs w:val="24"/>
        </w:rPr>
        <w:t>honoured</w:t>
      </w:r>
      <w:proofErr w:type="spellEnd"/>
      <w:r w:rsidRPr="00623139">
        <w:rPr>
          <w:rFonts w:ascii="Times New Roman" w:eastAsia="Times New Roman" w:hAnsi="Times New Roman" w:cs="Times New Roman"/>
          <w:color w:val="000000" w:themeColor="text1"/>
          <w:sz w:val="24"/>
          <w:szCs w:val="24"/>
        </w:rPr>
        <w:t xml:space="preserve"> many times in his life, the first significant recognition coming his way when, on the17</w:t>
      </w:r>
      <w:r w:rsidRPr="00623139">
        <w:rPr>
          <w:rFonts w:ascii="Times New Roman" w:eastAsia="Times New Roman" w:hAnsi="Times New Roman" w:cs="Times New Roman"/>
          <w:color w:val="000000" w:themeColor="text1"/>
          <w:sz w:val="24"/>
          <w:szCs w:val="24"/>
          <w:vertAlign w:val="superscript"/>
        </w:rPr>
        <w:t>th</w:t>
      </w:r>
      <w:r w:rsidRPr="00623139">
        <w:rPr>
          <w:rFonts w:ascii="Times New Roman" w:eastAsia="Times New Roman" w:hAnsi="Times New Roman" w:cs="Times New Roman"/>
          <w:color w:val="000000" w:themeColor="text1"/>
          <w:sz w:val="24"/>
          <w:szCs w:val="24"/>
        </w:rPr>
        <w:t xml:space="preserve"> March, 1934, </w:t>
      </w:r>
      <w:proofErr w:type="spellStart"/>
      <w:r w:rsidRPr="00623139">
        <w:rPr>
          <w:rFonts w:ascii="Times New Roman" w:eastAsia="Times New Roman" w:hAnsi="Times New Roman" w:cs="Times New Roman"/>
          <w:color w:val="000000" w:themeColor="text1"/>
          <w:sz w:val="24"/>
          <w:szCs w:val="24"/>
        </w:rPr>
        <w:t>Lemaître</w:t>
      </w:r>
      <w:proofErr w:type="spellEnd"/>
      <w:r w:rsidRPr="00623139">
        <w:rPr>
          <w:rFonts w:ascii="Times New Roman" w:eastAsia="Times New Roman" w:hAnsi="Times New Roman" w:cs="Times New Roman"/>
          <w:color w:val="000000" w:themeColor="text1"/>
          <w:sz w:val="24"/>
          <w:szCs w:val="24"/>
        </w:rPr>
        <w:t xml:space="preserve"> received the </w:t>
      </w:r>
      <w:proofErr w:type="spellStart"/>
      <w:r w:rsidRPr="00623139">
        <w:rPr>
          <w:rFonts w:ascii="Times New Roman" w:eastAsia="Times New Roman" w:hAnsi="Times New Roman" w:cs="Times New Roman"/>
          <w:color w:val="000000" w:themeColor="text1"/>
          <w:sz w:val="24"/>
          <w:szCs w:val="24"/>
        </w:rPr>
        <w:t>Francqui</w:t>
      </w:r>
      <w:proofErr w:type="spellEnd"/>
      <w:r w:rsidRPr="00623139">
        <w:rPr>
          <w:rFonts w:ascii="Times New Roman" w:eastAsia="Times New Roman" w:hAnsi="Times New Roman" w:cs="Times New Roman"/>
          <w:color w:val="000000" w:themeColor="text1"/>
          <w:sz w:val="24"/>
          <w:szCs w:val="24"/>
        </w:rPr>
        <w:t xml:space="preserve"> Prize, the highest Belgian scientific distinction, from King Leopold III. </w:t>
      </w:r>
      <w:proofErr w:type="spellStart"/>
      <w:r w:rsidRPr="00623139">
        <w:rPr>
          <w:rFonts w:ascii="Times New Roman" w:eastAsia="Times New Roman" w:hAnsi="Times New Roman" w:cs="Times New Roman"/>
          <w:color w:val="000000" w:themeColor="text1"/>
          <w:sz w:val="24"/>
          <w:szCs w:val="24"/>
          <w:lang w:val="fr-FR"/>
        </w:rPr>
        <w:t>His</w:t>
      </w:r>
      <w:proofErr w:type="spellEnd"/>
      <w:r w:rsidRPr="00623139">
        <w:rPr>
          <w:rFonts w:ascii="Times New Roman" w:eastAsia="Times New Roman" w:hAnsi="Times New Roman" w:cs="Times New Roman"/>
          <w:color w:val="000000" w:themeColor="text1"/>
          <w:sz w:val="24"/>
          <w:szCs w:val="24"/>
          <w:lang w:val="fr-FR"/>
        </w:rPr>
        <w:t xml:space="preserve"> </w:t>
      </w:r>
      <w:proofErr w:type="spellStart"/>
      <w:r w:rsidRPr="00623139">
        <w:rPr>
          <w:rFonts w:ascii="Times New Roman" w:eastAsia="Times New Roman" w:hAnsi="Times New Roman" w:cs="Times New Roman"/>
          <w:color w:val="000000" w:themeColor="text1"/>
          <w:sz w:val="24"/>
          <w:szCs w:val="24"/>
          <w:lang w:val="fr-FR"/>
        </w:rPr>
        <w:t>proposers</w:t>
      </w:r>
      <w:proofErr w:type="spellEnd"/>
      <w:r w:rsidRPr="00623139">
        <w:rPr>
          <w:rFonts w:ascii="Times New Roman" w:eastAsia="Times New Roman" w:hAnsi="Times New Roman" w:cs="Times New Roman"/>
          <w:color w:val="000000" w:themeColor="text1"/>
          <w:sz w:val="24"/>
          <w:szCs w:val="24"/>
          <w:lang w:val="fr-FR"/>
        </w:rPr>
        <w:t xml:space="preserve"> </w:t>
      </w:r>
      <w:proofErr w:type="spellStart"/>
      <w:r w:rsidRPr="00623139">
        <w:rPr>
          <w:rFonts w:ascii="Times New Roman" w:eastAsia="Times New Roman" w:hAnsi="Times New Roman" w:cs="Times New Roman"/>
          <w:color w:val="000000" w:themeColor="text1"/>
          <w:sz w:val="24"/>
          <w:szCs w:val="24"/>
          <w:lang w:val="fr-FR"/>
        </w:rPr>
        <w:t>were</w:t>
      </w:r>
      <w:proofErr w:type="spellEnd"/>
      <w:r w:rsidRPr="00623139">
        <w:rPr>
          <w:rFonts w:ascii="Times New Roman" w:eastAsia="Times New Roman" w:hAnsi="Times New Roman" w:cs="Times New Roman"/>
          <w:color w:val="000000" w:themeColor="text1"/>
          <w:sz w:val="24"/>
          <w:szCs w:val="24"/>
          <w:lang w:val="fr-FR"/>
        </w:rPr>
        <w:t xml:space="preserve"> Albert Einstein, Charles de la Vallée-Poussin and Alexandre de </w:t>
      </w:r>
      <w:proofErr w:type="spellStart"/>
      <w:r w:rsidRPr="00623139">
        <w:rPr>
          <w:rFonts w:ascii="Times New Roman" w:eastAsia="Times New Roman" w:hAnsi="Times New Roman" w:cs="Times New Roman"/>
          <w:color w:val="000000" w:themeColor="text1"/>
          <w:sz w:val="24"/>
          <w:szCs w:val="24"/>
          <w:lang w:val="fr-FR"/>
        </w:rPr>
        <w:t>Hemptinne</w:t>
      </w:r>
      <w:proofErr w:type="spellEnd"/>
      <w:r w:rsidRPr="00623139">
        <w:rPr>
          <w:rFonts w:ascii="Times New Roman" w:eastAsia="Times New Roman" w:hAnsi="Times New Roman" w:cs="Times New Roman"/>
          <w:color w:val="000000" w:themeColor="text1"/>
          <w:sz w:val="24"/>
          <w:szCs w:val="24"/>
          <w:lang w:val="fr-FR"/>
        </w:rPr>
        <w:t xml:space="preserve">. </w:t>
      </w:r>
      <w:r w:rsidRPr="00623139">
        <w:rPr>
          <w:rFonts w:ascii="Times New Roman" w:eastAsia="Times New Roman" w:hAnsi="Times New Roman" w:cs="Times New Roman"/>
          <w:color w:val="000000" w:themeColor="text1"/>
          <w:sz w:val="24"/>
          <w:szCs w:val="24"/>
        </w:rPr>
        <w:t xml:space="preserve">The members of the international jury were Eddington, Langevin, Théophile de Donder and Marcel </w:t>
      </w:r>
      <w:proofErr w:type="spellStart"/>
      <w:r w:rsidRPr="00623139">
        <w:rPr>
          <w:rFonts w:ascii="Times New Roman" w:eastAsia="Times New Roman" w:hAnsi="Times New Roman" w:cs="Times New Roman"/>
          <w:color w:val="000000" w:themeColor="text1"/>
          <w:sz w:val="24"/>
          <w:szCs w:val="24"/>
        </w:rPr>
        <w:t>Dehalu</w:t>
      </w:r>
      <w:proofErr w:type="spellEnd"/>
      <w:r w:rsidRPr="00623139">
        <w:rPr>
          <w:rFonts w:ascii="Times New Roman" w:eastAsia="Times New Roman" w:hAnsi="Times New Roman" w:cs="Times New Roman"/>
          <w:color w:val="000000" w:themeColor="text1"/>
          <w:sz w:val="24"/>
          <w:szCs w:val="24"/>
        </w:rPr>
        <w:t xml:space="preserve">. It’s probably no mean an achievement for Lemaitre that the same Einstein who had earlier castigated him saying (as </w:t>
      </w:r>
      <w:proofErr w:type="spellStart"/>
      <w:r w:rsidRPr="00623139">
        <w:rPr>
          <w:rFonts w:ascii="Times New Roman" w:eastAsia="Times New Roman" w:hAnsi="Times New Roman" w:cs="Times New Roman"/>
          <w:color w:val="000000" w:themeColor="text1"/>
          <w:sz w:val="24"/>
          <w:szCs w:val="24"/>
        </w:rPr>
        <w:t>Lemaître</w:t>
      </w:r>
      <w:proofErr w:type="spellEnd"/>
      <w:r w:rsidRPr="00623139">
        <w:rPr>
          <w:rFonts w:ascii="Times New Roman" w:eastAsia="Times New Roman" w:hAnsi="Times New Roman" w:cs="Times New Roman"/>
          <w:color w:val="000000" w:themeColor="text1"/>
          <w:sz w:val="24"/>
          <w:szCs w:val="24"/>
        </w:rPr>
        <w:t xml:space="preserve"> himself recalled Einstein commenting), ‘Vos </w:t>
      </w:r>
      <w:proofErr w:type="spellStart"/>
      <w:r w:rsidRPr="00623139">
        <w:rPr>
          <w:rFonts w:ascii="Times New Roman" w:eastAsia="Times New Roman" w:hAnsi="Times New Roman" w:cs="Times New Roman"/>
          <w:color w:val="000000" w:themeColor="text1"/>
          <w:sz w:val="24"/>
          <w:szCs w:val="24"/>
        </w:rPr>
        <w:t>calculs</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sont</w:t>
      </w:r>
      <w:proofErr w:type="spellEnd"/>
      <w:r w:rsidRPr="00623139">
        <w:rPr>
          <w:rFonts w:ascii="Times New Roman" w:eastAsia="Times New Roman" w:hAnsi="Times New Roman" w:cs="Times New Roman"/>
          <w:color w:val="000000" w:themeColor="text1"/>
          <w:sz w:val="24"/>
          <w:szCs w:val="24"/>
        </w:rPr>
        <w:t xml:space="preserve"> corrects, </w:t>
      </w:r>
      <w:proofErr w:type="spellStart"/>
      <w:r w:rsidRPr="00623139">
        <w:rPr>
          <w:rFonts w:ascii="Times New Roman" w:eastAsia="Times New Roman" w:hAnsi="Times New Roman" w:cs="Times New Roman"/>
          <w:color w:val="000000" w:themeColor="text1"/>
          <w:sz w:val="24"/>
          <w:szCs w:val="24"/>
        </w:rPr>
        <w:t>mais</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votre</w:t>
      </w:r>
      <w:proofErr w:type="spellEnd"/>
      <w:r w:rsidRPr="00623139">
        <w:rPr>
          <w:rFonts w:ascii="Times New Roman" w:eastAsia="Times New Roman" w:hAnsi="Times New Roman" w:cs="Times New Roman"/>
          <w:color w:val="000000" w:themeColor="text1"/>
          <w:sz w:val="24"/>
          <w:szCs w:val="24"/>
        </w:rPr>
        <w:t xml:space="preserve"> physique </w:t>
      </w:r>
      <w:proofErr w:type="spellStart"/>
      <w:r w:rsidRPr="00623139">
        <w:rPr>
          <w:rFonts w:ascii="Times New Roman" w:eastAsia="Times New Roman" w:hAnsi="Times New Roman" w:cs="Times New Roman"/>
          <w:color w:val="000000" w:themeColor="text1"/>
          <w:sz w:val="24"/>
          <w:szCs w:val="24"/>
        </w:rPr>
        <w:t>est</w:t>
      </w:r>
      <w:proofErr w:type="spellEnd"/>
      <w:r w:rsidRPr="00623139">
        <w:rPr>
          <w:rFonts w:ascii="Times New Roman" w:eastAsia="Times New Roman" w:hAnsi="Times New Roman" w:cs="Times New Roman"/>
          <w:color w:val="000000" w:themeColor="text1"/>
          <w:sz w:val="24"/>
          <w:szCs w:val="24"/>
        </w:rPr>
        <w:t xml:space="preserve"> abominable’</w:t>
      </w:r>
      <w:r w:rsidRPr="00623139">
        <w:rPr>
          <w:rFonts w:ascii="Times New Roman" w:eastAsia="Times New Roman" w:hAnsi="Times New Roman" w:cs="Times New Roman"/>
          <w:color w:val="000000" w:themeColor="text1"/>
          <w:sz w:val="24"/>
          <w:szCs w:val="24"/>
          <w:vertAlign w:val="superscript"/>
        </w:rPr>
        <w:endnoteReference w:id="3"/>
      </w:r>
      <w:r w:rsidRPr="00623139">
        <w:rPr>
          <w:rFonts w:ascii="Times New Roman" w:eastAsia="Times New Roman" w:hAnsi="Times New Roman" w:cs="Times New Roman"/>
          <w:color w:val="000000" w:themeColor="text1"/>
          <w:sz w:val="24"/>
          <w:szCs w:val="24"/>
        </w:rPr>
        <w:t xml:space="preserve"> (‘Your mathematics is correct, but your physics is abominable’), also was a proposer for the </w:t>
      </w:r>
      <w:proofErr w:type="spellStart"/>
      <w:r w:rsidRPr="00623139">
        <w:rPr>
          <w:rFonts w:ascii="Times New Roman" w:eastAsia="Times New Roman" w:hAnsi="Times New Roman" w:cs="Times New Roman"/>
          <w:color w:val="000000" w:themeColor="text1"/>
          <w:sz w:val="24"/>
          <w:szCs w:val="24"/>
        </w:rPr>
        <w:t>Francqui</w:t>
      </w:r>
      <w:proofErr w:type="spellEnd"/>
      <w:r w:rsidRPr="00623139">
        <w:rPr>
          <w:rFonts w:ascii="Times New Roman" w:eastAsia="Times New Roman" w:hAnsi="Times New Roman" w:cs="Times New Roman"/>
          <w:color w:val="000000" w:themeColor="text1"/>
          <w:sz w:val="24"/>
          <w:szCs w:val="24"/>
        </w:rPr>
        <w:t xml:space="preserve"> Prize for him. Einstein could not initially accept the proposition that the universe was ever-expanding. </w:t>
      </w:r>
      <w:sdt>
        <w:sdtPr>
          <w:rPr>
            <w:rFonts w:ascii="Times New Roman" w:hAnsi="Times New Roman" w:cs="Times New Roman"/>
            <w:color w:val="000000" w:themeColor="text1"/>
            <w:sz w:val="24"/>
            <w:szCs w:val="24"/>
          </w:rPr>
          <w:tag w:val="goog_rdk_12"/>
          <w:id w:val="1612711594"/>
        </w:sdtPr>
        <w:sdtContent/>
      </w:sdt>
      <w:sdt>
        <w:sdtPr>
          <w:rPr>
            <w:rFonts w:ascii="Times New Roman" w:hAnsi="Times New Roman" w:cs="Times New Roman"/>
            <w:color w:val="000000" w:themeColor="text1"/>
            <w:sz w:val="24"/>
            <w:szCs w:val="24"/>
          </w:rPr>
          <w:tag w:val="goog_rdk_13"/>
          <w:id w:val="-459344085"/>
        </w:sdtPr>
        <w:sdtContent/>
      </w:sdt>
      <w:r w:rsidRPr="00623139">
        <w:rPr>
          <w:rFonts w:ascii="Times New Roman" w:eastAsia="Times New Roman" w:hAnsi="Times New Roman" w:cs="Times New Roman"/>
          <w:color w:val="000000" w:themeColor="text1"/>
          <w:sz w:val="24"/>
          <w:szCs w:val="24"/>
        </w:rPr>
        <w:t>It is interesting to know how Einstein took an almost 180</w:t>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rPr>
        <w:t xml:space="preserve">degrees turn from his initial position of disapproval. </w:t>
      </w:r>
    </w:p>
    <w:p w14:paraId="4DF13BF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Whatever might be the reality about the content of this statement of his as recalled by Lemaitre, it is on record that Einstein was quick to </w:t>
      </w:r>
      <w:sdt>
        <w:sdtPr>
          <w:rPr>
            <w:rFonts w:ascii="Times New Roman" w:hAnsi="Times New Roman" w:cs="Times New Roman"/>
            <w:color w:val="000000" w:themeColor="text1"/>
            <w:sz w:val="24"/>
            <w:szCs w:val="24"/>
          </w:rPr>
          <w:tag w:val="goog_rdk_14"/>
          <w:id w:val="-1095172121"/>
        </w:sdtPr>
        <w:sdtContent/>
      </w:sdt>
      <w:sdt>
        <w:sdtPr>
          <w:rPr>
            <w:rFonts w:ascii="Times New Roman" w:hAnsi="Times New Roman" w:cs="Times New Roman"/>
            <w:color w:val="000000" w:themeColor="text1"/>
            <w:sz w:val="24"/>
            <w:szCs w:val="24"/>
          </w:rPr>
          <w:tag w:val="goog_rdk_15"/>
          <w:id w:val="-1095324558"/>
        </w:sdtPr>
        <w:sdtContent/>
      </w:sdt>
      <w:proofErr w:type="spellStart"/>
      <w:r w:rsidRPr="00623139">
        <w:rPr>
          <w:rFonts w:ascii="Times New Roman" w:eastAsia="Times New Roman" w:hAnsi="Times New Roman" w:cs="Times New Roman"/>
          <w:color w:val="000000" w:themeColor="text1"/>
          <w:sz w:val="24"/>
          <w:szCs w:val="24"/>
        </w:rPr>
        <w:t>recognise</w:t>
      </w:r>
      <w:proofErr w:type="spellEnd"/>
      <w:r w:rsidRPr="00623139">
        <w:rPr>
          <w:rFonts w:ascii="Times New Roman" w:eastAsia="Times New Roman" w:hAnsi="Times New Roman" w:cs="Times New Roman"/>
          <w:color w:val="000000" w:themeColor="text1"/>
          <w:sz w:val="24"/>
          <w:szCs w:val="24"/>
        </w:rPr>
        <w:t xml:space="preserve"> him and even back him. After Hubble’s discovery was published, Einstein quickly and publicly endorsed </w:t>
      </w:r>
      <w:proofErr w:type="spellStart"/>
      <w:r w:rsidRPr="00623139">
        <w:rPr>
          <w:rFonts w:ascii="Times New Roman" w:eastAsia="Times New Roman" w:hAnsi="Times New Roman" w:cs="Times New Roman"/>
          <w:color w:val="000000" w:themeColor="text1"/>
          <w:sz w:val="24"/>
          <w:szCs w:val="24"/>
        </w:rPr>
        <w:t>Lemaître’s</w:t>
      </w:r>
      <w:proofErr w:type="spellEnd"/>
      <w:r w:rsidRPr="00623139">
        <w:rPr>
          <w:rFonts w:ascii="Times New Roman" w:eastAsia="Times New Roman" w:hAnsi="Times New Roman" w:cs="Times New Roman"/>
          <w:color w:val="000000" w:themeColor="text1"/>
          <w:sz w:val="24"/>
          <w:szCs w:val="24"/>
        </w:rPr>
        <w:t xml:space="preserve"> theory, helping both the theory and its proposer get fast recognition.</w:t>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rPr>
        <w:t xml:space="preserve">Hubble’s discovery of the expanding universe provided </w:t>
      </w:r>
      <w:proofErr w:type="gramStart"/>
      <w:r w:rsidRPr="00623139">
        <w:rPr>
          <w:rFonts w:ascii="Times New Roman" w:eastAsia="Times New Roman" w:hAnsi="Times New Roman" w:cs="Times New Roman"/>
          <w:color w:val="000000" w:themeColor="text1"/>
          <w:sz w:val="24"/>
          <w:szCs w:val="24"/>
        </w:rPr>
        <w:t>a strong evidence</w:t>
      </w:r>
      <w:proofErr w:type="gramEnd"/>
      <w:r w:rsidRPr="00623139">
        <w:rPr>
          <w:rFonts w:ascii="Times New Roman" w:eastAsia="Times New Roman" w:hAnsi="Times New Roman" w:cs="Times New Roman"/>
          <w:color w:val="000000" w:themeColor="text1"/>
          <w:sz w:val="24"/>
          <w:szCs w:val="24"/>
        </w:rPr>
        <w:t xml:space="preserve"> for the theory of an initial explosion that gave birth to the universe.</w:t>
      </w:r>
    </w:p>
    <w:p w14:paraId="3A97682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finding also supported Georges </w:t>
      </w:r>
      <w:proofErr w:type="spellStart"/>
      <w:r w:rsidRPr="00623139">
        <w:rPr>
          <w:rFonts w:ascii="Times New Roman" w:eastAsia="Times New Roman" w:hAnsi="Times New Roman" w:cs="Times New Roman"/>
          <w:color w:val="000000" w:themeColor="text1"/>
          <w:sz w:val="24"/>
          <w:szCs w:val="24"/>
        </w:rPr>
        <w:t>Lemaître’s</w:t>
      </w:r>
      <w:proofErr w:type="spellEnd"/>
      <w:r w:rsidRPr="00623139">
        <w:rPr>
          <w:rFonts w:ascii="Times New Roman" w:eastAsia="Times New Roman" w:hAnsi="Times New Roman" w:cs="Times New Roman"/>
          <w:color w:val="000000" w:themeColor="text1"/>
          <w:sz w:val="24"/>
          <w:szCs w:val="24"/>
        </w:rPr>
        <w:t xml:space="preserve"> idea of a ‘Primeval (or, Primordial) atom’ or ‘cosmic egg’ or a singular point from which the universe expanded. Furthermore, Hubble’s observations of distant galaxies helped to confirm the theory of an expanding universe, which was a key component of </w:t>
      </w:r>
      <w:proofErr w:type="spellStart"/>
      <w:r w:rsidRPr="00623139">
        <w:rPr>
          <w:rFonts w:ascii="Times New Roman" w:eastAsia="Times New Roman" w:hAnsi="Times New Roman" w:cs="Times New Roman"/>
          <w:color w:val="000000" w:themeColor="text1"/>
          <w:sz w:val="24"/>
          <w:szCs w:val="24"/>
        </w:rPr>
        <w:t>Lemaître’s</w:t>
      </w:r>
      <w:proofErr w:type="spellEnd"/>
      <w:r w:rsidRPr="00623139">
        <w:rPr>
          <w:rFonts w:ascii="Times New Roman" w:eastAsia="Times New Roman" w:hAnsi="Times New Roman" w:cs="Times New Roman"/>
          <w:color w:val="000000" w:themeColor="text1"/>
          <w:sz w:val="24"/>
          <w:szCs w:val="24"/>
        </w:rPr>
        <w:t xml:space="preserve"> Big Bang Theory. Hubble’s work also showed that the universe was not static but constantly changing, which aligned with Georges </w:t>
      </w:r>
      <w:proofErr w:type="spellStart"/>
      <w:r w:rsidRPr="00623139">
        <w:rPr>
          <w:rFonts w:ascii="Times New Roman" w:eastAsia="Times New Roman" w:hAnsi="Times New Roman" w:cs="Times New Roman"/>
          <w:color w:val="000000" w:themeColor="text1"/>
          <w:sz w:val="24"/>
          <w:szCs w:val="24"/>
        </w:rPr>
        <w:t>Lemaître’s</w:t>
      </w:r>
      <w:proofErr w:type="spellEnd"/>
      <w:r w:rsidRPr="00623139">
        <w:rPr>
          <w:rFonts w:ascii="Times New Roman" w:eastAsia="Times New Roman" w:hAnsi="Times New Roman" w:cs="Times New Roman"/>
          <w:color w:val="000000" w:themeColor="text1"/>
          <w:sz w:val="24"/>
          <w:szCs w:val="24"/>
        </w:rPr>
        <w:t xml:space="preserve"> belief that the universe was not in a steady state. Hubble’s Law was not named by Edwin Hubble himself but rather by his colleague, Georges </w:t>
      </w:r>
      <w:proofErr w:type="spellStart"/>
      <w:r w:rsidRPr="00623139">
        <w:rPr>
          <w:rFonts w:ascii="Times New Roman" w:eastAsia="Times New Roman" w:hAnsi="Times New Roman" w:cs="Times New Roman"/>
          <w:color w:val="000000" w:themeColor="text1"/>
          <w:sz w:val="24"/>
          <w:szCs w:val="24"/>
        </w:rPr>
        <w:t>Lemaître</w:t>
      </w:r>
      <w:proofErr w:type="spellEnd"/>
      <w:r w:rsidRPr="00623139">
        <w:rPr>
          <w:rFonts w:ascii="Times New Roman" w:eastAsia="Times New Roman" w:hAnsi="Times New Roman" w:cs="Times New Roman"/>
          <w:color w:val="000000" w:themeColor="text1"/>
          <w:sz w:val="24"/>
          <w:szCs w:val="24"/>
        </w:rPr>
        <w:t xml:space="preserve"> himself, in a 1927 paper. </w:t>
      </w:r>
    </w:p>
    <w:p w14:paraId="5D84453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70" w:name="_heading=h.xfgblh24hxbw" w:colFirst="0" w:colLast="0"/>
      <w:bookmarkEnd w:id="70"/>
      <w:r w:rsidRPr="00623139">
        <w:rPr>
          <w:rFonts w:ascii="Times New Roman" w:eastAsia="Times New Roman" w:hAnsi="Times New Roman" w:cs="Times New Roman"/>
          <w:color w:val="000000" w:themeColor="text1"/>
          <w:sz w:val="24"/>
          <w:szCs w:val="24"/>
        </w:rPr>
        <w:t xml:space="preserve">Incidentally, and ironically enough, the name ‘Big Bang Theory’ was coined by the British astrophysicist Fred Hoyle during a BBC radio broadcast in 1949. Hoyle, who was a proponent of the steady-state theory, used the term somewhat derisively to describe the competing theory proposed by Georges </w:t>
      </w:r>
      <w:proofErr w:type="spellStart"/>
      <w:r w:rsidRPr="00623139">
        <w:rPr>
          <w:rFonts w:ascii="Times New Roman" w:eastAsia="Times New Roman" w:hAnsi="Times New Roman" w:cs="Times New Roman"/>
          <w:color w:val="000000" w:themeColor="text1"/>
          <w:sz w:val="24"/>
          <w:szCs w:val="24"/>
        </w:rPr>
        <w:t>Lemaître</w:t>
      </w:r>
      <w:proofErr w:type="spellEnd"/>
      <w:r w:rsidRPr="00623139">
        <w:rPr>
          <w:rFonts w:ascii="Times New Roman" w:eastAsia="Times New Roman" w:hAnsi="Times New Roman" w:cs="Times New Roman"/>
          <w:color w:val="000000" w:themeColor="text1"/>
          <w:sz w:val="24"/>
          <w:szCs w:val="24"/>
        </w:rPr>
        <w:t>. Hoyle, of course, denied this charge. Over time, this very term stuck, and became widely accepted to describe the prevailing cosmological model, as an all-time example of a great irony.</w:t>
      </w:r>
    </w:p>
    <w:p w14:paraId="366011A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w:t>
      </w:r>
      <w:proofErr w:type="spellStart"/>
      <w:r w:rsidRPr="00623139">
        <w:rPr>
          <w:rFonts w:ascii="Times New Roman" w:eastAsia="Times New Roman" w:hAnsi="Times New Roman" w:cs="Times New Roman"/>
          <w:color w:val="000000" w:themeColor="text1"/>
          <w:sz w:val="24"/>
          <w:szCs w:val="24"/>
        </w:rPr>
        <w:t>popularisation</w:t>
      </w:r>
      <w:proofErr w:type="spellEnd"/>
      <w:r w:rsidRPr="00623139">
        <w:rPr>
          <w:rFonts w:ascii="Times New Roman" w:eastAsia="Times New Roman" w:hAnsi="Times New Roman" w:cs="Times New Roman"/>
          <w:color w:val="000000" w:themeColor="text1"/>
          <w:sz w:val="24"/>
          <w:szCs w:val="24"/>
        </w:rPr>
        <w:t xml:space="preserve"> of Hubble's Law and Big Bang Theory can be attributed to the influential television program, ‘Cosmos: A Personal Voyage.’ This program, hosted by renowned astrophysicist Carl Sagan, was aired in 1980 and captivated audiences worldwide with its engaging and educational content. In ‘Cosmos’, Carl Sagan eloquently explained Hubble’s Law and its implications for our understanding of the universe. He famously stated, ‘The universe is not only stranger than we imagine; it is stranger than we can imagine.’</w:t>
      </w:r>
    </w:p>
    <w:p w14:paraId="1E9299E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theory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that we would come up with in this book has this rather fancy name, ‘Social Big Bang Theory’ since, as we would see later, there is a strange similarity between the cosmic phenomenon of creation and expansion of the universe and those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t>
      </w:r>
    </w:p>
    <w:p w14:paraId="7927D38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It is said that t</w:t>
      </w:r>
      <w:sdt>
        <w:sdtPr>
          <w:rPr>
            <w:rFonts w:ascii="Times New Roman" w:hAnsi="Times New Roman" w:cs="Times New Roman"/>
            <w:color w:val="000000" w:themeColor="text1"/>
            <w:sz w:val="24"/>
            <w:szCs w:val="24"/>
          </w:rPr>
          <w:tag w:val="goog_rdk_24"/>
          <w:id w:val="-985000210"/>
        </w:sdtPr>
        <w:sdtContent/>
      </w:sdt>
      <w:sdt>
        <w:sdtPr>
          <w:rPr>
            <w:rFonts w:ascii="Times New Roman" w:hAnsi="Times New Roman" w:cs="Times New Roman"/>
            <w:color w:val="000000" w:themeColor="text1"/>
            <w:sz w:val="24"/>
            <w:szCs w:val="24"/>
          </w:rPr>
          <w:tag w:val="goog_rdk_25"/>
          <w:id w:val="-222448077"/>
        </w:sdtPr>
        <w:sdtContent/>
      </w:sdt>
      <w:proofErr w:type="gramStart"/>
      <w:r w:rsidRPr="00623139">
        <w:rPr>
          <w:rFonts w:ascii="Times New Roman" w:eastAsia="Times New Roman" w:hAnsi="Times New Roman" w:cs="Times New Roman"/>
          <w:color w:val="000000" w:themeColor="text1"/>
          <w:sz w:val="24"/>
          <w:szCs w:val="24"/>
        </w:rPr>
        <w:t>he</w:t>
      </w:r>
      <w:proofErr w:type="gramEnd"/>
      <w:r w:rsidRPr="00623139">
        <w:rPr>
          <w:rFonts w:ascii="Times New Roman" w:eastAsia="Times New Roman" w:hAnsi="Times New Roman" w:cs="Times New Roman"/>
          <w:color w:val="000000" w:themeColor="text1"/>
          <w:sz w:val="24"/>
          <w:szCs w:val="24"/>
        </w:rPr>
        <w:t xml:space="preserve"> Big Bang had happened 13.82 billion years ago, whereas the</w:t>
      </w:r>
      <w:sdt>
        <w:sdtPr>
          <w:rPr>
            <w:rFonts w:ascii="Times New Roman" w:hAnsi="Times New Roman" w:cs="Times New Roman"/>
            <w:color w:val="000000" w:themeColor="text1"/>
            <w:sz w:val="24"/>
            <w:szCs w:val="24"/>
          </w:rPr>
          <w:tag w:val="goog_rdk_26"/>
          <w:id w:val="90045410"/>
        </w:sdtPr>
        <w:sdtContent/>
      </w:sdt>
      <w:sdt>
        <w:sdtPr>
          <w:rPr>
            <w:rFonts w:ascii="Times New Roman" w:hAnsi="Times New Roman" w:cs="Times New Roman"/>
            <w:color w:val="000000" w:themeColor="text1"/>
            <w:sz w:val="24"/>
            <w:szCs w:val="24"/>
          </w:rPr>
          <w:tag w:val="goog_rdk_27"/>
          <w:id w:val="2020338543"/>
        </w:sdtPr>
        <w:sdtContent/>
      </w:sdt>
      <w:r w:rsidRPr="00623139">
        <w:rPr>
          <w:rFonts w:ascii="Times New Roman" w:eastAsia="Times New Roman" w:hAnsi="Times New Roman" w:cs="Times New Roman"/>
          <w:color w:val="000000" w:themeColor="text1"/>
          <w:sz w:val="24"/>
          <w:szCs w:val="24"/>
        </w:rPr>
        <w:t xml:space="preserve"> birth of life is estimated to be 3.8 billion years ago even though the first cell appeared 2 billion years ago. The mystery of creation that couldn’t be </w:t>
      </w:r>
      <w:sdt>
        <w:sdtPr>
          <w:rPr>
            <w:rFonts w:ascii="Times New Roman" w:hAnsi="Times New Roman" w:cs="Times New Roman"/>
            <w:color w:val="000000" w:themeColor="text1"/>
            <w:sz w:val="24"/>
            <w:szCs w:val="24"/>
          </w:rPr>
          <w:tag w:val="goog_rdk_28"/>
          <w:id w:val="1209989230"/>
        </w:sdtPr>
        <w:sdtContent/>
      </w:sdt>
      <w:sdt>
        <w:sdtPr>
          <w:rPr>
            <w:rFonts w:ascii="Times New Roman" w:hAnsi="Times New Roman" w:cs="Times New Roman"/>
            <w:color w:val="000000" w:themeColor="text1"/>
            <w:sz w:val="24"/>
            <w:szCs w:val="24"/>
          </w:rPr>
          <w:tag w:val="goog_rdk_29"/>
          <w:id w:val="184958059"/>
        </w:sdtPr>
        <w:sdtContent/>
      </w:sdt>
      <w:r w:rsidRPr="00623139">
        <w:rPr>
          <w:rFonts w:ascii="Times New Roman" w:eastAsia="Times New Roman" w:hAnsi="Times New Roman" w:cs="Times New Roman"/>
          <w:color w:val="000000" w:themeColor="text1"/>
          <w:sz w:val="24"/>
          <w:szCs w:val="24"/>
        </w:rPr>
        <w:t xml:space="preserve">unraveled as yet is why hominins and, finally, Homo sapiens could be propelled into a </w:t>
      </w:r>
      <w:sdt>
        <w:sdtPr>
          <w:rPr>
            <w:rFonts w:ascii="Times New Roman" w:hAnsi="Times New Roman" w:cs="Times New Roman"/>
            <w:color w:val="000000" w:themeColor="text1"/>
            <w:sz w:val="24"/>
            <w:szCs w:val="24"/>
          </w:rPr>
          <w:tag w:val="goog_rdk_30"/>
          <w:id w:val="-1454249755"/>
        </w:sdtPr>
        <w:sdtContent/>
      </w:sdt>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path culminating in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why others missed the bus even though they, too, began their journey of life on this earth from the same flicker of life 3.8 billion years ago, together. In fact, even more surprising is the fact that even the cousins evolutionarily closest to us humans, could not have their own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whereas we could build up our own. We have discussed this in one of the later chapters of this book in </w:t>
      </w:r>
      <w:sdt>
        <w:sdtPr>
          <w:rPr>
            <w:rFonts w:ascii="Times New Roman" w:hAnsi="Times New Roman" w:cs="Times New Roman"/>
            <w:color w:val="000000" w:themeColor="text1"/>
            <w:sz w:val="24"/>
            <w:szCs w:val="24"/>
          </w:rPr>
          <w:tag w:val="goog_rdk_32"/>
          <w:id w:val="2086878779"/>
        </w:sdtPr>
        <w:sdtContent/>
      </w:sdt>
      <w:sdt>
        <w:sdtPr>
          <w:rPr>
            <w:rFonts w:ascii="Times New Roman" w:hAnsi="Times New Roman" w:cs="Times New Roman"/>
            <w:color w:val="000000" w:themeColor="text1"/>
            <w:sz w:val="24"/>
            <w:szCs w:val="24"/>
          </w:rPr>
          <w:tag w:val="goog_rdk_33"/>
          <w:id w:val="-1451700022"/>
        </w:sdtPr>
        <w:sdtContent/>
      </w:sdt>
      <w:r w:rsidRPr="00623139">
        <w:rPr>
          <w:rFonts w:ascii="Times New Roman" w:eastAsia="Times New Roman" w:hAnsi="Times New Roman" w:cs="Times New Roman"/>
          <w:color w:val="000000" w:themeColor="text1"/>
          <w:sz w:val="24"/>
          <w:szCs w:val="24"/>
        </w:rPr>
        <w:t>Part II.</w:t>
      </w:r>
    </w:p>
    <w:p w14:paraId="07EB490D" w14:textId="77777777" w:rsidR="00770742" w:rsidRPr="00623139" w:rsidRDefault="00770742" w:rsidP="00770742">
      <w:pPr>
        <w:rPr>
          <w:rFonts w:ascii="Times New Roman" w:eastAsia="Times New Roman" w:hAnsi="Times New Roman" w:cs="Times New Roman"/>
          <w:color w:val="000000" w:themeColor="text1"/>
          <w:sz w:val="24"/>
          <w:szCs w:val="24"/>
        </w:rPr>
      </w:pPr>
    </w:p>
    <w:p w14:paraId="685E2B32" w14:textId="77777777" w:rsidR="00770742" w:rsidRPr="00623139" w:rsidRDefault="00770742" w:rsidP="00770742">
      <w:pPr>
        <w:rPr>
          <w:rFonts w:ascii="Times New Roman" w:eastAsia="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p>
    <w:p w14:paraId="7FAC1532" w14:textId="77777777" w:rsidR="00770742" w:rsidRPr="00623139" w:rsidRDefault="00770742" w:rsidP="00770742">
      <w:pPr>
        <w:pStyle w:val="Headingg"/>
        <w:rPr>
          <w:color w:val="000000" w:themeColor="text1"/>
        </w:rPr>
      </w:pPr>
      <w:bookmarkStart w:id="71" w:name="_heading=h.9fenv5saqw0o" w:colFirst="0" w:colLast="0"/>
      <w:bookmarkStart w:id="72" w:name="_heading=h.51lzzmkrc7ep" w:colFirst="0" w:colLast="0"/>
      <w:bookmarkStart w:id="73" w:name="_heading=h.tezj6uj2lbrd" w:colFirst="0" w:colLast="0"/>
      <w:bookmarkStart w:id="74" w:name="_Toc204187172"/>
      <w:bookmarkStart w:id="75" w:name="_Toc206584084"/>
      <w:bookmarkEnd w:id="71"/>
      <w:bookmarkEnd w:id="72"/>
      <w:bookmarkEnd w:id="73"/>
      <w:r w:rsidRPr="00623139">
        <w:rPr>
          <w:color w:val="000000" w:themeColor="text1"/>
        </w:rPr>
        <w:t>CHAPTER 2</w:t>
      </w:r>
      <w:bookmarkStart w:id="76" w:name="_heading=h.butcqx1wyzj0" w:colFirst="0" w:colLast="0"/>
      <w:bookmarkStart w:id="77" w:name="_Toc204187173"/>
      <w:bookmarkEnd w:id="74"/>
      <w:bookmarkEnd w:id="76"/>
      <w:r w:rsidRPr="00623139">
        <w:rPr>
          <w:color w:val="000000" w:themeColor="text1"/>
        </w:rPr>
        <w:br/>
        <w:t>‘A DIARY IN THE STRICTEST SENSE OF THE TERM’</w:t>
      </w:r>
      <w:bookmarkEnd w:id="75"/>
      <w:bookmarkEnd w:id="77"/>
    </w:p>
    <w:p w14:paraId="07B61EEC" w14:textId="77777777" w:rsidR="00770742" w:rsidRPr="00623139" w:rsidRDefault="00770742" w:rsidP="00770742">
      <w:pPr>
        <w:pStyle w:val="Subheadingg"/>
        <w:rPr>
          <w:color w:val="000000" w:themeColor="text1"/>
        </w:rPr>
      </w:pPr>
      <w:bookmarkStart w:id="78" w:name="_heading=h.1k201ejgc6ed" w:colFirst="0" w:colLast="0"/>
      <w:bookmarkStart w:id="79" w:name="_Toc204187174"/>
      <w:bookmarkStart w:id="80" w:name="_Toc205199982"/>
      <w:bookmarkStart w:id="81" w:name="_Toc206584085"/>
      <w:bookmarkEnd w:id="78"/>
      <w:r w:rsidRPr="00623139">
        <w:rPr>
          <w:color w:val="000000" w:themeColor="text1"/>
        </w:rPr>
        <w:t>AN ENGLISHMAN, WITH AN ENTIRELY EUROPEAN MENTALITY AND EUROPEAN PROBLEMS</w:t>
      </w:r>
      <w:bookmarkEnd w:id="79"/>
      <w:bookmarkEnd w:id="80"/>
      <w:bookmarkEnd w:id="81"/>
    </w:p>
    <w:p w14:paraId="70CCEBA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1967, the world of anthropologists got a jolt because of one book. The second wife of a deceased anthropologist decided to bring out an unpublished diary of her late husband. And this was 25 years after his untimely death because of an unexpected cardiac arrest. This diary let loose a hell. His wife knew very well that she was going to stir a hornet’s nest. So, she clearly stated her </w:t>
      </w:r>
      <w:proofErr w:type="spellStart"/>
      <w:r w:rsidRPr="00623139">
        <w:rPr>
          <w:rFonts w:ascii="Times New Roman" w:eastAsia="Times New Roman" w:hAnsi="Times New Roman" w:cs="Times New Roman"/>
          <w:color w:val="000000" w:themeColor="text1"/>
          <w:sz w:val="24"/>
          <w:szCs w:val="24"/>
        </w:rPr>
        <w:t>defence</w:t>
      </w:r>
      <w:proofErr w:type="spellEnd"/>
      <w:r w:rsidRPr="00623139">
        <w:rPr>
          <w:rFonts w:ascii="Times New Roman" w:eastAsia="Times New Roman" w:hAnsi="Times New Roman" w:cs="Times New Roman"/>
          <w:color w:val="000000" w:themeColor="text1"/>
          <w:sz w:val="24"/>
          <w:szCs w:val="24"/>
        </w:rPr>
        <w:t xml:space="preserve"> in the Preface written by her.</w:t>
      </w:r>
    </w:p>
    <w:p w14:paraId="0079F83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She said, ‘I know that some people will think that a diary is of a basically private nature and that it should not be published; and those who hold this point of view will probably be severely critical of my decision to publish my husband’s diaries.’</w:t>
      </w:r>
      <w:r w:rsidRPr="00623139">
        <w:rPr>
          <w:rFonts w:ascii="Times New Roman" w:eastAsia="Times New Roman" w:hAnsi="Times New Roman" w:cs="Times New Roman"/>
          <w:color w:val="000000" w:themeColor="text1"/>
          <w:sz w:val="24"/>
          <w:szCs w:val="24"/>
          <w:vertAlign w:val="superscript"/>
        </w:rPr>
        <w:endnoteReference w:id="4"/>
      </w:r>
      <w:r w:rsidRPr="00623139">
        <w:rPr>
          <w:rFonts w:ascii="Times New Roman" w:eastAsia="Times New Roman" w:hAnsi="Times New Roman" w:cs="Times New Roman"/>
          <w:color w:val="000000" w:themeColor="text1"/>
          <w:sz w:val="24"/>
          <w:szCs w:val="24"/>
        </w:rPr>
        <w:t xml:space="preserve"> Then she stated that ‘after seriously weighing the matter’, she had concluded that it was of greater importance to give to the present and future students and readers of her deceased husband’s anthropological writings this direct insight into his inner personality, and his way of living and thinking during the period of his most important work in the field. She ends her Preface with the statement, ‘I am, therefore, solely responsible for the decision to publish this </w:t>
      </w:r>
      <w:sdt>
        <w:sdtPr>
          <w:rPr>
            <w:rFonts w:ascii="Times New Roman" w:hAnsi="Times New Roman" w:cs="Times New Roman"/>
            <w:color w:val="000000" w:themeColor="text1"/>
            <w:sz w:val="24"/>
            <w:szCs w:val="24"/>
          </w:rPr>
          <w:tag w:val="goog_rdk_34"/>
          <w:id w:val="-1966572337"/>
        </w:sdtPr>
        <w:sdtContent/>
      </w:sdt>
      <w:sdt>
        <w:sdtPr>
          <w:rPr>
            <w:rFonts w:ascii="Times New Roman" w:hAnsi="Times New Roman" w:cs="Times New Roman"/>
            <w:color w:val="000000" w:themeColor="text1"/>
            <w:sz w:val="24"/>
            <w:szCs w:val="24"/>
          </w:rPr>
          <w:tag w:val="goog_rdk_35"/>
          <w:id w:val="-2147195002"/>
        </w:sdtPr>
        <w:sdtContent/>
      </w:sdt>
      <w:r w:rsidRPr="00623139">
        <w:rPr>
          <w:rFonts w:ascii="Times New Roman" w:eastAsia="Times New Roman" w:hAnsi="Times New Roman" w:cs="Times New Roman"/>
          <w:color w:val="000000" w:themeColor="text1"/>
          <w:sz w:val="24"/>
          <w:szCs w:val="24"/>
        </w:rPr>
        <w:t>book.’</w:t>
      </w:r>
      <w:r w:rsidRPr="00623139">
        <w:rPr>
          <w:rFonts w:ascii="Times New Roman" w:eastAsia="Times New Roman" w:hAnsi="Times New Roman" w:cs="Times New Roman"/>
          <w:color w:val="000000" w:themeColor="text1"/>
          <w:sz w:val="24"/>
          <w:szCs w:val="24"/>
          <w:vertAlign w:val="superscript"/>
        </w:rPr>
        <w:endnoteReference w:id="5"/>
      </w:r>
    </w:p>
    <w:p w14:paraId="6233D11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 a very academic note, at one end of the spectrum, this diary has been interpreted as one of the greatest gems by some whereas, at the other end of the spectrum, some have pointed out that the diary clearly shows glaring instances of non-adherence to the writer’s own teachings as an academic leader. And, on a personal note, this diary portrayed the man to have </w:t>
      </w:r>
      <w:sdt>
        <w:sdtPr>
          <w:rPr>
            <w:rFonts w:ascii="Times New Roman" w:hAnsi="Times New Roman" w:cs="Times New Roman"/>
            <w:color w:val="000000" w:themeColor="text1"/>
            <w:sz w:val="24"/>
            <w:szCs w:val="24"/>
          </w:rPr>
          <w:tag w:val="goog_rdk_36"/>
          <w:id w:val="-788670423"/>
        </w:sdtPr>
        <w:sdtContent/>
      </w:sdt>
      <w:sdt>
        <w:sdtPr>
          <w:rPr>
            <w:rFonts w:ascii="Times New Roman" w:hAnsi="Times New Roman" w:cs="Times New Roman"/>
            <w:color w:val="000000" w:themeColor="text1"/>
            <w:sz w:val="24"/>
            <w:szCs w:val="24"/>
          </w:rPr>
          <w:tag w:val="goog_rdk_37"/>
          <w:id w:val="107169993"/>
        </w:sdtPr>
        <w:sdtContent/>
      </w:sdt>
      <w:proofErr w:type="spellStart"/>
      <w:r w:rsidRPr="00623139">
        <w:rPr>
          <w:rFonts w:ascii="Times New Roman" w:eastAsia="Times New Roman" w:hAnsi="Times New Roman" w:cs="Times New Roman"/>
          <w:color w:val="000000" w:themeColor="text1"/>
          <w:sz w:val="24"/>
          <w:szCs w:val="24"/>
        </w:rPr>
        <w:t>harboured</w:t>
      </w:r>
      <w:proofErr w:type="spellEnd"/>
      <w:r w:rsidRPr="00623139">
        <w:rPr>
          <w:rFonts w:ascii="Times New Roman" w:eastAsia="Times New Roman" w:hAnsi="Times New Roman" w:cs="Times New Roman"/>
          <w:color w:val="000000" w:themeColor="text1"/>
          <w:sz w:val="24"/>
          <w:szCs w:val="24"/>
        </w:rPr>
        <w:t xml:space="preserve"> at least some racist feelings and to have left salacious details of his mind’s frequent wandering through the world of sexual fantasies and dreams. One such example is reproduced below:</w:t>
      </w:r>
    </w:p>
    <w:p w14:paraId="78EA006D"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‘Today, Monday, 9.20.14, I had a strange dream; </w:t>
      </w:r>
      <w:proofErr w:type="spellStart"/>
      <w:r w:rsidRPr="00623139">
        <w:rPr>
          <w:rFonts w:ascii="Times New Roman" w:eastAsia="Times New Roman" w:hAnsi="Times New Roman" w:cs="Times New Roman"/>
          <w:color w:val="000000" w:themeColor="text1"/>
          <w:sz w:val="24"/>
          <w:szCs w:val="24"/>
        </w:rPr>
        <w:t>homosex</w:t>
      </w:r>
      <w:proofErr w:type="spellEnd"/>
      <w:r w:rsidRPr="00623139">
        <w:rPr>
          <w:rFonts w:ascii="Times New Roman" w:eastAsia="Times New Roman" w:hAnsi="Times New Roman" w:cs="Times New Roman"/>
          <w:color w:val="000000" w:themeColor="text1"/>
          <w:sz w:val="24"/>
          <w:szCs w:val="24"/>
        </w:rPr>
        <w:t>., with my own double as partner. Strangely autoerotic feelings; the impression that I’d like to have a mouth just like mine to kiss, a neck that curves just like mine, a forehead just like mine (seen from the side). I got up tired and collected myself slowly……</w:t>
      </w:r>
      <w:sdt>
        <w:sdtPr>
          <w:rPr>
            <w:rFonts w:ascii="Times New Roman" w:hAnsi="Times New Roman" w:cs="Times New Roman"/>
            <w:color w:val="000000" w:themeColor="text1"/>
            <w:sz w:val="24"/>
            <w:szCs w:val="24"/>
          </w:rPr>
          <w:tag w:val="goog_rdk_38"/>
          <w:id w:val="-1658217102"/>
        </w:sdtPr>
        <w:sdtContent/>
      </w:sdt>
      <w:sdt>
        <w:sdtPr>
          <w:rPr>
            <w:rFonts w:ascii="Times New Roman" w:hAnsi="Times New Roman" w:cs="Times New Roman"/>
            <w:color w:val="000000" w:themeColor="text1"/>
            <w:sz w:val="24"/>
            <w:szCs w:val="24"/>
          </w:rPr>
          <w:tag w:val="goog_rdk_39"/>
          <w:id w:val="-1862428679"/>
        </w:sdtPr>
        <w:sdtContent/>
      </w:sdt>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rPr>
        <w:endnoteReference w:id="6"/>
      </w:r>
    </w:p>
    <w:p w14:paraId="441F586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You may feel interested in some more details of this controversial diary. The anthropologist whose diary we are talking about is, undoubtedly, one of the most influential anthropologists of the Twentieth Century, and he is known as the father of social anthropology. His studies conducted in New Guinea at the time he was writing this diary are to social anthropology what Darwin’s study at the Galapagos islands was to biology. And, this gentleman is credited, in his academic life, with the methodology for field surveys in social anthropology. The methodology he suggested, and also claimed to have followed during his sojourn to New Guinea, was a typical piece of intensive work is one in which the worker used to live for a year or more among a community and study every detail of their life and culture; in which he should come to know every member of the community personally’. At the same time, it is also true that some scholars have questioned even the academic value of this diary. </w:t>
      </w:r>
    </w:p>
    <w:p w14:paraId="019006C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Bronislaw Malinowski. That is the name of this gentleman. His second wife Valetta Malinowski has recalled in the preface of the book (‘A Diary in the Strictest Sense of the Term’) how she came to know of this diary of his, written in Polish, after his death.</w:t>
      </w:r>
    </w:p>
    <w:p w14:paraId="0D607DC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82" w:name="_heading=h.cxxt1k8hvos7" w:colFirst="0" w:colLast="0"/>
      <w:bookmarkEnd w:id="82"/>
      <w:r w:rsidRPr="00623139">
        <w:rPr>
          <w:rFonts w:ascii="Times New Roman" w:eastAsia="Times New Roman" w:hAnsi="Times New Roman" w:cs="Times New Roman"/>
          <w:color w:val="000000" w:themeColor="text1"/>
          <w:sz w:val="24"/>
          <w:szCs w:val="24"/>
        </w:rPr>
        <w:t xml:space="preserve">Even though Malinowski’s studies on the Trobriand islanders were </w:t>
      </w:r>
      <w:proofErr w:type="spellStart"/>
      <w:r w:rsidRPr="00623139">
        <w:rPr>
          <w:rFonts w:ascii="Times New Roman" w:eastAsia="Times New Roman" w:hAnsi="Times New Roman" w:cs="Times New Roman"/>
          <w:color w:val="000000" w:themeColor="text1"/>
          <w:sz w:val="24"/>
          <w:szCs w:val="24"/>
        </w:rPr>
        <w:t>criticised</w:t>
      </w:r>
      <w:proofErr w:type="spellEnd"/>
      <w:r w:rsidRPr="00623139">
        <w:rPr>
          <w:rFonts w:ascii="Times New Roman" w:eastAsia="Times New Roman" w:hAnsi="Times New Roman" w:cs="Times New Roman"/>
          <w:color w:val="000000" w:themeColor="text1"/>
          <w:sz w:val="24"/>
          <w:szCs w:val="24"/>
        </w:rPr>
        <w:t xml:space="preserve"> on some grounds including the one that he himself did not follow his own methodology, he left many valuable findings about them, these findings having helped us in understanding the primitive communities. One of such findings is the ‘kula system’. The ‘kula system’ refers to a traditional exchange system and involves the ceremonial exchange of shell valuables, known as ‘</w:t>
      </w:r>
      <w:proofErr w:type="spellStart"/>
      <w:r w:rsidRPr="00623139">
        <w:rPr>
          <w:rFonts w:ascii="Times New Roman" w:eastAsia="Times New Roman" w:hAnsi="Times New Roman" w:cs="Times New Roman"/>
          <w:color w:val="000000" w:themeColor="text1"/>
          <w:sz w:val="24"/>
          <w:szCs w:val="24"/>
        </w:rPr>
        <w:t>soulava</w:t>
      </w:r>
      <w:proofErr w:type="spellEnd"/>
      <w:r w:rsidRPr="00623139">
        <w:rPr>
          <w:rFonts w:ascii="Times New Roman" w:eastAsia="Times New Roman" w:hAnsi="Times New Roman" w:cs="Times New Roman"/>
          <w:color w:val="000000" w:themeColor="text1"/>
          <w:sz w:val="24"/>
          <w:szCs w:val="24"/>
        </w:rPr>
        <w:t>’ and '</w:t>
      </w:r>
      <w:proofErr w:type="spellStart"/>
      <w:r w:rsidRPr="00623139">
        <w:rPr>
          <w:rFonts w:ascii="Times New Roman" w:eastAsia="Times New Roman" w:hAnsi="Times New Roman" w:cs="Times New Roman"/>
          <w:color w:val="000000" w:themeColor="text1"/>
          <w:sz w:val="24"/>
          <w:szCs w:val="24"/>
        </w:rPr>
        <w:t>mwali</w:t>
      </w:r>
      <w:proofErr w:type="spellEnd"/>
      <w:r w:rsidRPr="00623139">
        <w:rPr>
          <w:rFonts w:ascii="Times New Roman" w:eastAsia="Times New Roman" w:hAnsi="Times New Roman" w:cs="Times New Roman"/>
          <w:color w:val="000000" w:themeColor="text1"/>
          <w:sz w:val="24"/>
          <w:szCs w:val="24"/>
        </w:rPr>
        <w:t xml:space="preserve">’, between different island communities. This is important in understanding the gift economy. We would refer to this later also, in this book. </w:t>
      </w:r>
    </w:p>
    <w:p w14:paraId="49C4DB7C" w14:textId="77777777" w:rsidR="00770742" w:rsidRPr="00623139" w:rsidRDefault="00770742" w:rsidP="00770742">
      <w:pPr>
        <w:pStyle w:val="Subheadingg"/>
        <w:rPr>
          <w:color w:val="000000" w:themeColor="text1"/>
        </w:rPr>
      </w:pPr>
      <w:bookmarkStart w:id="83" w:name="_heading=h.kuzrpmuof99j" w:colFirst="0" w:colLast="0"/>
      <w:bookmarkStart w:id="84" w:name="_Toc204187175"/>
      <w:bookmarkStart w:id="85" w:name="_Toc205199983"/>
      <w:bookmarkStart w:id="86" w:name="_Toc206584086"/>
      <w:bookmarkEnd w:id="83"/>
      <w:r w:rsidRPr="00623139">
        <w:rPr>
          <w:color w:val="000000" w:themeColor="text1"/>
        </w:rPr>
        <w:t>‘FREEDOM AND CIVILIZATION’</w:t>
      </w:r>
      <w:bookmarkEnd w:id="84"/>
      <w:bookmarkEnd w:id="85"/>
      <w:bookmarkEnd w:id="86"/>
    </w:p>
    <w:p w14:paraId="2024F3E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Of course, here we are having discussions about him for a very different reason. Malinowski’s analysis in his famous book ‘Freedom and Civilization’ is stunningly similar to a kind of evolution process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complete with the hint of the road that the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travels on, originating at freedom. I would put it this way, and very confidently: he should be credited with the basic seeds of the idea that you and I are discussing here. I will prove it further in the next chapter. We must recall that as per his own admission and his wife’s reminiscences, he wrote this book out of his concern to fight totalitarianism that had reared its ugly head in Germany in the form of Nazism. This book consists of his lectures, delivered to American listeners at </w:t>
      </w:r>
      <w:hyperlink r:id="rId17">
        <w:r w:rsidRPr="00623139">
          <w:rPr>
            <w:rFonts w:ascii="Times New Roman" w:eastAsia="Times New Roman" w:hAnsi="Times New Roman" w:cs="Times New Roman"/>
            <w:color w:val="000000" w:themeColor="text1"/>
            <w:sz w:val="24"/>
            <w:szCs w:val="24"/>
          </w:rPr>
          <w:t>Yale University</w:t>
        </w:r>
      </w:hyperlink>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rPr>
        <w:endnoteReference w:id="7"/>
      </w:r>
      <w:r w:rsidRPr="00623139">
        <w:rPr>
          <w:rFonts w:ascii="Times New Roman" w:eastAsia="Times New Roman" w:hAnsi="Times New Roman" w:cs="Times New Roman"/>
          <w:color w:val="000000" w:themeColor="text1"/>
          <w:sz w:val="24"/>
          <w:szCs w:val="24"/>
        </w:rPr>
        <w:t xml:space="preserve"> Many scholars have described it as Malinowski’s ‘political testament’ or a ‘full-length commentary on freedom’ or with similar eulogies. Again, some authors noted an inherent contradiction in Malinowski’s argument that the development of social control tools is both infringing upon freedom and also a necessity to safeguard the very freedom.</w:t>
      </w:r>
      <w:sdt>
        <w:sdtPr>
          <w:rPr>
            <w:rFonts w:ascii="Times New Roman" w:hAnsi="Times New Roman" w:cs="Times New Roman"/>
            <w:color w:val="000000" w:themeColor="text1"/>
            <w:sz w:val="24"/>
            <w:szCs w:val="24"/>
          </w:rPr>
          <w:tag w:val="goog_rdk_45"/>
          <w:id w:val="-384871493"/>
        </w:sdtPr>
        <w:sdtContent/>
      </w:sdt>
      <w:sdt>
        <w:sdtPr>
          <w:rPr>
            <w:rFonts w:ascii="Times New Roman" w:hAnsi="Times New Roman" w:cs="Times New Roman"/>
            <w:color w:val="000000" w:themeColor="text1"/>
            <w:sz w:val="24"/>
            <w:szCs w:val="24"/>
          </w:rPr>
          <w:tag w:val="goog_rdk_46"/>
          <w:id w:val="2127044429"/>
        </w:sdtPr>
        <w:sdtContent/>
      </w:sdt>
      <w:r w:rsidRPr="00623139">
        <w:rPr>
          <w:rFonts w:ascii="Times New Roman" w:eastAsia="Times New Roman" w:hAnsi="Times New Roman" w:cs="Times New Roman"/>
          <w:color w:val="000000" w:themeColor="text1"/>
          <w:sz w:val="24"/>
          <w:szCs w:val="24"/>
          <w:vertAlign w:val="superscript"/>
        </w:rPr>
        <w:endnoteReference w:id="8"/>
      </w:r>
      <w:r w:rsidRPr="00623139">
        <w:rPr>
          <w:rFonts w:ascii="Times New Roman" w:eastAsia="Times New Roman" w:hAnsi="Times New Roman" w:cs="Times New Roman"/>
          <w:color w:val="000000" w:themeColor="text1"/>
          <w:sz w:val="24"/>
          <w:szCs w:val="24"/>
        </w:rPr>
        <w:t xml:space="preserve"> Our interest in this book arises from the fact that Malinowski is the first scholar in the world to have hinted at a model — though admittedly partial — of the birth and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the Social Big Bang Theory (SBBT) model presented in this book can be claimed to be an outgrowth and a more complete exposition of his model. In fact, that is the precise reason why he needs to be quoted and </w:t>
      </w:r>
      <w:sdt>
        <w:sdtPr>
          <w:rPr>
            <w:rFonts w:ascii="Times New Roman" w:hAnsi="Times New Roman" w:cs="Times New Roman"/>
            <w:color w:val="000000" w:themeColor="text1"/>
            <w:sz w:val="24"/>
            <w:szCs w:val="24"/>
          </w:rPr>
          <w:tag w:val="goog_rdk_47"/>
          <w:id w:val="-234085879"/>
        </w:sdtPr>
        <w:sdtContent/>
      </w:sdt>
      <w:sdt>
        <w:sdtPr>
          <w:rPr>
            <w:rFonts w:ascii="Times New Roman" w:hAnsi="Times New Roman" w:cs="Times New Roman"/>
            <w:color w:val="000000" w:themeColor="text1"/>
            <w:sz w:val="24"/>
            <w:szCs w:val="24"/>
          </w:rPr>
          <w:tag w:val="goog_rdk_48"/>
          <w:id w:val="266749377"/>
        </w:sdtPr>
        <w:sdtContent/>
      </w:sdt>
      <w:proofErr w:type="spellStart"/>
      <w:r w:rsidRPr="00623139">
        <w:rPr>
          <w:rFonts w:ascii="Times New Roman" w:eastAsia="Times New Roman" w:hAnsi="Times New Roman" w:cs="Times New Roman"/>
          <w:color w:val="000000" w:themeColor="text1"/>
          <w:sz w:val="24"/>
          <w:szCs w:val="24"/>
        </w:rPr>
        <w:t>analysed</w:t>
      </w:r>
      <w:proofErr w:type="spellEnd"/>
      <w:r w:rsidRPr="00623139">
        <w:rPr>
          <w:rFonts w:ascii="Times New Roman" w:eastAsia="Times New Roman" w:hAnsi="Times New Roman" w:cs="Times New Roman"/>
          <w:color w:val="000000" w:themeColor="text1"/>
          <w:sz w:val="24"/>
          <w:szCs w:val="24"/>
        </w:rPr>
        <w:t xml:space="preserve"> extensively here. </w:t>
      </w:r>
    </w:p>
    <w:p w14:paraId="44AD005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question is, why did he not provide a complete model even though it may be seen that he included all elements of a model? The answer probably lies in the fact that he did not get the time to do so because of his untimely death. Even this book had been published by Valetta after his death, in 1944. </w:t>
      </w:r>
    </w:p>
    <w:p w14:paraId="3BF3D2C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His main motive behind writing this book was political — he wanted to establish the anthropological basis of democracy, to protest against the war caused by the totalitarian philosophies of Nazism and Fascism. The first chapter of ‘Freedom and Civilization’ is appropriately termed as ‘Political Prelude’, indicating his focus. His wife, too, has narrated in her preface to this book, in the first paragraph itself that, from the early days of the rise to power of Hitler, Bronislaw Malinowski was an outspoken opponent of National Socialism and he was critical of the totalitarian regimes as states </w:t>
      </w:r>
      <w:sdt>
        <w:sdtPr>
          <w:rPr>
            <w:rFonts w:ascii="Times New Roman" w:hAnsi="Times New Roman" w:cs="Times New Roman"/>
            <w:color w:val="000000" w:themeColor="text1"/>
            <w:sz w:val="24"/>
            <w:szCs w:val="24"/>
          </w:rPr>
          <w:tag w:val="goog_rdk_49"/>
          <w:id w:val="-1942521435"/>
        </w:sdtPr>
        <w:sdtContent/>
      </w:sdt>
      <w:sdt>
        <w:sdtPr>
          <w:rPr>
            <w:rFonts w:ascii="Times New Roman" w:hAnsi="Times New Roman" w:cs="Times New Roman"/>
            <w:color w:val="000000" w:themeColor="text1"/>
            <w:sz w:val="24"/>
            <w:szCs w:val="24"/>
          </w:rPr>
          <w:tag w:val="goog_rdk_50"/>
          <w:id w:val="372809493"/>
        </w:sdtPr>
        <w:sdtContent/>
      </w:sdt>
      <w:proofErr w:type="spellStart"/>
      <w:r w:rsidRPr="00623139">
        <w:rPr>
          <w:rFonts w:ascii="Times New Roman" w:eastAsia="Times New Roman" w:hAnsi="Times New Roman" w:cs="Times New Roman"/>
          <w:color w:val="000000" w:themeColor="text1"/>
          <w:sz w:val="24"/>
          <w:szCs w:val="24"/>
        </w:rPr>
        <w:t>organised</w:t>
      </w:r>
      <w:proofErr w:type="spellEnd"/>
      <w:r w:rsidRPr="00623139">
        <w:rPr>
          <w:rFonts w:ascii="Times New Roman" w:eastAsia="Times New Roman" w:hAnsi="Times New Roman" w:cs="Times New Roman"/>
          <w:color w:val="000000" w:themeColor="text1"/>
          <w:sz w:val="24"/>
          <w:szCs w:val="24"/>
        </w:rPr>
        <w:t xml:space="preserve"> for ‘chronic preparedness for war in the interests of war. She also mentioned that all these led to an early ban on his books in Hitler’s Germany. We also know from her writing that he felt a grave moral responsibility towards young students who might be going into the army and believed that they should be given the opportunity to understand why and for what they must fight. Malinowski believed that the future safety and well-being of mankind could only be achieved by means of a world federation. </w:t>
      </w:r>
      <w:sdt>
        <w:sdtPr>
          <w:rPr>
            <w:rFonts w:ascii="Times New Roman" w:hAnsi="Times New Roman" w:cs="Times New Roman"/>
            <w:color w:val="000000" w:themeColor="text1"/>
            <w:sz w:val="24"/>
            <w:szCs w:val="24"/>
          </w:rPr>
          <w:tag w:val="goog_rdk_51"/>
          <w:id w:val="-1352250066"/>
        </w:sdtPr>
        <w:sdtContent/>
      </w:sdt>
      <w:sdt>
        <w:sdtPr>
          <w:rPr>
            <w:rFonts w:ascii="Times New Roman" w:hAnsi="Times New Roman" w:cs="Times New Roman"/>
            <w:color w:val="000000" w:themeColor="text1"/>
            <w:sz w:val="24"/>
            <w:szCs w:val="24"/>
          </w:rPr>
          <w:tag w:val="goog_rdk_52"/>
          <w:id w:val="994762471"/>
        </w:sdtPr>
        <w:sdtContent/>
      </w:sdt>
      <w:r w:rsidRPr="00623139">
        <w:rPr>
          <w:rFonts w:ascii="Times New Roman" w:eastAsia="Times New Roman" w:hAnsi="Times New Roman" w:cs="Times New Roman"/>
          <w:color w:val="000000" w:themeColor="text1"/>
          <w:sz w:val="24"/>
          <w:szCs w:val="24"/>
        </w:rPr>
        <w:t xml:space="preserve">As Valetta says, Malinowski considered the destruction of ‘the fundamental values of loyalty, decency and all ethical principles’ as the most serious consequence of the Second World War. He felt very strongly that it was his duty to contribute, based on wide anthropological experience, to the solution of the fundamental problems which face humanity in this world crisis. </w:t>
      </w:r>
    </w:p>
    <w:p w14:paraId="13E9810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And Malinowski begins the first chapter of his book with this paragraph:</w:t>
      </w:r>
    </w:p>
    <w:p w14:paraId="0007722A"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 INQUIRY into the nature of freedom and its relation to human nature and to culture is not out of place in a fighting democracy. We are now engaged in a war against the greatest threat to freedom </w:t>
      </w:r>
      <w:sdt>
        <w:sdtPr>
          <w:rPr>
            <w:rFonts w:ascii="Times New Roman" w:hAnsi="Times New Roman" w:cs="Times New Roman"/>
            <w:color w:val="000000" w:themeColor="text1"/>
            <w:sz w:val="24"/>
            <w:szCs w:val="24"/>
          </w:rPr>
          <w:tag w:val="goog_rdk_53"/>
          <w:id w:val="-667251899"/>
        </w:sdtPr>
        <w:sdtContent/>
      </w:sdt>
      <w:sdt>
        <w:sdtPr>
          <w:rPr>
            <w:rFonts w:ascii="Times New Roman" w:hAnsi="Times New Roman" w:cs="Times New Roman"/>
            <w:color w:val="000000" w:themeColor="text1"/>
            <w:sz w:val="24"/>
            <w:szCs w:val="24"/>
          </w:rPr>
          <w:tag w:val="goog_rdk_54"/>
          <w:id w:val="712708360"/>
        </w:sdtPr>
        <w:sdtContent/>
      </w:sdt>
      <w:r w:rsidRPr="00623139">
        <w:rPr>
          <w:rFonts w:ascii="Times New Roman" w:eastAsia="Times New Roman" w:hAnsi="Times New Roman" w:cs="Times New Roman"/>
          <w:color w:val="000000" w:themeColor="text1"/>
          <w:sz w:val="24"/>
          <w:szCs w:val="24"/>
        </w:rPr>
        <w:t xml:space="preserve">which humanity has ever known. We fight for freedom. Do we really understand what it is, appreciate its value, and </w:t>
      </w:r>
      <w:proofErr w:type="spellStart"/>
      <w:r w:rsidRPr="00623139">
        <w:rPr>
          <w:rFonts w:ascii="Times New Roman" w:eastAsia="Times New Roman" w:hAnsi="Times New Roman" w:cs="Times New Roman"/>
          <w:color w:val="000000" w:themeColor="text1"/>
          <w:sz w:val="24"/>
          <w:szCs w:val="24"/>
        </w:rPr>
        <w:t>realise</w:t>
      </w:r>
      <w:proofErr w:type="spellEnd"/>
      <w:r w:rsidRPr="00623139">
        <w:rPr>
          <w:rFonts w:ascii="Times New Roman" w:eastAsia="Times New Roman" w:hAnsi="Times New Roman" w:cs="Times New Roman"/>
          <w:color w:val="000000" w:themeColor="text1"/>
          <w:sz w:val="24"/>
          <w:szCs w:val="24"/>
        </w:rPr>
        <w:t xml:space="preserve"> that it is in fact the very foundation of our civilized life?’</w:t>
      </w:r>
    </w:p>
    <w:p w14:paraId="38B3647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Of course, he was not that naive to have faith in mere high-sounding expressions since he saw others talking about a post-war system parallel to the totalitarian systems that had dragged the world to the Second World War in the first place. He had the insight to see that the values on which humanity developed and established its present cultural level are freedom, equitable dealing, submission to agreements and to laws. Being of a very practical disposition, Malinowski identified peace and its permanent foundations to have always been associated with the really productive phases of evolution and history. He refused to see the individual and the community as a conflict, as an opposition in which one of the two must be suppressed, and, to him, they</w:t>
      </w:r>
      <w:sdt>
        <w:sdtPr>
          <w:rPr>
            <w:rFonts w:ascii="Times New Roman" w:hAnsi="Times New Roman" w:cs="Times New Roman"/>
            <w:color w:val="000000" w:themeColor="text1"/>
            <w:sz w:val="24"/>
            <w:szCs w:val="24"/>
          </w:rPr>
          <w:tag w:val="goog_rdk_55"/>
          <w:id w:val="1322621307"/>
        </w:sdtPr>
        <w:sdtContent/>
      </w:sdt>
      <w:sdt>
        <w:sdtPr>
          <w:rPr>
            <w:rFonts w:ascii="Times New Roman" w:hAnsi="Times New Roman" w:cs="Times New Roman"/>
            <w:color w:val="000000" w:themeColor="text1"/>
            <w:sz w:val="24"/>
            <w:szCs w:val="24"/>
          </w:rPr>
          <w:tag w:val="goog_rdk_56"/>
          <w:id w:val="1939949120"/>
        </w:sdtPr>
        <w:sdtContent/>
      </w:sdt>
      <w:r w:rsidRPr="00623139">
        <w:rPr>
          <w:rFonts w:ascii="Times New Roman" w:eastAsia="Times New Roman" w:hAnsi="Times New Roman" w:cs="Times New Roman"/>
          <w:color w:val="000000" w:themeColor="text1"/>
          <w:sz w:val="24"/>
          <w:szCs w:val="24"/>
        </w:rPr>
        <w:t xml:space="preserve"> have a complementary relation of give and take. In his scheme of things, the submission to rule, law, and moral principle did not mean bondage, but enlightened interest, as well as the ability of self-expression. </w:t>
      </w:r>
    </w:p>
    <w:p w14:paraId="5521ED5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He believed that the conviction that freedom, justice and democracy supply the best conditions for sound cultural development, must become part of peace, the winning of which was as important as victory in war. And </w:t>
      </w:r>
      <w:sdt>
        <w:sdtPr>
          <w:rPr>
            <w:rFonts w:ascii="Times New Roman" w:hAnsi="Times New Roman" w:cs="Times New Roman"/>
            <w:color w:val="000000" w:themeColor="text1"/>
            <w:sz w:val="24"/>
            <w:szCs w:val="24"/>
          </w:rPr>
          <w:tag w:val="goog_rdk_57"/>
          <w:id w:val="1549731794"/>
        </w:sdtPr>
        <w:sdtContent/>
      </w:sdt>
      <w:sdt>
        <w:sdtPr>
          <w:rPr>
            <w:rFonts w:ascii="Times New Roman" w:hAnsi="Times New Roman" w:cs="Times New Roman"/>
            <w:color w:val="000000" w:themeColor="text1"/>
            <w:sz w:val="24"/>
            <w:szCs w:val="24"/>
          </w:rPr>
          <w:tag w:val="goog_rdk_58"/>
          <w:id w:val="1044257061"/>
        </w:sdtPr>
        <w:sdtContent/>
      </w:sdt>
      <w:r w:rsidRPr="00623139">
        <w:rPr>
          <w:rFonts w:ascii="Times New Roman" w:eastAsia="Times New Roman" w:hAnsi="Times New Roman" w:cs="Times New Roman"/>
          <w:color w:val="000000" w:themeColor="text1"/>
          <w:sz w:val="24"/>
          <w:szCs w:val="24"/>
        </w:rPr>
        <w:t xml:space="preserve">what should that peace </w:t>
      </w:r>
      <w:sdt>
        <w:sdtPr>
          <w:rPr>
            <w:rFonts w:ascii="Times New Roman" w:hAnsi="Times New Roman" w:cs="Times New Roman"/>
            <w:color w:val="000000" w:themeColor="text1"/>
            <w:sz w:val="24"/>
            <w:szCs w:val="24"/>
          </w:rPr>
          <w:tag w:val="goog_rdk_59"/>
          <w:id w:val="1721866502"/>
        </w:sdtPr>
        <w:sdtContent/>
      </w:sdt>
      <w:sdt>
        <w:sdtPr>
          <w:rPr>
            <w:rFonts w:ascii="Times New Roman" w:hAnsi="Times New Roman" w:cs="Times New Roman"/>
            <w:color w:val="000000" w:themeColor="text1"/>
            <w:sz w:val="24"/>
            <w:szCs w:val="24"/>
          </w:rPr>
          <w:tag w:val="goog_rdk_60"/>
          <w:id w:val="-478148375"/>
        </w:sdtPr>
        <w:sdtContent/>
      </w:sdt>
      <w:r w:rsidRPr="00623139">
        <w:rPr>
          <w:rFonts w:ascii="Times New Roman" w:eastAsia="Times New Roman" w:hAnsi="Times New Roman" w:cs="Times New Roman"/>
          <w:color w:val="000000" w:themeColor="text1"/>
          <w:sz w:val="24"/>
          <w:szCs w:val="24"/>
        </w:rPr>
        <w:t>look like? According to him, it must contain permanent guarantees of all our social and moral values, of which freedom is the most valuable.</w:t>
      </w:r>
      <w:sdt>
        <w:sdtPr>
          <w:rPr>
            <w:rFonts w:ascii="Times New Roman" w:hAnsi="Times New Roman" w:cs="Times New Roman"/>
            <w:color w:val="000000" w:themeColor="text1"/>
            <w:sz w:val="24"/>
            <w:szCs w:val="24"/>
          </w:rPr>
          <w:tag w:val="goog_rdk_61"/>
          <w:id w:val="1792859170"/>
        </w:sdtPr>
        <w:sdtContent/>
      </w:sdt>
      <w:sdt>
        <w:sdtPr>
          <w:rPr>
            <w:rFonts w:ascii="Times New Roman" w:hAnsi="Times New Roman" w:cs="Times New Roman"/>
            <w:color w:val="000000" w:themeColor="text1"/>
            <w:sz w:val="24"/>
            <w:szCs w:val="24"/>
          </w:rPr>
          <w:tag w:val="goog_rdk_62"/>
          <w:id w:val="1597893605"/>
        </w:sdtPr>
        <w:sdtContent/>
      </w:sdt>
      <w:r w:rsidRPr="00623139">
        <w:rPr>
          <w:rFonts w:ascii="Times New Roman" w:eastAsia="Times New Roman" w:hAnsi="Times New Roman" w:cs="Times New Roman"/>
          <w:color w:val="000000" w:themeColor="text1"/>
          <w:sz w:val="24"/>
          <w:szCs w:val="24"/>
          <w:vertAlign w:val="superscript"/>
        </w:rPr>
        <w:endnoteReference w:id="9"/>
      </w:r>
    </w:p>
    <w:p w14:paraId="119B0E5B" w14:textId="77777777" w:rsidR="00770742" w:rsidRPr="00623139" w:rsidRDefault="00770742" w:rsidP="00770742">
      <w:pPr>
        <w:pStyle w:val="Subheadingg"/>
        <w:rPr>
          <w:color w:val="000000" w:themeColor="text1"/>
        </w:rPr>
      </w:pPr>
      <w:bookmarkStart w:id="87" w:name="_heading=h.s7to0git9dah" w:colFirst="0" w:colLast="0"/>
      <w:bookmarkStart w:id="88" w:name="_Toc204187176"/>
      <w:bookmarkStart w:id="89" w:name="_Toc205199984"/>
      <w:bookmarkStart w:id="90" w:name="_Toc206584087"/>
      <w:bookmarkEnd w:id="87"/>
      <w:r w:rsidRPr="00623139">
        <w:rPr>
          <w:color w:val="000000" w:themeColor="text1"/>
        </w:rPr>
        <w:t>CULTURE, FREEDOM AND MALINOWSKI’S FUNCTIONALISM</w:t>
      </w:r>
      <w:bookmarkEnd w:id="88"/>
      <w:bookmarkEnd w:id="89"/>
      <w:bookmarkEnd w:id="90"/>
    </w:p>
    <w:p w14:paraId="0482742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One of the many reasons Malinowski is famous for in anthropological circles is that he came up with a very insightful definition of culture that has influenced many of the later works of anthropology.</w:t>
      </w:r>
    </w:p>
    <w:p w14:paraId="1BAFC84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Malinowski clearly states in his posthumously published text, ‘The Scientific Theory of Culture and Other Essays’:</w:t>
      </w:r>
    </w:p>
    <w:p w14:paraId="41A21A4A"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‘Culture is essentially an instrumental apparatus by which man is put in a position to better cope with the concrete, specific problems that face him in his environment in the course of the satisfaction of his needs.</w:t>
      </w:r>
    </w:p>
    <w:p w14:paraId="02D756F6"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‘It is a system of objects, activities, and attitudes in which every part exists as a means to an end.</w:t>
      </w:r>
    </w:p>
    <w:p w14:paraId="1A2FD930"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‘It is an integral in which the various elements are interdependent.</w:t>
      </w:r>
    </w:p>
    <w:p w14:paraId="38ABB44C"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‘Such activities, attitudes and objects are organized around important and vital tasks into institutions such as family, the clan, the local community, the tribe, and the organized teams of economic cooperation, political, legal, and educational activity.</w:t>
      </w:r>
    </w:p>
    <w:p w14:paraId="2E309862"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‘From the dynamic point of view, that is, as regards the type of activity, culture can be analyzed into a number of aspects such as education, social control, economics, systems of knowledge, belief, and morality, and also modes of creative and artistic expression’ </w:t>
      </w:r>
      <w:r w:rsidRPr="00623139">
        <w:rPr>
          <w:rFonts w:ascii="Times New Roman" w:eastAsia="Times New Roman" w:hAnsi="Times New Roman" w:cs="Times New Roman"/>
          <w:color w:val="000000" w:themeColor="text1"/>
          <w:sz w:val="24"/>
          <w:szCs w:val="24"/>
          <w:vertAlign w:val="superscript"/>
        </w:rPr>
        <w:endnoteReference w:id="10"/>
      </w:r>
    </w:p>
    <w:p w14:paraId="1952BA1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when we talk about different aspects of a society’s life, all these, in their sum-total, comprise culture. We need politics, religion, economics, knowledge, technology, etc., for our survival. So, </w:t>
      </w:r>
      <w:sdt>
        <w:sdtPr>
          <w:rPr>
            <w:rFonts w:ascii="Times New Roman" w:hAnsi="Times New Roman" w:cs="Times New Roman"/>
            <w:color w:val="000000" w:themeColor="text1"/>
            <w:sz w:val="24"/>
            <w:szCs w:val="24"/>
          </w:rPr>
          <w:tag w:val="goog_rdk_63"/>
          <w:id w:val="1847898629"/>
        </w:sdtPr>
        <w:sdtContent/>
      </w:sdt>
      <w:sdt>
        <w:sdtPr>
          <w:rPr>
            <w:rFonts w:ascii="Times New Roman" w:hAnsi="Times New Roman" w:cs="Times New Roman"/>
            <w:color w:val="000000" w:themeColor="text1"/>
            <w:sz w:val="24"/>
            <w:szCs w:val="24"/>
          </w:rPr>
          <w:tag w:val="goog_rdk_64"/>
          <w:id w:val="-662230083"/>
        </w:sdtPr>
        <w:sdtContent/>
      </w:sdt>
      <w:r w:rsidRPr="00623139">
        <w:rPr>
          <w:rFonts w:ascii="Times New Roman" w:eastAsia="Times New Roman" w:hAnsi="Times New Roman" w:cs="Times New Roman"/>
          <w:color w:val="000000" w:themeColor="text1"/>
          <w:sz w:val="24"/>
          <w:szCs w:val="24"/>
        </w:rPr>
        <w:t xml:space="preserve">whatever around us helps us in our struggle for survival </w:t>
      </w:r>
      <w:sdt>
        <w:sdtPr>
          <w:rPr>
            <w:rFonts w:ascii="Times New Roman" w:hAnsi="Times New Roman" w:cs="Times New Roman"/>
            <w:color w:val="000000" w:themeColor="text1"/>
            <w:sz w:val="24"/>
            <w:szCs w:val="24"/>
          </w:rPr>
          <w:tag w:val="goog_rdk_65"/>
          <w:id w:val="759416054"/>
        </w:sdtPr>
        <w:sdtContent/>
      </w:sdt>
      <w:sdt>
        <w:sdtPr>
          <w:rPr>
            <w:rFonts w:ascii="Times New Roman" w:hAnsi="Times New Roman" w:cs="Times New Roman"/>
            <w:color w:val="000000" w:themeColor="text1"/>
            <w:sz w:val="24"/>
            <w:szCs w:val="24"/>
          </w:rPr>
          <w:tag w:val="goog_rdk_66"/>
          <w:id w:val="2133135596"/>
        </w:sdtPr>
        <w:sdtContent/>
      </w:sdt>
      <w:r w:rsidRPr="00623139">
        <w:rPr>
          <w:rFonts w:ascii="Times New Roman" w:eastAsia="Times New Roman" w:hAnsi="Times New Roman" w:cs="Times New Roman"/>
          <w:color w:val="000000" w:themeColor="text1"/>
          <w:sz w:val="24"/>
          <w:szCs w:val="24"/>
        </w:rPr>
        <w:t xml:space="preserve">constitutes culture, with every element having its own justifications, and with all its elements arranged around the institutions of the society and working in unison to propel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to expand itself. And, above all else, activities along all the dimensions of culture are to be guided by values, another inseparable component of culture. Thus, culture is not an abstract idea but the entire set of essential and interdependent objects, activities and attitudes, duly guided by values, helping human beings </w:t>
      </w:r>
      <w:sdt>
        <w:sdtPr>
          <w:rPr>
            <w:rFonts w:ascii="Times New Roman" w:hAnsi="Times New Roman" w:cs="Times New Roman"/>
            <w:color w:val="000000" w:themeColor="text1"/>
            <w:sz w:val="24"/>
            <w:szCs w:val="24"/>
          </w:rPr>
          <w:tag w:val="goog_rdk_67"/>
          <w:id w:val="1084037330"/>
        </w:sdtPr>
        <w:sdtContent/>
      </w:sdt>
      <w:sdt>
        <w:sdtPr>
          <w:rPr>
            <w:rFonts w:ascii="Times New Roman" w:hAnsi="Times New Roman" w:cs="Times New Roman"/>
            <w:color w:val="000000" w:themeColor="text1"/>
            <w:sz w:val="24"/>
            <w:szCs w:val="24"/>
          </w:rPr>
          <w:tag w:val="goog_rdk_68"/>
          <w:id w:val="1807585842"/>
        </w:sdtPr>
        <w:sdtContent/>
      </w:sdt>
      <w:r w:rsidRPr="00623139">
        <w:rPr>
          <w:rFonts w:ascii="Times New Roman" w:eastAsia="Times New Roman" w:hAnsi="Times New Roman" w:cs="Times New Roman"/>
          <w:color w:val="000000" w:themeColor="text1"/>
          <w:sz w:val="24"/>
          <w:szCs w:val="24"/>
        </w:rPr>
        <w:t xml:space="preserve">to </w:t>
      </w:r>
      <w:sdt>
        <w:sdtPr>
          <w:rPr>
            <w:rFonts w:ascii="Times New Roman" w:hAnsi="Times New Roman" w:cs="Times New Roman"/>
            <w:color w:val="000000" w:themeColor="text1"/>
            <w:sz w:val="24"/>
            <w:szCs w:val="24"/>
          </w:rPr>
          <w:tag w:val="goog_rdk_69"/>
          <w:id w:val="-504984418"/>
        </w:sdtPr>
        <w:sdtContent/>
      </w:sdt>
      <w:sdt>
        <w:sdtPr>
          <w:rPr>
            <w:rFonts w:ascii="Times New Roman" w:hAnsi="Times New Roman" w:cs="Times New Roman"/>
            <w:color w:val="000000" w:themeColor="text1"/>
            <w:sz w:val="24"/>
            <w:szCs w:val="24"/>
          </w:rPr>
          <w:tag w:val="goog_rdk_70"/>
          <w:id w:val="-330214120"/>
        </w:sdtPr>
        <w:sdtContent/>
      </w:sdt>
      <w:r w:rsidRPr="00623139">
        <w:rPr>
          <w:rFonts w:ascii="Times New Roman" w:eastAsia="Times New Roman" w:hAnsi="Times New Roman" w:cs="Times New Roman"/>
          <w:color w:val="000000" w:themeColor="text1"/>
          <w:sz w:val="24"/>
          <w:szCs w:val="24"/>
        </w:rPr>
        <w:t xml:space="preserve">cope with their problems. If we extend this logic,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becomes a </w:t>
      </w:r>
      <w:sdt>
        <w:sdtPr>
          <w:rPr>
            <w:rFonts w:ascii="Times New Roman" w:hAnsi="Times New Roman" w:cs="Times New Roman"/>
            <w:color w:val="000000" w:themeColor="text1"/>
            <w:sz w:val="24"/>
            <w:szCs w:val="24"/>
          </w:rPr>
          <w:tag w:val="goog_rdk_71"/>
          <w:id w:val="-154765227"/>
        </w:sdtPr>
        <w:sdtContent/>
      </w:sdt>
      <w:sdt>
        <w:sdtPr>
          <w:rPr>
            <w:rFonts w:ascii="Times New Roman" w:hAnsi="Times New Roman" w:cs="Times New Roman"/>
            <w:color w:val="000000" w:themeColor="text1"/>
            <w:sz w:val="24"/>
            <w:szCs w:val="24"/>
          </w:rPr>
          <w:tag w:val="goog_rdk_72"/>
          <w:id w:val="-1543893665"/>
        </w:sdtPr>
        <w:sdtContent/>
      </w:sdt>
      <w:r w:rsidRPr="00623139">
        <w:rPr>
          <w:rFonts w:ascii="Times New Roman" w:eastAsia="Times New Roman" w:hAnsi="Times New Roman" w:cs="Times New Roman"/>
          <w:color w:val="000000" w:themeColor="text1"/>
          <w:sz w:val="24"/>
          <w:szCs w:val="24"/>
        </w:rPr>
        <w:t xml:space="preserve">kaleidoscope of changing cultures over time, either all over the world when we are talking about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or over a specific region or people when we are talking about </w:t>
      </w:r>
      <w:proofErr w:type="spellStart"/>
      <w:r w:rsidRPr="00623139">
        <w:rPr>
          <w:rFonts w:ascii="Times New Roman" w:eastAsia="Times New Roman" w:hAnsi="Times New Roman" w:cs="Times New Roman"/>
          <w:color w:val="000000" w:themeColor="text1"/>
          <w:sz w:val="24"/>
          <w:szCs w:val="24"/>
        </w:rPr>
        <w:t>localised</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(or, local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like Greek or Roman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Malinowski considers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an ongoing process of cultural transformations, not merely in</w:t>
      </w:r>
      <w:sdt>
        <w:sdtPr>
          <w:rPr>
            <w:rFonts w:ascii="Times New Roman" w:hAnsi="Times New Roman" w:cs="Times New Roman"/>
            <w:color w:val="000000" w:themeColor="text1"/>
            <w:sz w:val="24"/>
            <w:szCs w:val="24"/>
          </w:rPr>
          <w:tag w:val="goog_rdk_73"/>
          <w:id w:val="-754970056"/>
        </w:sdtPr>
        <w:sdtContent/>
      </w:sdt>
      <w:sdt>
        <w:sdtPr>
          <w:rPr>
            <w:rFonts w:ascii="Times New Roman" w:hAnsi="Times New Roman" w:cs="Times New Roman"/>
            <w:color w:val="000000" w:themeColor="text1"/>
            <w:sz w:val="24"/>
            <w:szCs w:val="24"/>
          </w:rPr>
          <w:tag w:val="goog_rdk_74"/>
          <w:id w:val="861558129"/>
        </w:sdtPr>
        <w:sdtContent/>
      </w:sdt>
      <w:r w:rsidRPr="00623139">
        <w:rPr>
          <w:rFonts w:ascii="Times New Roman" w:eastAsia="Times New Roman" w:hAnsi="Times New Roman" w:cs="Times New Roman"/>
          <w:color w:val="000000" w:themeColor="text1"/>
          <w:sz w:val="24"/>
          <w:szCs w:val="24"/>
        </w:rPr>
        <w:t xml:space="preserve"> the physical dimensions of human existence but also in the fundamental ethical and moral qualities of the concerned humans. And, he considers freedom to be the driving force of any cultural process, as the most important value and the finest ethical compass. </w:t>
      </w:r>
    </w:p>
    <w:p w14:paraId="15BA2A6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this very book, in the chapter under the title ‘What Are We Fighting For?’, we get scientific clarification of freedom, democracy, culture, religion and their inter-se relationships. Malinowski was unequivocal in his opinion that democracy was freedom in action. According to him, freedom of conscience is the essence of religion, and religion is the core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So, freedom is the core issue in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whether we consider its role in culture or its relation with religion. Freedom of collective decisions need to be seen in the context of the rights of minorities and the legitimate claims of individuals and, then only the principle of the self-determination of nations, groups and individuals can be defined. Justice, again, which is the spirit of laws, is the balancing and the portioning out of freedom as enjoyed by society in totality or, in other words, justice needs to balance freedom enjoyed by various collectives and individuals. Security was interpreted as freedom from fear; and prosperity, freedom from want. Malinowski was hopeful that we would be able to come near to the definition of that most elusive concept, the pursuit of happiness, and relate it to our description of freedom in terms of human needs and their </w:t>
      </w:r>
      <w:sdt>
        <w:sdtPr>
          <w:rPr>
            <w:rFonts w:ascii="Times New Roman" w:hAnsi="Times New Roman" w:cs="Times New Roman"/>
            <w:color w:val="000000" w:themeColor="text1"/>
            <w:sz w:val="24"/>
            <w:szCs w:val="24"/>
          </w:rPr>
          <w:tag w:val="goog_rdk_75"/>
          <w:id w:val="2114386537"/>
        </w:sdtPr>
        <w:sdtContent/>
      </w:sdt>
      <w:sdt>
        <w:sdtPr>
          <w:rPr>
            <w:rFonts w:ascii="Times New Roman" w:hAnsi="Times New Roman" w:cs="Times New Roman"/>
            <w:color w:val="000000" w:themeColor="text1"/>
            <w:sz w:val="24"/>
            <w:szCs w:val="24"/>
          </w:rPr>
          <w:tag w:val="goog_rdk_76"/>
          <w:id w:val="159977894"/>
        </w:sdtPr>
        <w:sdtContent/>
      </w:sdt>
      <w:r w:rsidRPr="00623139">
        <w:rPr>
          <w:rFonts w:ascii="Times New Roman" w:eastAsia="Times New Roman" w:hAnsi="Times New Roman" w:cs="Times New Roman"/>
          <w:color w:val="000000" w:themeColor="text1"/>
          <w:sz w:val="24"/>
          <w:szCs w:val="24"/>
        </w:rPr>
        <w:t>satisfaction.</w:t>
      </w:r>
      <w:r w:rsidRPr="00623139">
        <w:rPr>
          <w:rFonts w:ascii="Times New Roman" w:eastAsia="Times New Roman" w:hAnsi="Times New Roman" w:cs="Times New Roman"/>
          <w:color w:val="000000" w:themeColor="text1"/>
          <w:sz w:val="24"/>
          <w:szCs w:val="24"/>
          <w:vertAlign w:val="superscript"/>
        </w:rPr>
        <w:endnoteReference w:id="11"/>
      </w:r>
    </w:p>
    <w:p w14:paraId="21F9525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Malinowski believed in functionalism as the basis of culture, as he expressed in his definition of culture, by saying that culture is an integral of interdependent elements that are, individually, means to an end. In his conception, institutions are to be considered as examples of isolated (in the sense of ‘bounded’) organized behaviors and since such behavior always involves a plurality of persons, an institution in this sense is, therefore, a social system, which is a subsystem of society. He believed that the central feature of the charter of an institution is the system of values for the pursuit of which human beings organize, or enter </w:t>
      </w:r>
      <w:proofErr w:type="spellStart"/>
      <w:r w:rsidRPr="00623139">
        <w:rPr>
          <w:rFonts w:ascii="Times New Roman" w:eastAsia="Times New Roman" w:hAnsi="Times New Roman" w:cs="Times New Roman"/>
          <w:color w:val="000000" w:themeColor="text1"/>
          <w:sz w:val="24"/>
          <w:szCs w:val="24"/>
        </w:rPr>
        <w:t>organisations</w:t>
      </w:r>
      <w:proofErr w:type="spellEnd"/>
      <w:r w:rsidRPr="00623139">
        <w:rPr>
          <w:rFonts w:ascii="Times New Roman" w:eastAsia="Times New Roman" w:hAnsi="Times New Roman" w:cs="Times New Roman"/>
          <w:color w:val="000000" w:themeColor="text1"/>
          <w:sz w:val="24"/>
          <w:szCs w:val="24"/>
        </w:rPr>
        <w:t xml:space="preserve"> already existing, with specific functions in mind, as in sync with the said system of values. As for the concept of function, Malinowski believed it to be the primary basis of differentiation of institutions within the same culture and the primary reference of the concept of function was to a theory of the biological needs of the individual organism. The practical social anthropologist that Malinowski was, he used to believe that any theory of culture has to start from the organic needs (like those of nutrition, reproduction and bodily comforts) of man, and if it succeeds in relating (to them) the more complex, indirect, but perhaps fully imperative needs (like those of social organization and cultural transmission) beyond that, then that would provide us with a set of general laws such as we need in sound scientific theory for the progress of culture, and, consequently,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r w:rsidRPr="00623139">
        <w:rPr>
          <w:rStyle w:val="EndnoteReference"/>
          <w:rFonts w:ascii="Times New Roman" w:eastAsia="Times New Roman" w:hAnsi="Times New Roman" w:cs="Times New Roman"/>
          <w:color w:val="000000" w:themeColor="text1"/>
          <w:sz w:val="24"/>
          <w:szCs w:val="24"/>
        </w:rPr>
        <w:endnoteReference w:id="12"/>
      </w:r>
      <w:r w:rsidRPr="00623139">
        <w:rPr>
          <w:rFonts w:ascii="Times New Roman" w:eastAsia="Times New Roman" w:hAnsi="Times New Roman" w:cs="Times New Roman"/>
          <w:color w:val="000000" w:themeColor="text1"/>
          <w:sz w:val="24"/>
          <w:szCs w:val="24"/>
        </w:rPr>
        <w:t xml:space="preserve"> </w:t>
      </w:r>
    </w:p>
    <w:p w14:paraId="74D796E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And, this is the crux of his Theory of Needs, a theory basic to the functionalist school of anthropology. </w:t>
      </w:r>
    </w:p>
    <w:p w14:paraId="0DC640CB" w14:textId="77777777" w:rsidR="00770742" w:rsidRPr="00623139" w:rsidRDefault="00770742" w:rsidP="00770742">
      <w:pPr>
        <w:pStyle w:val="Subheadingg"/>
        <w:rPr>
          <w:color w:val="000000" w:themeColor="text1"/>
        </w:rPr>
      </w:pPr>
      <w:bookmarkStart w:id="91" w:name="_heading=h.al303m6dfxee" w:colFirst="0" w:colLast="0"/>
      <w:bookmarkStart w:id="92" w:name="_Toc204187177"/>
      <w:bookmarkStart w:id="93" w:name="_Toc205199985"/>
      <w:bookmarkStart w:id="94" w:name="_Toc206584088"/>
      <w:bookmarkEnd w:id="91"/>
      <w:r w:rsidRPr="00623139">
        <w:rPr>
          <w:color w:val="000000" w:themeColor="text1"/>
        </w:rPr>
        <w:t>FREEDOM LINKS CULTURE AND CIVILISATION</w:t>
      </w:r>
      <w:bookmarkEnd w:id="92"/>
      <w:bookmarkEnd w:id="93"/>
      <w:bookmarkEnd w:id="94"/>
    </w:p>
    <w:p w14:paraId="09B069D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his ‘Freedom and Civilization’, in the chapter under the title ‘Freedom as a Gift of Culture’, he explains the proposition that freedom is the essence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since freedom is neither more nor less than obedience to the rules of science, of social justice, and </w:t>
      </w:r>
      <w:sdt>
        <w:sdtPr>
          <w:rPr>
            <w:rFonts w:ascii="Times New Roman" w:hAnsi="Times New Roman" w:cs="Times New Roman"/>
            <w:color w:val="000000" w:themeColor="text1"/>
            <w:sz w:val="24"/>
            <w:szCs w:val="24"/>
          </w:rPr>
          <w:tag w:val="goog_rdk_77"/>
          <w:id w:val="-594947900"/>
        </w:sdtPr>
        <w:sdtContent/>
      </w:sdt>
      <w:sdt>
        <w:sdtPr>
          <w:rPr>
            <w:rFonts w:ascii="Times New Roman" w:hAnsi="Times New Roman" w:cs="Times New Roman"/>
            <w:color w:val="000000" w:themeColor="text1"/>
            <w:sz w:val="24"/>
            <w:szCs w:val="24"/>
          </w:rPr>
          <w:tag w:val="goog_rdk_78"/>
          <w:id w:val="1680700680"/>
        </w:sdtPr>
        <w:sdtContent/>
      </w:sdt>
      <w:r w:rsidRPr="00623139">
        <w:rPr>
          <w:rFonts w:ascii="Times New Roman" w:eastAsia="Times New Roman" w:hAnsi="Times New Roman" w:cs="Times New Roman"/>
          <w:color w:val="000000" w:themeColor="text1"/>
          <w:sz w:val="24"/>
          <w:szCs w:val="24"/>
        </w:rPr>
        <w:t>of ethics. These rules are not arbitrary. They are founded in the order of material process, of organic reality, and cultural structure.</w:t>
      </w:r>
      <w:r w:rsidRPr="00623139">
        <w:rPr>
          <w:rFonts w:ascii="Times New Roman" w:eastAsia="Times New Roman" w:hAnsi="Times New Roman" w:cs="Times New Roman"/>
          <w:color w:val="000000" w:themeColor="text1"/>
          <w:sz w:val="24"/>
          <w:szCs w:val="24"/>
          <w:vertAlign w:val="superscript"/>
        </w:rPr>
        <w:t xml:space="preserve">      </w:t>
      </w:r>
    </w:p>
    <w:p w14:paraId="4FDA0D0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One may note that freedom is both a gift of culture and the essence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the same book, in another chapter with the title ‘Epilogue: The Foundations of Democracy and Freedom to Come’, Malinowski explains that since the beginning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itself, freedom has been the prerequisite of all constructive work in the maintenance and development of culture and, so, culture is the gift of freedom at the beginnings of humanity and throughout its development.</w:t>
      </w:r>
    </w:p>
    <w:p w14:paraId="7B32221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as we can see, while freedom is a gift of culture, culture is also, in its turn, a gift of freedom. In logical deduction, this simply implies that freedom and culture strengthen each </w:t>
      </w:r>
      <w:proofErr w:type="spellStart"/>
      <w:r w:rsidRPr="00623139">
        <w:rPr>
          <w:rFonts w:ascii="Times New Roman" w:eastAsia="Times New Roman" w:hAnsi="Times New Roman" w:cs="Times New Roman"/>
          <w:color w:val="000000" w:themeColor="text1"/>
          <w:sz w:val="24"/>
          <w:szCs w:val="24"/>
        </w:rPr>
        <w:t>ot</w:t>
      </w:r>
      <w:proofErr w:type="spellEnd"/>
      <w:r w:rsidRPr="00623139">
        <w:rPr>
          <w:rFonts w:ascii="Times New Roman" w:eastAsia="Times New Roman" w:hAnsi="Times New Roman" w:cs="Times New Roman"/>
          <w:color w:val="000000" w:themeColor="text1"/>
          <w:sz w:val="24"/>
          <w:szCs w:val="24"/>
        </w:rPr>
        <w:t xml:space="preserve"> in a symbiotic and spiral manner. If we go one step further and prefer to be broad in interpretation, freedom is the energy and culture is the matter, with communication networks playing the role of the speed of light per second, as if in a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equivalent of Einstein’s famous equation E=mc</w:t>
      </w:r>
      <w:r w:rsidRPr="00623139">
        <w:rPr>
          <w:rFonts w:ascii="Times New Roman" w:eastAsia="Times New Roman" w:hAnsi="Times New Roman" w:cs="Times New Roman"/>
          <w:color w:val="000000" w:themeColor="text1"/>
          <w:sz w:val="24"/>
          <w:szCs w:val="24"/>
          <w:vertAlign w:val="superscript"/>
        </w:rPr>
        <w:t>2</w:t>
      </w:r>
      <w:r w:rsidRPr="00623139">
        <w:rPr>
          <w:rFonts w:ascii="Times New Roman" w:eastAsia="Times New Roman" w:hAnsi="Times New Roman" w:cs="Times New Roman"/>
          <w:color w:val="000000" w:themeColor="text1"/>
          <w:sz w:val="24"/>
          <w:szCs w:val="24"/>
        </w:rPr>
        <w:t xml:space="preserve">. This is the process of cultures over time and space to integrate into the ocean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this can happen since culture begets freedom and the surplus freedom enriches culture further to progress to a level of higher culture, also implying higher freedom! That is why we see freer countries progressing much more than the closed countries where freedom is restricted, limited or non-existent! </w:t>
      </w:r>
    </w:p>
    <w:p w14:paraId="4D531C8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Freedom is an indispensable ingredient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it guarantees the flowering of those spiritual qualities of man that encourages new developments so that new and better cultural elements may emerge. These new and better cultural elements are not new and better as per any subjective judgment but come up due to the urge in the human brain for more freedom, in response to the need for better adaptation of </w:t>
      </w:r>
      <w:sdt>
        <w:sdtPr>
          <w:rPr>
            <w:rFonts w:ascii="Times New Roman" w:hAnsi="Times New Roman" w:cs="Times New Roman"/>
            <w:color w:val="000000" w:themeColor="text1"/>
            <w:sz w:val="24"/>
            <w:szCs w:val="24"/>
          </w:rPr>
          <w:tag w:val="goog_rdk_83"/>
          <w:id w:val="-801610840"/>
        </w:sdtPr>
        <w:sdtContent/>
      </w:sdt>
      <w:sdt>
        <w:sdtPr>
          <w:rPr>
            <w:rFonts w:ascii="Times New Roman" w:hAnsi="Times New Roman" w:cs="Times New Roman"/>
            <w:color w:val="000000" w:themeColor="text1"/>
            <w:sz w:val="24"/>
            <w:szCs w:val="24"/>
          </w:rPr>
          <w:tag w:val="goog_rdk_84"/>
          <w:id w:val="-2060398597"/>
        </w:sdtPr>
        <w:sdtContent/>
      </w:sdt>
      <w:r w:rsidRPr="00623139">
        <w:rPr>
          <w:rFonts w:ascii="Times New Roman" w:eastAsia="Times New Roman" w:hAnsi="Times New Roman" w:cs="Times New Roman"/>
          <w:color w:val="000000" w:themeColor="text1"/>
          <w:sz w:val="24"/>
          <w:szCs w:val="24"/>
        </w:rPr>
        <w:t>human beings on this earth and for remodeling the living conditions, to satisfy those very needs. Freedom leads to the formation of social loyalties and group solidarity, since these can be attained only through spontaneous choice and not by coercion. At the same time, freedom cannot be really established unless there is a premium on intellectual originality as well as on integrity, and devotion to ideals.</w:t>
      </w:r>
      <w:sdt>
        <w:sdtPr>
          <w:rPr>
            <w:rFonts w:ascii="Times New Roman" w:hAnsi="Times New Roman" w:cs="Times New Roman"/>
            <w:color w:val="000000" w:themeColor="text1"/>
            <w:sz w:val="24"/>
            <w:szCs w:val="24"/>
          </w:rPr>
          <w:tag w:val="goog_rdk_85"/>
          <w:id w:val="-1115354156"/>
        </w:sdtPr>
        <w:sdtContent/>
      </w:sdt>
      <w:sdt>
        <w:sdtPr>
          <w:rPr>
            <w:rFonts w:ascii="Times New Roman" w:hAnsi="Times New Roman" w:cs="Times New Roman"/>
            <w:color w:val="000000" w:themeColor="text1"/>
            <w:sz w:val="24"/>
            <w:szCs w:val="24"/>
          </w:rPr>
          <w:tag w:val="goog_rdk_86"/>
          <w:id w:val="329189356"/>
        </w:sdtPr>
        <w:sdtContent/>
      </w:sdt>
      <w:r w:rsidRPr="00623139">
        <w:rPr>
          <w:rFonts w:ascii="Times New Roman" w:eastAsia="Times New Roman" w:hAnsi="Times New Roman" w:cs="Times New Roman"/>
          <w:color w:val="000000" w:themeColor="text1"/>
          <w:sz w:val="24"/>
          <w:szCs w:val="24"/>
          <w:vertAlign w:val="superscript"/>
        </w:rPr>
        <w:endnoteReference w:id="13"/>
      </w:r>
      <w:r w:rsidRPr="00623139">
        <w:rPr>
          <w:rFonts w:ascii="Times New Roman" w:eastAsia="Times New Roman" w:hAnsi="Times New Roman" w:cs="Times New Roman"/>
          <w:color w:val="000000" w:themeColor="text1"/>
          <w:sz w:val="24"/>
          <w:szCs w:val="24"/>
        </w:rPr>
        <w:t xml:space="preserve"> It is not difficult to understand that intellectual originality cannot flourish without freedom, subject to the devotion of ideals of higher order that again carry the messages of more human freedom.</w:t>
      </w:r>
    </w:p>
    <w:p w14:paraId="087971C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the chapter under the title, ‘Freedom in the Birth and Growth of the Culture’ in the book ‘Freedom and Civilization’, Malinowski posits culture to act directly and immediately as an initial instalment of</w:t>
      </w:r>
      <w:sdt>
        <w:sdtPr>
          <w:rPr>
            <w:rFonts w:ascii="Times New Roman" w:hAnsi="Times New Roman" w:cs="Times New Roman"/>
            <w:color w:val="000000" w:themeColor="text1"/>
            <w:sz w:val="24"/>
            <w:szCs w:val="24"/>
          </w:rPr>
          <w:tag w:val="goog_rdk_87"/>
          <w:id w:val="-369843417"/>
        </w:sdtPr>
        <w:sdtContent/>
      </w:sdt>
      <w:sdt>
        <w:sdtPr>
          <w:rPr>
            <w:rFonts w:ascii="Times New Roman" w:hAnsi="Times New Roman" w:cs="Times New Roman"/>
            <w:color w:val="000000" w:themeColor="text1"/>
            <w:sz w:val="24"/>
            <w:szCs w:val="24"/>
          </w:rPr>
          <w:tag w:val="goog_rdk_88"/>
          <w:id w:val="2103912876"/>
        </w:sdtPr>
        <w:sdtContent/>
      </w:sdt>
      <w:r w:rsidRPr="00623139">
        <w:rPr>
          <w:rFonts w:ascii="Times New Roman" w:eastAsia="Times New Roman" w:hAnsi="Times New Roman" w:cs="Times New Roman"/>
          <w:color w:val="000000" w:themeColor="text1"/>
          <w:sz w:val="24"/>
          <w:szCs w:val="24"/>
        </w:rPr>
        <w:t xml:space="preserve"> freedom. By its own construct, culture implies the man-made environment to cope with problems of humans. So, it needs continuous readjustment and readaptation. Culture by its virtue of being the initial instalment of freedom makes the process easier for man. This initial instalment of freedom then gradually develops and increases into that extensive control over the physical world, alongside a commensurate development of physical and mental faculties which have now made man into the most dominant species in the world, as well as the slave of his own contraptions and stupidities. The integral increment in freedom, as well as its denials, can be gauged from the difference in man’s place within his physical universe between the current level and the level at which he started his journey.</w:t>
      </w:r>
    </w:p>
    <w:p w14:paraId="360ED53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Freedom itself continues to expand and transform itself into another nebulous level of culture, which, itself, of course, has tangible components along various disciplines that humans need to cope with in their times. This also implies that the meaning and connotation of freedom would extend and expand over the millennia of progress of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It would not remain something constant. And, this would happen in every sphere of human existence, simultaneously, in tandem with each other! Freedom, like a beautiful butterfly, cannot be confined to any particular sphere of human existence. </w:t>
      </w:r>
      <w:sdt>
        <w:sdtPr>
          <w:rPr>
            <w:rFonts w:ascii="Times New Roman" w:hAnsi="Times New Roman" w:cs="Times New Roman"/>
            <w:color w:val="000000" w:themeColor="text1"/>
            <w:sz w:val="24"/>
            <w:szCs w:val="24"/>
          </w:rPr>
          <w:tag w:val="goog_rdk_89"/>
          <w:id w:val="1016657699"/>
        </w:sdtPr>
        <w:sdtContent/>
      </w:sdt>
      <w:sdt>
        <w:sdtPr>
          <w:rPr>
            <w:rFonts w:ascii="Times New Roman" w:hAnsi="Times New Roman" w:cs="Times New Roman"/>
            <w:color w:val="000000" w:themeColor="text1"/>
            <w:sz w:val="24"/>
            <w:szCs w:val="24"/>
          </w:rPr>
          <w:tag w:val="goog_rdk_90"/>
          <w:id w:val="1515415097"/>
        </w:sdtPr>
        <w:sdtContent/>
      </w:sdt>
      <w:r w:rsidRPr="00623139">
        <w:rPr>
          <w:rFonts w:ascii="Times New Roman" w:eastAsia="Times New Roman" w:hAnsi="Times New Roman" w:cs="Times New Roman"/>
          <w:color w:val="000000" w:themeColor="text1"/>
          <w:sz w:val="24"/>
          <w:szCs w:val="24"/>
        </w:rPr>
        <w:t xml:space="preserve">It flourishes best when it can flutter unfettered in all the dimensions, aware of its own space and time but unrestricted by shackles of obstruction, prohibition or regimented guidance. To truly thrive, freedom must experience harmony in its exercise across various sectors to encapsulate this nuanced understanding of freedom, a new concept called ‘Valency (of Freedom)’ would be discussed in this book. But the most detailed description of this concept would be given only towards the end for the obvious ease of understanding this new concept after completing almost the whole book, this concept appearing almost like the final synthesis of all preceding discussions.  </w:t>
      </w:r>
    </w:p>
    <w:p w14:paraId="72170E86" w14:textId="77777777" w:rsidR="00770742" w:rsidRPr="00623139" w:rsidRDefault="00770742" w:rsidP="00770742">
      <w:pPr>
        <w:pStyle w:val="Subheadingg"/>
        <w:rPr>
          <w:color w:val="000000" w:themeColor="text1"/>
        </w:rPr>
      </w:pPr>
      <w:bookmarkStart w:id="95" w:name="_heading=h.8xkwtv7r0o6u" w:colFirst="0" w:colLast="0"/>
      <w:bookmarkStart w:id="96" w:name="_Toc204187178"/>
      <w:bookmarkStart w:id="97" w:name="_Toc205199986"/>
      <w:bookmarkStart w:id="98" w:name="_Toc206584089"/>
      <w:bookmarkEnd w:id="95"/>
      <w:r w:rsidRPr="00623139">
        <w:rPr>
          <w:color w:val="000000" w:themeColor="text1"/>
        </w:rPr>
        <w:t>HOW THE CONCEPT OF FREEDOM CHANGES WITH TIME</w:t>
      </w:r>
      <w:bookmarkEnd w:id="96"/>
      <w:bookmarkEnd w:id="97"/>
      <w:bookmarkEnd w:id="98"/>
    </w:p>
    <w:p w14:paraId="79951F91" w14:textId="5823DA0C"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the Babylon of Hammurabi, we see from his edicts that killing a slave of one’s own or of someone else was only a minor offence and killing a human who was not a slave entailed a much higher punishment. In the Roman Empire, slavery was just as normal a phenomenon as were the lavish banquets of the rich which were called ‘convivium’</w:t>
      </w:r>
      <w:r w:rsidR="009E3A0C" w:rsidRPr="00623139">
        <w:rPr>
          <w:rFonts w:ascii="Times New Roman" w:eastAsia="Times New Roman" w:hAnsi="Times New Roman" w:cs="Times New Roman"/>
          <w:color w:val="000000" w:themeColor="text1"/>
          <w:sz w:val="24"/>
          <w:szCs w:val="24"/>
        </w:rPr>
        <w:t xml:space="preserve"> — </w:t>
      </w:r>
      <w:r w:rsidRPr="00623139">
        <w:rPr>
          <w:rFonts w:ascii="Times New Roman" w:eastAsia="Times New Roman" w:hAnsi="Times New Roman" w:cs="Times New Roman"/>
          <w:color w:val="000000" w:themeColor="text1"/>
          <w:sz w:val="24"/>
          <w:szCs w:val="24"/>
        </w:rPr>
        <w:t xml:space="preserve">in which guests used to eat and drink excessively. And one comic strip claims — probably jokingly — that, in their houses, they all had a ‘vomitorium’ where the guests would vomit after convivium. So, both the banquets and vomiting were constituents of the common lifestyle of the rich. Slave trade was business as usual till the middle of the Nineteenth Century in the United States which prides itself as a pillar of democracy and individual freedom. In fact, across the Atlantic, both the US and British public used to invest money heavily in the stocks of the companies engaging in the slave trade — companies which used to invade African villages with their mercenaries, round up innocent able-bodied people from those villages and bring them to the United States to sell them off as slaves and kill who were not able-bodied and toss their dead bodies into the sea. </w:t>
      </w:r>
    </w:p>
    <w:p w14:paraId="68E8E54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Malinowski has written in his book that two phenomena that stand completely against human freedom and are anathema to it are slavery and war. But nobody seriously thought even just 100 years before him that slavery was against the basic human dignity and all the basics of human freedom. Even today, in some parts of the world, we have human slavery but, at least, that is considered illegal in almost all countries and the consciousness of the international community also is totally against this! Again, let us think of war. The first half of the last century saw the culmination of the culture of </w:t>
      </w:r>
      <w:proofErr w:type="spellStart"/>
      <w:r w:rsidRPr="00623139">
        <w:rPr>
          <w:rFonts w:ascii="Times New Roman" w:eastAsia="Times New Roman" w:hAnsi="Times New Roman" w:cs="Times New Roman"/>
          <w:color w:val="000000" w:themeColor="text1"/>
          <w:sz w:val="24"/>
          <w:szCs w:val="24"/>
        </w:rPr>
        <w:t>organised</w:t>
      </w:r>
      <w:proofErr w:type="spellEnd"/>
      <w:r w:rsidRPr="00623139">
        <w:rPr>
          <w:rFonts w:ascii="Times New Roman" w:eastAsia="Times New Roman" w:hAnsi="Times New Roman" w:cs="Times New Roman"/>
          <w:color w:val="000000" w:themeColor="text1"/>
          <w:sz w:val="24"/>
          <w:szCs w:val="24"/>
        </w:rPr>
        <w:t xml:space="preserve"> and legally sanctioned violence in the form of two World Wars within</w:t>
      </w:r>
      <w:sdt>
        <w:sdtPr>
          <w:rPr>
            <w:rFonts w:ascii="Times New Roman" w:hAnsi="Times New Roman" w:cs="Times New Roman"/>
            <w:color w:val="000000" w:themeColor="text1"/>
            <w:sz w:val="24"/>
            <w:szCs w:val="24"/>
          </w:rPr>
          <w:tag w:val="goog_rdk_93"/>
          <w:id w:val="-1837842808"/>
        </w:sdtPr>
        <w:sdtContent/>
      </w:sdt>
      <w:sdt>
        <w:sdtPr>
          <w:rPr>
            <w:rFonts w:ascii="Times New Roman" w:hAnsi="Times New Roman" w:cs="Times New Roman"/>
            <w:color w:val="000000" w:themeColor="text1"/>
            <w:sz w:val="24"/>
            <w:szCs w:val="24"/>
          </w:rPr>
          <w:tag w:val="goog_rdk_94"/>
          <w:id w:val="-1077592976"/>
        </w:sdtPr>
        <w:sdtContent/>
      </w:sdt>
      <w:r w:rsidRPr="00623139">
        <w:rPr>
          <w:rFonts w:ascii="Times New Roman" w:eastAsia="Times New Roman" w:hAnsi="Times New Roman" w:cs="Times New Roman"/>
          <w:color w:val="000000" w:themeColor="text1"/>
          <w:sz w:val="24"/>
          <w:szCs w:val="24"/>
        </w:rPr>
        <w:t xml:space="preserve"> just three decades! Whatever shortcomings we see in our present international arrangement and many small-scale wars notwithstanding, we have not seen such a large-scale war in the last 75 years. Probably, nuclear arms worked truly as a deterrent since another World War would only mean Mutually Assured Destruction, a scenario that is termed as MAD (from the acronym of this expression) in the parlance of nuclear arms politics. And the overall peace of the last 75 years has made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progress tremendously on all fronts. We hope the waves of violence are now receding finally, even though again a </w:t>
      </w:r>
      <w:proofErr w:type="spellStart"/>
      <w:r w:rsidRPr="00623139">
        <w:rPr>
          <w:rFonts w:ascii="Times New Roman" w:eastAsia="Times New Roman" w:hAnsi="Times New Roman" w:cs="Times New Roman"/>
          <w:color w:val="000000" w:themeColor="text1"/>
          <w:sz w:val="24"/>
          <w:szCs w:val="24"/>
        </w:rPr>
        <w:t>spectre</w:t>
      </w:r>
      <w:proofErr w:type="spellEnd"/>
      <w:r w:rsidRPr="00623139">
        <w:rPr>
          <w:rFonts w:ascii="Times New Roman" w:eastAsia="Times New Roman" w:hAnsi="Times New Roman" w:cs="Times New Roman"/>
          <w:color w:val="000000" w:themeColor="text1"/>
          <w:sz w:val="24"/>
          <w:szCs w:val="24"/>
        </w:rPr>
        <w:t xml:space="preserve"> of another World War is looming in the horizon. But we can dream of a day probably in a distant future when war itself would be considered illegal as per international law, with even the elephants in the rooms of the UN finding it tough to go against any weak adversary. People of the world would have to understand that war is no solution to any problem and, if at all, any war takes the warring parties back on the path of progress. These 75 years have shown us exactly what humans understand the best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material progress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that peace has rich dividends in terms of even purely material progress. War should be confined to cricket, football and chess or, at the worst, to trade. This is the only way we can experience freedom, expanding itself through time and space, to its fullest potential since war goes against all the ideas and ideals of freedom.</w:t>
      </w:r>
    </w:p>
    <w:p w14:paraId="49B19CE7" w14:textId="77777777" w:rsidR="00770742" w:rsidRPr="00623139" w:rsidRDefault="00770742" w:rsidP="00770742">
      <w:pPr>
        <w:pStyle w:val="Subheadingg"/>
        <w:rPr>
          <w:color w:val="000000" w:themeColor="text1"/>
        </w:rPr>
      </w:pPr>
      <w:bookmarkStart w:id="99" w:name="_heading=h.2gbosic0uky" w:colFirst="0" w:colLast="0"/>
      <w:bookmarkStart w:id="100" w:name="_Toc204187179"/>
      <w:bookmarkStart w:id="101" w:name="_Toc205199987"/>
      <w:bookmarkStart w:id="102" w:name="_Toc206584090"/>
      <w:bookmarkEnd w:id="99"/>
      <w:r w:rsidRPr="00623139">
        <w:rPr>
          <w:color w:val="000000" w:themeColor="text1"/>
        </w:rPr>
        <w:t>THE EVASIVE NOTION OF FREEDOM</w:t>
      </w:r>
      <w:bookmarkEnd w:id="100"/>
      <w:bookmarkEnd w:id="101"/>
      <w:bookmarkEnd w:id="102"/>
    </w:p>
    <w:p w14:paraId="3DDD334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Malinowski was aware of the difficulties in looking at freedom as the driving force of the cultural process that used to arise out of the practices of various professions of scholars using this word in too many meanings, the word having both its ‘emotional appeal’ and ‘rhetorical weight’.</w:t>
      </w:r>
    </w:p>
    <w:p w14:paraId="6A04A06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reference to</w:t>
      </w:r>
      <w:sdt>
        <w:sdtPr>
          <w:rPr>
            <w:rFonts w:ascii="Times New Roman" w:hAnsi="Times New Roman" w:cs="Times New Roman"/>
            <w:color w:val="000000" w:themeColor="text1"/>
            <w:sz w:val="24"/>
            <w:szCs w:val="24"/>
          </w:rPr>
          <w:tag w:val="goog_rdk_95"/>
          <w:id w:val="-1789960440"/>
        </w:sdtPr>
        <w:sdtContent/>
      </w:sdt>
      <w:sdt>
        <w:sdtPr>
          <w:rPr>
            <w:rFonts w:ascii="Times New Roman" w:hAnsi="Times New Roman" w:cs="Times New Roman"/>
            <w:color w:val="000000" w:themeColor="text1"/>
            <w:sz w:val="24"/>
            <w:szCs w:val="24"/>
          </w:rPr>
          <w:tag w:val="goog_rdk_96"/>
          <w:id w:val="46813582"/>
        </w:sdtPr>
        <w:sdtContent/>
      </w:sdt>
      <w:r w:rsidRPr="00623139">
        <w:rPr>
          <w:rFonts w:ascii="Times New Roman" w:eastAsia="Times New Roman" w:hAnsi="Times New Roman" w:cs="Times New Roman"/>
          <w:color w:val="000000" w:themeColor="text1"/>
          <w:sz w:val="24"/>
          <w:szCs w:val="24"/>
        </w:rPr>
        <w:t xml:space="preserve"> the emotional appeal of freedom mentioned by Malinowski can be found in his other writings as well. In ‘Argonauts of the Western Pacific’, he </w:t>
      </w:r>
      <w:sdt>
        <w:sdtPr>
          <w:rPr>
            <w:rFonts w:ascii="Times New Roman" w:hAnsi="Times New Roman" w:cs="Times New Roman"/>
            <w:color w:val="000000" w:themeColor="text1"/>
            <w:sz w:val="24"/>
            <w:szCs w:val="24"/>
          </w:rPr>
          <w:tag w:val="goog_rdk_97"/>
          <w:id w:val="898400350"/>
        </w:sdtPr>
        <w:sdtContent/>
      </w:sdt>
      <w:sdt>
        <w:sdtPr>
          <w:rPr>
            <w:rFonts w:ascii="Times New Roman" w:hAnsi="Times New Roman" w:cs="Times New Roman"/>
            <w:color w:val="000000" w:themeColor="text1"/>
            <w:sz w:val="24"/>
            <w:szCs w:val="24"/>
          </w:rPr>
          <w:tag w:val="goog_rdk_98"/>
          <w:id w:val="-226068180"/>
        </w:sdtPr>
        <w:sdtContent/>
      </w:sdt>
      <w:proofErr w:type="spellStart"/>
      <w:r w:rsidRPr="00623139">
        <w:rPr>
          <w:rFonts w:ascii="Times New Roman" w:eastAsia="Times New Roman" w:hAnsi="Times New Roman" w:cs="Times New Roman"/>
          <w:color w:val="000000" w:themeColor="text1"/>
          <w:sz w:val="24"/>
          <w:szCs w:val="24"/>
        </w:rPr>
        <w:t>emphasises</w:t>
      </w:r>
      <w:proofErr w:type="spellEnd"/>
      <w:r w:rsidRPr="00623139">
        <w:rPr>
          <w:rFonts w:ascii="Times New Roman" w:eastAsia="Times New Roman" w:hAnsi="Times New Roman" w:cs="Times New Roman"/>
          <w:color w:val="000000" w:themeColor="text1"/>
          <w:sz w:val="24"/>
          <w:szCs w:val="24"/>
        </w:rPr>
        <w:t xml:space="preserve"> the relationship between freedom and human aspiration, on account of freedom having the power to deeply influence our thoughts and actions, thereby shaping societal and cultural processes. Living through an era of</w:t>
      </w:r>
      <w:sdt>
        <w:sdtPr>
          <w:rPr>
            <w:rFonts w:ascii="Times New Roman" w:hAnsi="Times New Roman" w:cs="Times New Roman"/>
            <w:color w:val="000000" w:themeColor="text1"/>
            <w:sz w:val="24"/>
            <w:szCs w:val="24"/>
          </w:rPr>
          <w:tag w:val="goog_rdk_99"/>
          <w:id w:val="735821606"/>
        </w:sdtPr>
        <w:sdtContent/>
      </w:sdt>
      <w:sdt>
        <w:sdtPr>
          <w:rPr>
            <w:rFonts w:ascii="Times New Roman" w:hAnsi="Times New Roman" w:cs="Times New Roman"/>
            <w:color w:val="000000" w:themeColor="text1"/>
            <w:sz w:val="24"/>
            <w:szCs w:val="24"/>
          </w:rPr>
          <w:tag w:val="goog_rdk_100"/>
          <w:id w:val="-1595318487"/>
        </w:sdtPr>
        <w:sdtContent/>
      </w:sdt>
      <w:r w:rsidRPr="00623139">
        <w:rPr>
          <w:rFonts w:ascii="Times New Roman" w:eastAsia="Times New Roman" w:hAnsi="Times New Roman" w:cs="Times New Roman"/>
          <w:color w:val="000000" w:themeColor="text1"/>
          <w:sz w:val="24"/>
          <w:szCs w:val="24"/>
        </w:rPr>
        <w:t xml:space="preserve"> world wars and the intervening years, Malinowski was aware of the possibility of the deceptive use of the term ‘freedom’ in rhetoric and propaganda. Evidently, in ‘Crime and Custom in Savage Society’, he counsels, ‘Freedom…is also a weapon in the hands of those with a desire to control others’ or, in other words, he was aware also of the possibility of this concept being hijacked for persuasive or manipulative intentions and abuse. And such intentions and abuses obviously manifested, explicitly or implicitly, in the acts of throttling of freedom itself. In ‘Coral Gardens and Their Magic’, he pertinently asks, ‘What is freedom when the very systems that serve to protect it can enable its subversion?’ And these are the ways in which war in</w:t>
      </w:r>
      <w:sdt>
        <w:sdtPr>
          <w:rPr>
            <w:rFonts w:ascii="Times New Roman" w:hAnsi="Times New Roman" w:cs="Times New Roman"/>
            <w:color w:val="000000" w:themeColor="text1"/>
            <w:sz w:val="24"/>
            <w:szCs w:val="24"/>
          </w:rPr>
          <w:tag w:val="goog_rdk_101"/>
          <w:id w:val="-1351333159"/>
        </w:sdtPr>
        <w:sdtContent/>
      </w:sdt>
      <w:sdt>
        <w:sdtPr>
          <w:rPr>
            <w:rFonts w:ascii="Times New Roman" w:hAnsi="Times New Roman" w:cs="Times New Roman"/>
            <w:color w:val="000000" w:themeColor="text1"/>
            <w:sz w:val="24"/>
            <w:szCs w:val="24"/>
          </w:rPr>
          <w:tag w:val="goog_rdk_102"/>
          <w:id w:val="-1090546218"/>
        </w:sdtPr>
        <w:sdtContent/>
      </w:sdt>
      <w:r w:rsidRPr="00623139">
        <w:rPr>
          <w:rFonts w:ascii="Times New Roman" w:eastAsia="Times New Roman" w:hAnsi="Times New Roman" w:cs="Times New Roman"/>
          <w:color w:val="000000" w:themeColor="text1"/>
          <w:sz w:val="24"/>
          <w:szCs w:val="24"/>
        </w:rPr>
        <w:t xml:space="preserve"> general and violence of any kind in particular, and slavery, throttle human freedom. </w:t>
      </w:r>
    </w:p>
    <w:p w14:paraId="4E897990"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03"/>
          <w:id w:val="-1245946815"/>
        </w:sdtPr>
        <w:sdtContent/>
      </w:sdt>
      <w:sdt>
        <w:sdtPr>
          <w:rPr>
            <w:rFonts w:ascii="Times New Roman" w:hAnsi="Times New Roman" w:cs="Times New Roman"/>
            <w:color w:val="000000" w:themeColor="text1"/>
            <w:sz w:val="24"/>
            <w:szCs w:val="24"/>
          </w:rPr>
          <w:tag w:val="goog_rdk_104"/>
          <w:id w:val="2063822996"/>
        </w:sdtPr>
        <w:sdtContent/>
      </w:sdt>
      <w:r w:rsidR="00770742" w:rsidRPr="00623139">
        <w:rPr>
          <w:rFonts w:ascii="Times New Roman" w:eastAsia="Times New Roman" w:hAnsi="Times New Roman" w:cs="Times New Roman"/>
          <w:color w:val="000000" w:themeColor="text1"/>
          <w:sz w:val="24"/>
          <w:szCs w:val="24"/>
        </w:rPr>
        <w:t xml:space="preserve">According to Malinowski, between vernacular appropriations and higher theoretical usages, and also between a lived reality and a theoretical construct, it is imperative to redefine 'freedom’. Such a redefinition is needed to avoid its conceptual exploitation. Then only freedom can be understood as the primary force behind culture. This analysis </w:t>
      </w:r>
      <w:sdt>
        <w:sdtPr>
          <w:rPr>
            <w:rFonts w:ascii="Times New Roman" w:hAnsi="Times New Roman" w:cs="Times New Roman"/>
            <w:color w:val="000000" w:themeColor="text1"/>
            <w:sz w:val="24"/>
            <w:szCs w:val="24"/>
          </w:rPr>
          <w:tag w:val="goog_rdk_105"/>
          <w:id w:val="-1024091544"/>
        </w:sdtPr>
        <w:sdtContent/>
      </w:sdt>
      <w:sdt>
        <w:sdtPr>
          <w:rPr>
            <w:rFonts w:ascii="Times New Roman" w:hAnsi="Times New Roman" w:cs="Times New Roman"/>
            <w:color w:val="000000" w:themeColor="text1"/>
            <w:sz w:val="24"/>
            <w:szCs w:val="24"/>
          </w:rPr>
          <w:tag w:val="goog_rdk_106"/>
          <w:id w:val="-638954389"/>
        </w:sdtPr>
        <w:sdtContent/>
      </w:sdt>
      <w:r w:rsidR="00770742" w:rsidRPr="00623139">
        <w:rPr>
          <w:rFonts w:ascii="Times New Roman" w:eastAsia="Times New Roman" w:hAnsi="Times New Roman" w:cs="Times New Roman"/>
          <w:color w:val="000000" w:themeColor="text1"/>
          <w:sz w:val="24"/>
          <w:szCs w:val="24"/>
        </w:rPr>
        <w:t xml:space="preserve">culminates in two </w:t>
      </w:r>
      <w:proofErr w:type="gramStart"/>
      <w:r w:rsidR="00770742" w:rsidRPr="00623139">
        <w:rPr>
          <w:rFonts w:ascii="Times New Roman" w:eastAsia="Times New Roman" w:hAnsi="Times New Roman" w:cs="Times New Roman"/>
          <w:color w:val="000000" w:themeColor="text1"/>
          <w:sz w:val="24"/>
          <w:szCs w:val="24"/>
        </w:rPr>
        <w:t>broad</w:t>
      </w:r>
      <w:proofErr w:type="gramEnd"/>
      <w:r w:rsidR="00770742" w:rsidRPr="00623139">
        <w:rPr>
          <w:rFonts w:ascii="Times New Roman" w:eastAsia="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goog_rdk_107"/>
          <w:id w:val="961312511"/>
        </w:sdtPr>
        <w:sdtContent/>
      </w:sdt>
      <w:sdt>
        <w:sdtPr>
          <w:rPr>
            <w:rFonts w:ascii="Times New Roman" w:hAnsi="Times New Roman" w:cs="Times New Roman"/>
            <w:color w:val="000000" w:themeColor="text1"/>
            <w:sz w:val="24"/>
            <w:szCs w:val="24"/>
          </w:rPr>
          <w:tag w:val="goog_rdk_108"/>
          <w:id w:val="1953831079"/>
        </w:sdtPr>
        <w:sdtContent/>
      </w:sdt>
      <w:proofErr w:type="spellStart"/>
      <w:r w:rsidR="00770742" w:rsidRPr="00623139">
        <w:rPr>
          <w:rFonts w:ascii="Times New Roman" w:eastAsia="Times New Roman" w:hAnsi="Times New Roman" w:cs="Times New Roman"/>
          <w:color w:val="000000" w:themeColor="text1"/>
          <w:sz w:val="24"/>
          <w:szCs w:val="24"/>
        </w:rPr>
        <w:t>realisations</w:t>
      </w:r>
      <w:proofErr w:type="spellEnd"/>
      <w:r w:rsidR="00770742" w:rsidRPr="00623139">
        <w:rPr>
          <w:rFonts w:ascii="Times New Roman" w:eastAsia="Times New Roman" w:hAnsi="Times New Roman" w:cs="Times New Roman"/>
          <w:color w:val="000000" w:themeColor="text1"/>
          <w:sz w:val="24"/>
          <w:szCs w:val="24"/>
        </w:rPr>
        <w:t>. Firstly, the term 'freedom' is subjected to misuse due to its theoretical fragmentation. It is used as verbal weaponry in the scientific or political arena, which often results in the term being</w:t>
      </w:r>
      <w:sdt>
        <w:sdtPr>
          <w:rPr>
            <w:rFonts w:ascii="Times New Roman" w:hAnsi="Times New Roman" w:cs="Times New Roman"/>
            <w:color w:val="000000" w:themeColor="text1"/>
            <w:sz w:val="24"/>
            <w:szCs w:val="24"/>
          </w:rPr>
          <w:tag w:val="goog_rdk_110"/>
          <w:id w:val="-27730969"/>
        </w:sdtPr>
        <w:sdtContent/>
      </w:sdt>
      <w:r w:rsidR="00770742" w:rsidRPr="00623139">
        <w:rPr>
          <w:rFonts w:ascii="Times New Roman" w:eastAsia="Times New Roman" w:hAnsi="Times New Roman" w:cs="Times New Roman"/>
          <w:color w:val="000000" w:themeColor="text1"/>
          <w:sz w:val="24"/>
          <w:szCs w:val="24"/>
        </w:rPr>
        <w:t xml:space="preserve"> misused or abused. Secondly, the heterogeneous meanings that the term 'freedom' accommodates stress the need for cohesive semantic deconstruction. It warrants a zone wherein 'freedom' can identify its place without the ambiguity that surrounds it, at least as far as practicable.</w:t>
      </w:r>
    </w:p>
    <w:p w14:paraId="0B09585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Malinowski has pointed out why we should get rid of this ambiguity that often surrounds freedom, 'A language is not only a body of vocabulary or a set of grammatical rules. It’s a flash of the human spirit…it’s a vehicle of thought. Therefore, the concept of freedom, being a vehicle of thought, ought to surpass any ambiguities, providing lucidity and steering clear of debates and dilemmas.'</w:t>
      </w:r>
      <w:r w:rsidRPr="00623139">
        <w:rPr>
          <w:rFonts w:ascii="Times New Roman" w:eastAsia="Times New Roman" w:hAnsi="Times New Roman" w:cs="Times New Roman"/>
          <w:color w:val="000000" w:themeColor="text1"/>
          <w:sz w:val="24"/>
          <w:szCs w:val="24"/>
          <w:vertAlign w:val="superscript"/>
        </w:rPr>
        <w:endnoteReference w:id="14"/>
      </w:r>
      <w:r w:rsidRPr="00623139">
        <w:rPr>
          <w:rFonts w:ascii="Times New Roman" w:eastAsia="Times New Roman" w:hAnsi="Times New Roman" w:cs="Times New Roman"/>
          <w:color w:val="000000" w:themeColor="text1"/>
          <w:sz w:val="24"/>
          <w:szCs w:val="24"/>
        </w:rPr>
        <w:t xml:space="preserve"> And how would this be achieved? He showed us the path by saying that the goal of culture is to impose a manageable order on the world; so, it is but natural that society’s perception of freedom would ultimately be dictated by cultural norms and traditions. His understanding about freedom is seen in his statement of faith, ‘when society and culture are better understood, freedom can be distinctly defined, uncompounded by ambiguity’.</w:t>
      </w:r>
      <w:r w:rsidRPr="00623139">
        <w:rPr>
          <w:rFonts w:ascii="Times New Roman" w:eastAsia="Times New Roman" w:hAnsi="Times New Roman" w:cs="Times New Roman"/>
          <w:color w:val="000000" w:themeColor="text1"/>
          <w:sz w:val="24"/>
          <w:szCs w:val="24"/>
          <w:vertAlign w:val="superscript"/>
        </w:rPr>
        <w:endnoteReference w:id="15"/>
      </w:r>
    </w:p>
    <w:p w14:paraId="008FB37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Malinowski </w:t>
      </w:r>
      <w:proofErr w:type="spellStart"/>
      <w:r w:rsidRPr="00623139">
        <w:rPr>
          <w:rFonts w:ascii="Times New Roman" w:eastAsia="Times New Roman" w:hAnsi="Times New Roman" w:cs="Times New Roman"/>
          <w:color w:val="000000" w:themeColor="text1"/>
          <w:sz w:val="24"/>
          <w:szCs w:val="24"/>
        </w:rPr>
        <w:t>emphasised</w:t>
      </w:r>
      <w:proofErr w:type="spellEnd"/>
      <w:sdt>
        <w:sdtPr>
          <w:rPr>
            <w:rFonts w:ascii="Times New Roman" w:hAnsi="Times New Roman" w:cs="Times New Roman"/>
            <w:color w:val="000000" w:themeColor="text1"/>
            <w:sz w:val="24"/>
            <w:szCs w:val="24"/>
          </w:rPr>
          <w:tag w:val="goog_rdk_111"/>
          <w:id w:val="-1486856756"/>
        </w:sdtPr>
        <w:sdtContent/>
      </w:sdt>
      <w:sdt>
        <w:sdtPr>
          <w:rPr>
            <w:rFonts w:ascii="Times New Roman" w:hAnsi="Times New Roman" w:cs="Times New Roman"/>
            <w:color w:val="000000" w:themeColor="text1"/>
            <w:sz w:val="24"/>
            <w:szCs w:val="24"/>
          </w:rPr>
          <w:tag w:val="goog_rdk_112"/>
          <w:id w:val="-1193606972"/>
        </w:sdtPr>
        <w:sdtContent/>
      </w:sdt>
      <w:r w:rsidRPr="00623139">
        <w:rPr>
          <w:rFonts w:ascii="Times New Roman" w:eastAsia="Times New Roman" w:hAnsi="Times New Roman" w:cs="Times New Roman"/>
          <w:color w:val="000000" w:themeColor="text1"/>
          <w:sz w:val="24"/>
          <w:szCs w:val="24"/>
        </w:rPr>
        <w:t xml:space="preserve"> that freedom was indivisible and should inform all aspects of social life. He elucidated the issue with an example. An act, such as a policeman issuing an arrest warrant for breaking the law, appears purely legalistic in nature. Yet, even at a glance, it becomes evident that there are other underlying factors riddled within the event. The potential for economic elements manifests if the policeman is open to bribery. Meanwhile, the presence of a notable figure or a prominent politician breaking that law may unveil an intersection with political power.</w:t>
      </w:r>
      <w:r w:rsidRPr="00623139">
        <w:rPr>
          <w:rFonts w:ascii="Times New Roman" w:eastAsia="Times New Roman" w:hAnsi="Times New Roman" w:cs="Times New Roman"/>
          <w:color w:val="000000" w:themeColor="text1"/>
          <w:sz w:val="24"/>
          <w:szCs w:val="24"/>
          <w:vertAlign w:val="superscript"/>
        </w:rPr>
        <w:endnoteReference w:id="16"/>
      </w:r>
      <w:r w:rsidRPr="00623139">
        <w:rPr>
          <w:rFonts w:ascii="Times New Roman" w:eastAsia="Times New Roman" w:hAnsi="Times New Roman" w:cs="Times New Roman"/>
          <w:color w:val="000000" w:themeColor="text1"/>
          <w:sz w:val="24"/>
          <w:szCs w:val="24"/>
        </w:rPr>
        <w:t xml:space="preserve"> </w:t>
      </w:r>
    </w:p>
    <w:p w14:paraId="23E4A13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At this juncture, the intertwining relationship between political power, economic pressure, and legal restraint becomes apparent. All elements feed off each other and compose the larger, more comprehensive cultural process. Hence, it is inherently flawed to distinguish freedom merely based on these individual aspects as if they exist within siloed spaces.</w:t>
      </w:r>
      <w:sdt>
        <w:sdtPr>
          <w:rPr>
            <w:rFonts w:ascii="Times New Roman" w:hAnsi="Times New Roman" w:cs="Times New Roman"/>
            <w:color w:val="000000" w:themeColor="text1"/>
            <w:sz w:val="24"/>
            <w:szCs w:val="24"/>
          </w:rPr>
          <w:tag w:val="goog_rdk_113"/>
          <w:id w:val="-1345789004"/>
        </w:sdtPr>
        <w:sdtContent/>
      </w:sdt>
      <w:sdt>
        <w:sdtPr>
          <w:rPr>
            <w:rFonts w:ascii="Times New Roman" w:hAnsi="Times New Roman" w:cs="Times New Roman"/>
            <w:color w:val="000000" w:themeColor="text1"/>
            <w:sz w:val="24"/>
            <w:szCs w:val="24"/>
          </w:rPr>
          <w:tag w:val="goog_rdk_114"/>
          <w:id w:val="-629860731"/>
        </w:sdtPr>
        <w:sdtContent/>
      </w:sdt>
      <w:r w:rsidRPr="00623139">
        <w:rPr>
          <w:rFonts w:ascii="Times New Roman" w:eastAsia="Times New Roman" w:hAnsi="Times New Roman" w:cs="Times New Roman"/>
          <w:color w:val="000000" w:themeColor="text1"/>
          <w:sz w:val="24"/>
          <w:szCs w:val="24"/>
          <w:vertAlign w:val="superscript"/>
        </w:rPr>
        <w:endnoteReference w:id="17"/>
      </w:r>
      <w:r w:rsidRPr="00623139">
        <w:rPr>
          <w:rFonts w:ascii="Times New Roman" w:eastAsia="Times New Roman" w:hAnsi="Times New Roman" w:cs="Times New Roman"/>
          <w:color w:val="000000" w:themeColor="text1"/>
          <w:sz w:val="24"/>
          <w:szCs w:val="24"/>
        </w:rPr>
        <w:t xml:space="preserve"> Indeed, understanding freedom necessitates perceptive work beyond the superficial </w:t>
      </w:r>
      <w:sdt>
        <w:sdtPr>
          <w:rPr>
            <w:rFonts w:ascii="Times New Roman" w:hAnsi="Times New Roman" w:cs="Times New Roman"/>
            <w:color w:val="000000" w:themeColor="text1"/>
            <w:sz w:val="24"/>
            <w:szCs w:val="24"/>
          </w:rPr>
          <w:tag w:val="goog_rdk_115"/>
          <w:id w:val="1044648184"/>
        </w:sdtPr>
        <w:sdtContent/>
      </w:sdt>
      <w:sdt>
        <w:sdtPr>
          <w:rPr>
            <w:rFonts w:ascii="Times New Roman" w:hAnsi="Times New Roman" w:cs="Times New Roman"/>
            <w:color w:val="000000" w:themeColor="text1"/>
            <w:sz w:val="24"/>
            <w:szCs w:val="24"/>
          </w:rPr>
          <w:tag w:val="goog_rdk_116"/>
          <w:id w:val="1231892577"/>
        </w:sdtPr>
        <w:sdtContent/>
      </w:sdt>
      <w:r w:rsidRPr="00623139">
        <w:rPr>
          <w:rFonts w:ascii="Times New Roman" w:eastAsia="Times New Roman" w:hAnsi="Times New Roman" w:cs="Times New Roman"/>
          <w:color w:val="000000" w:themeColor="text1"/>
          <w:sz w:val="24"/>
          <w:szCs w:val="24"/>
        </w:rPr>
        <w:t xml:space="preserve">differentiation and </w:t>
      </w:r>
      <w:sdt>
        <w:sdtPr>
          <w:rPr>
            <w:rFonts w:ascii="Times New Roman" w:hAnsi="Times New Roman" w:cs="Times New Roman"/>
            <w:color w:val="000000" w:themeColor="text1"/>
            <w:sz w:val="24"/>
            <w:szCs w:val="24"/>
          </w:rPr>
          <w:tag w:val="goog_rdk_117"/>
          <w:id w:val="58220028"/>
        </w:sdtPr>
        <w:sdtContent/>
      </w:sdt>
      <w:sdt>
        <w:sdtPr>
          <w:rPr>
            <w:rFonts w:ascii="Times New Roman" w:hAnsi="Times New Roman" w:cs="Times New Roman"/>
            <w:color w:val="000000" w:themeColor="text1"/>
            <w:sz w:val="24"/>
            <w:szCs w:val="24"/>
          </w:rPr>
          <w:tag w:val="goog_rdk_118"/>
          <w:id w:val="-778946286"/>
        </w:sdtPr>
        <w:sdtContent/>
      </w:sdt>
      <w:proofErr w:type="spellStart"/>
      <w:r w:rsidRPr="00623139">
        <w:rPr>
          <w:rFonts w:ascii="Times New Roman" w:eastAsia="Times New Roman" w:hAnsi="Times New Roman" w:cs="Times New Roman"/>
          <w:color w:val="000000" w:themeColor="text1"/>
          <w:sz w:val="24"/>
          <w:szCs w:val="24"/>
        </w:rPr>
        <w:t>recognising</w:t>
      </w:r>
      <w:proofErr w:type="spellEnd"/>
      <w:r w:rsidRPr="00623139">
        <w:rPr>
          <w:rFonts w:ascii="Times New Roman" w:eastAsia="Times New Roman" w:hAnsi="Times New Roman" w:cs="Times New Roman"/>
          <w:color w:val="000000" w:themeColor="text1"/>
          <w:sz w:val="24"/>
          <w:szCs w:val="24"/>
        </w:rPr>
        <w:t xml:space="preserve"> it as an integral component of the cultural process. Yet, it isn't quite as simple. The cultural process is ongoing and inherently dynamic, and thus, so is the concept of freedom. Tracking the changes and evolution within freedom itself poses a serious challenge.</w:t>
      </w:r>
      <w:r w:rsidRPr="00623139">
        <w:rPr>
          <w:rFonts w:ascii="Times New Roman" w:eastAsia="Times New Roman" w:hAnsi="Times New Roman" w:cs="Times New Roman"/>
          <w:color w:val="000000" w:themeColor="text1"/>
          <w:sz w:val="24"/>
          <w:szCs w:val="24"/>
          <w:vertAlign w:val="superscript"/>
        </w:rPr>
        <w:endnoteReference w:id="18"/>
      </w:r>
      <w:r w:rsidRPr="00623139">
        <w:rPr>
          <w:rFonts w:ascii="Times New Roman" w:eastAsia="Times New Roman" w:hAnsi="Times New Roman" w:cs="Times New Roman"/>
          <w:color w:val="000000" w:themeColor="text1"/>
          <w:sz w:val="24"/>
          <w:szCs w:val="24"/>
        </w:rPr>
        <w:t xml:space="preserve"> </w:t>
      </w:r>
    </w:p>
    <w:p w14:paraId="150A862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His ideas correspond to the concept of the</w:t>
      </w:r>
      <w:sdt>
        <w:sdtPr>
          <w:rPr>
            <w:rFonts w:ascii="Times New Roman" w:hAnsi="Times New Roman" w:cs="Times New Roman"/>
            <w:color w:val="000000" w:themeColor="text1"/>
            <w:sz w:val="24"/>
            <w:szCs w:val="24"/>
          </w:rPr>
          <w:tag w:val="goog_rdk_119"/>
          <w:id w:val="1290241573"/>
        </w:sdtPr>
        <w:sdtContent/>
      </w:sdt>
      <w:sdt>
        <w:sdtPr>
          <w:rPr>
            <w:rFonts w:ascii="Times New Roman" w:hAnsi="Times New Roman" w:cs="Times New Roman"/>
            <w:color w:val="000000" w:themeColor="text1"/>
            <w:sz w:val="24"/>
            <w:szCs w:val="24"/>
          </w:rPr>
          <w:tag w:val="goog_rdk_120"/>
          <w:id w:val="-1805538590"/>
        </w:sdtPr>
        <w:sdtContent/>
      </w:sdt>
      <w:r w:rsidRPr="00623139">
        <w:rPr>
          <w:rFonts w:ascii="Times New Roman" w:eastAsia="Times New Roman" w:hAnsi="Times New Roman" w:cs="Times New Roman"/>
          <w:color w:val="000000" w:themeColor="text1"/>
          <w:sz w:val="24"/>
          <w:szCs w:val="24"/>
        </w:rPr>
        <w:t xml:space="preserve"> valency of freedom as we have introduced just briefly. The concept of the</w:t>
      </w:r>
      <w:sdt>
        <w:sdtPr>
          <w:rPr>
            <w:rFonts w:ascii="Times New Roman" w:hAnsi="Times New Roman" w:cs="Times New Roman"/>
            <w:color w:val="000000" w:themeColor="text1"/>
            <w:sz w:val="24"/>
            <w:szCs w:val="24"/>
          </w:rPr>
          <w:tag w:val="goog_rdk_121"/>
          <w:id w:val="2146393473"/>
        </w:sdtPr>
        <w:sdtContent/>
      </w:sdt>
      <w:sdt>
        <w:sdtPr>
          <w:rPr>
            <w:rFonts w:ascii="Times New Roman" w:hAnsi="Times New Roman" w:cs="Times New Roman"/>
            <w:color w:val="000000" w:themeColor="text1"/>
            <w:sz w:val="24"/>
            <w:szCs w:val="24"/>
          </w:rPr>
          <w:tag w:val="goog_rdk_122"/>
          <w:id w:val="2112542781"/>
        </w:sdtPr>
        <w:sdtContent/>
      </w:sdt>
      <w:r w:rsidRPr="00623139">
        <w:rPr>
          <w:rFonts w:ascii="Times New Roman" w:eastAsia="Times New Roman" w:hAnsi="Times New Roman" w:cs="Times New Roman"/>
          <w:color w:val="000000" w:themeColor="text1"/>
          <w:sz w:val="24"/>
          <w:szCs w:val="24"/>
        </w:rPr>
        <w:t xml:space="preserve"> valency of freedom and that of the evasive notion of freedom are linked in the sense that deficiency in the valency of freedom often reflects in distortions in the notion of freedom. According to him, freedom, as conceived by many, is not the lack of political oppression, economic hardship, or legal constraints. Instead, it is the ability to participate within the cultural process actively while being conscious of the inherent interplay of politics, economics, and law. It is the capacity to navigate through these overlaid structures without being subjugated by any single element, thus allowing one to exercise individual agency through these complex dynamics.</w:t>
      </w:r>
      <w:r w:rsidRPr="00623139">
        <w:rPr>
          <w:rFonts w:ascii="Times New Roman" w:eastAsia="Times New Roman" w:hAnsi="Times New Roman" w:cs="Times New Roman"/>
          <w:color w:val="000000" w:themeColor="text1"/>
          <w:sz w:val="24"/>
          <w:szCs w:val="24"/>
          <w:vertAlign w:val="superscript"/>
        </w:rPr>
        <w:endnoteReference w:id="19"/>
      </w:r>
      <w:r w:rsidRPr="00623139">
        <w:rPr>
          <w:rFonts w:ascii="Times New Roman" w:eastAsia="Times New Roman" w:hAnsi="Times New Roman" w:cs="Times New Roman"/>
          <w:color w:val="000000" w:themeColor="text1"/>
          <w:sz w:val="24"/>
          <w:szCs w:val="24"/>
        </w:rPr>
        <w:t xml:space="preserve"> </w:t>
      </w:r>
    </w:p>
    <w:p w14:paraId="4FC9D8E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To break this complexity down, one could consider the freedom experienced within democratic systems where citizens assert themselves individually within the political dimension through legal and economic means without being unduly hindered by any aspect. Conversely, a lack of freedom may be witnessed in political systems where these elements intermesh but suppress individual agency instead of facilitating it.</w:t>
      </w:r>
      <w:r w:rsidRPr="00623139">
        <w:rPr>
          <w:rFonts w:ascii="Times New Roman" w:eastAsia="Times New Roman" w:hAnsi="Times New Roman" w:cs="Times New Roman"/>
          <w:color w:val="000000" w:themeColor="text1"/>
          <w:sz w:val="24"/>
          <w:szCs w:val="24"/>
          <w:vertAlign w:val="superscript"/>
        </w:rPr>
        <w:endnoteReference w:id="20"/>
      </w:r>
    </w:p>
    <w:p w14:paraId="0D92FDBC" w14:textId="77777777" w:rsidR="00770742" w:rsidRPr="00623139" w:rsidRDefault="00770742" w:rsidP="00770742">
      <w:pPr>
        <w:pStyle w:val="Subheadingg"/>
        <w:rPr>
          <w:color w:val="000000" w:themeColor="text1"/>
        </w:rPr>
      </w:pPr>
      <w:bookmarkStart w:id="103" w:name="_heading=h.u8shsnbbcg5u" w:colFirst="0" w:colLast="0"/>
      <w:bookmarkStart w:id="104" w:name="_Toc204187180"/>
      <w:bookmarkStart w:id="105" w:name="_Toc205199988"/>
      <w:bookmarkStart w:id="106" w:name="_Toc206584091"/>
      <w:bookmarkEnd w:id="103"/>
      <w:r w:rsidRPr="00623139">
        <w:rPr>
          <w:color w:val="000000" w:themeColor="text1"/>
        </w:rPr>
        <w:t>RELEVANT COLLECTIVES AND FREEDOM OF AN INDIVIDUAL</w:t>
      </w:r>
      <w:bookmarkEnd w:id="104"/>
      <w:bookmarkEnd w:id="105"/>
      <w:bookmarkEnd w:id="106"/>
    </w:p>
    <w:p w14:paraId="5B1CCEF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Malinowski was fully conscious of the reasons behind the difficulty of </w:t>
      </w:r>
      <w:sdt>
        <w:sdtPr>
          <w:rPr>
            <w:rFonts w:ascii="Times New Roman" w:hAnsi="Times New Roman" w:cs="Times New Roman"/>
            <w:color w:val="000000" w:themeColor="text1"/>
            <w:sz w:val="24"/>
            <w:szCs w:val="24"/>
          </w:rPr>
          <w:tag w:val="goog_rdk_123"/>
          <w:id w:val="1931534029"/>
        </w:sdtPr>
        <w:sdtContent/>
      </w:sdt>
      <w:sdt>
        <w:sdtPr>
          <w:rPr>
            <w:rFonts w:ascii="Times New Roman" w:hAnsi="Times New Roman" w:cs="Times New Roman"/>
            <w:color w:val="000000" w:themeColor="text1"/>
            <w:sz w:val="24"/>
            <w:szCs w:val="24"/>
          </w:rPr>
          <w:tag w:val="goog_rdk_124"/>
          <w:id w:val="-1072424803"/>
        </w:sdtPr>
        <w:sdtContent/>
      </w:sdt>
      <w:proofErr w:type="spellStart"/>
      <w:r w:rsidRPr="00623139">
        <w:rPr>
          <w:rFonts w:ascii="Times New Roman" w:eastAsia="Times New Roman" w:hAnsi="Times New Roman" w:cs="Times New Roman"/>
          <w:color w:val="000000" w:themeColor="text1"/>
          <w:sz w:val="24"/>
          <w:szCs w:val="24"/>
        </w:rPr>
        <w:t>conceptualising</w:t>
      </w:r>
      <w:proofErr w:type="spellEnd"/>
      <w:r w:rsidRPr="00623139">
        <w:rPr>
          <w:rFonts w:ascii="Times New Roman" w:eastAsia="Times New Roman" w:hAnsi="Times New Roman" w:cs="Times New Roman"/>
          <w:color w:val="000000" w:themeColor="text1"/>
          <w:sz w:val="24"/>
          <w:szCs w:val="24"/>
        </w:rPr>
        <w:t xml:space="preserve"> freedom in terms of individual psychology or individual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though there can be no second opinion about the all-important role of individual freedom in culture. He has rightly pointed out that the freedom of an individual must be </w:t>
      </w:r>
      <w:sdt>
        <w:sdtPr>
          <w:rPr>
            <w:rFonts w:ascii="Times New Roman" w:hAnsi="Times New Roman" w:cs="Times New Roman"/>
            <w:color w:val="000000" w:themeColor="text1"/>
            <w:sz w:val="24"/>
            <w:szCs w:val="24"/>
          </w:rPr>
          <w:tag w:val="goog_rdk_125"/>
          <w:id w:val="1091054165"/>
        </w:sdtPr>
        <w:sdtContent/>
      </w:sdt>
      <w:sdt>
        <w:sdtPr>
          <w:rPr>
            <w:rFonts w:ascii="Times New Roman" w:hAnsi="Times New Roman" w:cs="Times New Roman"/>
            <w:color w:val="000000" w:themeColor="text1"/>
            <w:sz w:val="24"/>
            <w:szCs w:val="24"/>
          </w:rPr>
          <w:tag w:val="goog_rdk_126"/>
          <w:id w:val="1588648818"/>
        </w:sdtPr>
        <w:sdtContent/>
      </w:sdt>
      <w:proofErr w:type="spellStart"/>
      <w:r w:rsidRPr="00623139">
        <w:rPr>
          <w:rFonts w:ascii="Times New Roman" w:eastAsia="Times New Roman" w:hAnsi="Times New Roman" w:cs="Times New Roman"/>
          <w:color w:val="000000" w:themeColor="text1"/>
          <w:sz w:val="24"/>
          <w:szCs w:val="24"/>
        </w:rPr>
        <w:t>realised</w:t>
      </w:r>
      <w:proofErr w:type="spellEnd"/>
      <w:r w:rsidRPr="00623139">
        <w:rPr>
          <w:rFonts w:ascii="Times New Roman" w:eastAsia="Times New Roman" w:hAnsi="Times New Roman" w:cs="Times New Roman"/>
          <w:color w:val="000000" w:themeColor="text1"/>
          <w:sz w:val="24"/>
          <w:szCs w:val="24"/>
        </w:rPr>
        <w:t xml:space="preserve"> and understood in the context of the collectives he belongs to. Without the consideration of interactions with collectives, an individual’s freedom has no meaning or implication.</w:t>
      </w:r>
    </w:p>
    <w:p w14:paraId="7B3DBAD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Unfortunately, vested interests who feast on the freedom of others are often much more powerful than those unfortunate others whose freedom is snatched away. Throughout the history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powerful people have snatched away the freedom of various less powerful groups of people on some pretext or other. The customs and laws were written by the powerful to ensure the slavery of the vanquished and the poor or of the aboriginals or of the Blacks and the Browns and the Yellows (remember what the Chinese people had to suffer in the hands of the colonial British) of the world so that the rich and the victor and the powerful get more and disproportionately larger share of freedom in every sense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in terms of political rights, in terms of social prestige, in terms of control over resources and even in terms of resources that they collect through exploitation and by fooling the common people and robbing them of their freedom. So, even in the same era, different sections of people have different extents of access to, and definitions of, freedom. </w:t>
      </w:r>
    </w:p>
    <w:p w14:paraId="0A36B34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needs to be clarified here that Malinowski did not </w:t>
      </w:r>
      <w:proofErr w:type="spellStart"/>
      <w:r w:rsidRPr="00623139">
        <w:rPr>
          <w:rFonts w:ascii="Times New Roman" w:eastAsia="Times New Roman" w:hAnsi="Times New Roman" w:cs="Times New Roman"/>
          <w:color w:val="000000" w:themeColor="text1"/>
          <w:sz w:val="24"/>
          <w:szCs w:val="24"/>
        </w:rPr>
        <w:t>criticise</w:t>
      </w:r>
      <w:proofErr w:type="spellEnd"/>
      <w:r w:rsidRPr="00623139">
        <w:rPr>
          <w:rFonts w:ascii="Times New Roman" w:eastAsia="Times New Roman" w:hAnsi="Times New Roman" w:cs="Times New Roman"/>
          <w:color w:val="000000" w:themeColor="text1"/>
          <w:sz w:val="24"/>
          <w:szCs w:val="24"/>
        </w:rPr>
        <w:t xml:space="preserve"> the existing order from any anti-right view as the socialists or communists used to </w:t>
      </w:r>
      <w:proofErr w:type="spellStart"/>
      <w:r w:rsidRPr="00623139">
        <w:rPr>
          <w:rFonts w:ascii="Times New Roman" w:eastAsia="Times New Roman" w:hAnsi="Times New Roman" w:cs="Times New Roman"/>
          <w:color w:val="000000" w:themeColor="text1"/>
          <w:sz w:val="24"/>
          <w:szCs w:val="24"/>
        </w:rPr>
        <w:t>harbour</w:t>
      </w:r>
      <w:proofErr w:type="spellEnd"/>
      <w:r w:rsidRPr="00623139">
        <w:rPr>
          <w:rFonts w:ascii="Times New Roman" w:eastAsia="Times New Roman" w:hAnsi="Times New Roman" w:cs="Times New Roman"/>
          <w:color w:val="000000" w:themeColor="text1"/>
          <w:sz w:val="24"/>
          <w:szCs w:val="24"/>
        </w:rPr>
        <w:t xml:space="preserve">. Whether it is the far right of the day or the far left, all had collectivist views and in both the philosophies (Nazism and Marxism and their respective groupmates) had very collectivist views about the worldview and used to see society and individuals as having antagonistic and conflicting — if not directly inimical — interests. Malinowski did not subscribe to any such view </w:t>
      </w:r>
      <w:r w:rsidRPr="00623139">
        <w:rPr>
          <w:rFonts w:ascii="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rPr>
        <w:t xml:space="preserve">in his scheme of things, a culture permeated by freedom </w:t>
      </w:r>
      <w:sdt>
        <w:sdtPr>
          <w:rPr>
            <w:rFonts w:ascii="Times New Roman" w:hAnsi="Times New Roman" w:cs="Times New Roman"/>
            <w:color w:val="000000" w:themeColor="text1"/>
            <w:sz w:val="24"/>
            <w:szCs w:val="24"/>
          </w:rPr>
          <w:tag w:val="goog_rdk_127"/>
          <w:id w:val="-953089376"/>
        </w:sdtPr>
        <w:sdtContent/>
      </w:sdt>
      <w:r w:rsidRPr="00623139">
        <w:rPr>
          <w:rFonts w:ascii="Times New Roman" w:eastAsia="Times New Roman" w:hAnsi="Times New Roman" w:cs="Times New Roman"/>
          <w:color w:val="000000" w:themeColor="text1"/>
          <w:sz w:val="24"/>
          <w:szCs w:val="24"/>
        </w:rPr>
        <w:t>ensures a harmony between the collective freedom and individual freedom and individual freedom encourages further progress of culture within the best of cultural traditions in keeping with the higher values of the day and, through those, relates to actions of others.</w:t>
      </w:r>
    </w:p>
    <w:p w14:paraId="6F87D84B" w14:textId="77777777" w:rsidR="00770742" w:rsidRPr="00623139" w:rsidRDefault="00770742" w:rsidP="00770742">
      <w:pPr>
        <w:pStyle w:val="Subheadingg"/>
        <w:rPr>
          <w:color w:val="000000" w:themeColor="text1"/>
        </w:rPr>
      </w:pPr>
      <w:bookmarkStart w:id="107" w:name="_heading=h.73ptjzukxrs8" w:colFirst="0" w:colLast="0"/>
      <w:bookmarkStart w:id="108" w:name="_Toc204187181"/>
      <w:bookmarkStart w:id="109" w:name="_Toc205199989"/>
      <w:bookmarkStart w:id="110" w:name="_Toc206584092"/>
      <w:bookmarkEnd w:id="107"/>
      <w:r w:rsidRPr="00623139">
        <w:rPr>
          <w:color w:val="000000" w:themeColor="text1"/>
        </w:rPr>
        <w:t>THE MALINOWSKIAN CONSTRUCT OF INDIVIDUAL’S FREEDOM</w:t>
      </w:r>
      <w:bookmarkEnd w:id="108"/>
      <w:bookmarkEnd w:id="109"/>
      <w:bookmarkEnd w:id="110"/>
    </w:p>
    <w:p w14:paraId="4981B5F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Freedom is freedom only when it permeates every aspect of an individual’s life with reference to those of all others in his or her collectives (</w:t>
      </w:r>
      <w:proofErr w:type="spellStart"/>
      <w:r w:rsidRPr="00623139">
        <w:rPr>
          <w:rFonts w:ascii="Times New Roman" w:eastAsia="Times New Roman" w:hAnsi="Times New Roman" w:cs="Times New Roman"/>
          <w:color w:val="000000" w:themeColor="text1"/>
          <w:sz w:val="24"/>
          <w:szCs w:val="24"/>
        </w:rPr>
        <w:t>organisation</w:t>
      </w:r>
      <w:proofErr w:type="spellEnd"/>
      <w:r w:rsidRPr="00623139">
        <w:rPr>
          <w:rFonts w:ascii="Times New Roman" w:eastAsia="Times New Roman" w:hAnsi="Times New Roman" w:cs="Times New Roman"/>
          <w:color w:val="000000" w:themeColor="text1"/>
          <w:sz w:val="24"/>
          <w:szCs w:val="24"/>
        </w:rPr>
        <w:t xml:space="preserve">, state, society, or nation, or any or all of them, as the case may be). This is the ultimate paean sung to individual freedom ever in the history of the world. The world is yet to understand the profound truth Malinowski has opened our eyes to! </w:t>
      </w:r>
    </w:p>
    <w:p w14:paraId="102EEDB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Malinowski's first dimension of freedom encompasses the liberty of conscience, thought, or purpose. This freedom manifests itself in our innate rights over the freedom in expressions such as speech, press, and literature, fortifying our individuality and societal objectives. according to him, freedom is not merely the chance to do as one likes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rather, it is an opportunity to develop unique individuality.</w:t>
      </w:r>
    </w:p>
    <w:p w14:paraId="7361902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second dimension of freedom concerns</w:t>
      </w:r>
      <w:sdt>
        <w:sdtPr>
          <w:rPr>
            <w:rFonts w:ascii="Times New Roman" w:hAnsi="Times New Roman" w:cs="Times New Roman"/>
            <w:color w:val="000000" w:themeColor="text1"/>
            <w:sz w:val="24"/>
            <w:szCs w:val="24"/>
          </w:rPr>
          <w:tag w:val="goog_rdk_128"/>
          <w:id w:val="-513384701"/>
        </w:sdtPr>
        <w:sdtContent/>
      </w:sdt>
      <w:sdt>
        <w:sdtPr>
          <w:rPr>
            <w:rFonts w:ascii="Times New Roman" w:hAnsi="Times New Roman" w:cs="Times New Roman"/>
            <w:color w:val="000000" w:themeColor="text1"/>
            <w:sz w:val="24"/>
            <w:szCs w:val="24"/>
          </w:rPr>
          <w:tag w:val="goog_rdk_129"/>
          <w:id w:val="1589032514"/>
        </w:sdtPr>
        <w:sdtContent/>
      </w:sdt>
      <w:r w:rsidRPr="00623139">
        <w:rPr>
          <w:rFonts w:ascii="Times New Roman" w:eastAsia="Times New Roman" w:hAnsi="Times New Roman" w:cs="Times New Roman"/>
          <w:color w:val="000000" w:themeColor="text1"/>
          <w:sz w:val="24"/>
          <w:szCs w:val="24"/>
        </w:rPr>
        <w:t xml:space="preserve"> freedom of individual action. It contemplates the essential rights, capacities, and incentives that pave the way for acting upon our thoughts and beliefs. The driving force of this freedom is empowerment, where men and women are free to write their destinies. As Malinowski postulated, ‘Freedom involves responsibility, for the free man is his own master and always has the chance of becoming his self's slave’.</w:t>
      </w:r>
      <w:r w:rsidRPr="00623139">
        <w:rPr>
          <w:rFonts w:ascii="Times New Roman" w:eastAsia="Times New Roman" w:hAnsi="Times New Roman" w:cs="Times New Roman"/>
          <w:color w:val="000000" w:themeColor="text1"/>
          <w:sz w:val="24"/>
          <w:szCs w:val="24"/>
          <w:vertAlign w:val="superscript"/>
        </w:rPr>
        <w:endnoteReference w:id="21"/>
      </w:r>
      <w:r w:rsidRPr="00623139">
        <w:rPr>
          <w:rFonts w:ascii="Times New Roman" w:eastAsia="Times New Roman" w:hAnsi="Times New Roman" w:cs="Times New Roman"/>
          <w:color w:val="000000" w:themeColor="text1"/>
          <w:sz w:val="24"/>
          <w:szCs w:val="24"/>
        </w:rPr>
        <w:t xml:space="preserve"> This thought demands responsibility for our actions, considering freedom as both a privilege and a challenge. This responsibility is a heavy one an if the people are not prepared to shoulder the responsibility, they fall back into autocracy, as we will see in a later chapter in this book.</w:t>
      </w:r>
    </w:p>
    <w:p w14:paraId="00E3A40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Lastly, the final aspect is the result of the actions taken to navigate and </w:t>
      </w:r>
      <w:proofErr w:type="spellStart"/>
      <w:r w:rsidRPr="00623139">
        <w:rPr>
          <w:rFonts w:ascii="Times New Roman" w:eastAsia="Times New Roman" w:hAnsi="Times New Roman" w:cs="Times New Roman"/>
          <w:color w:val="000000" w:themeColor="text1"/>
          <w:sz w:val="24"/>
          <w:szCs w:val="24"/>
        </w:rPr>
        <w:t>utilise</w:t>
      </w:r>
      <w:proofErr w:type="spellEnd"/>
      <w:r w:rsidRPr="00623139">
        <w:rPr>
          <w:rFonts w:ascii="Times New Roman" w:eastAsia="Times New Roman" w:hAnsi="Times New Roman" w:cs="Times New Roman"/>
          <w:color w:val="000000" w:themeColor="text1"/>
          <w:sz w:val="24"/>
          <w:szCs w:val="24"/>
        </w:rPr>
        <w:t xml:space="preserve"> various instrumentalities as presented to one by the culture of the day, to achieve the purpose and to enjoy the fruits of the efforts one puts in for an action. Such results define the functional capacity of the institution.</w:t>
      </w:r>
      <w:r w:rsidRPr="00623139">
        <w:rPr>
          <w:rFonts w:ascii="Times New Roman" w:eastAsia="Times New Roman" w:hAnsi="Times New Roman" w:cs="Times New Roman"/>
          <w:color w:val="000000" w:themeColor="text1"/>
          <w:sz w:val="24"/>
          <w:szCs w:val="24"/>
          <w:vertAlign w:val="superscript"/>
        </w:rPr>
        <w:endnoteReference w:id="22"/>
      </w:r>
      <w:r w:rsidRPr="00623139">
        <w:rPr>
          <w:rFonts w:ascii="Times New Roman" w:eastAsia="Times New Roman" w:hAnsi="Times New Roman" w:cs="Times New Roman"/>
          <w:color w:val="000000" w:themeColor="text1"/>
          <w:sz w:val="24"/>
          <w:szCs w:val="24"/>
        </w:rPr>
        <w:t xml:space="preserve"> The final dimension of freedom reflected in Malinowski's paradigm is intimately associated with the </w:t>
      </w:r>
      <w:sdt>
        <w:sdtPr>
          <w:rPr>
            <w:rFonts w:ascii="Times New Roman" w:hAnsi="Times New Roman" w:cs="Times New Roman"/>
            <w:color w:val="000000" w:themeColor="text1"/>
            <w:sz w:val="24"/>
            <w:szCs w:val="24"/>
          </w:rPr>
          <w:tag w:val="goog_rdk_130"/>
          <w:id w:val="-101728481"/>
        </w:sdtPr>
        <w:sdtContent/>
      </w:sdt>
      <w:proofErr w:type="spellStart"/>
      <w:r w:rsidRPr="00623139">
        <w:rPr>
          <w:rFonts w:ascii="Times New Roman" w:eastAsia="Times New Roman" w:hAnsi="Times New Roman" w:cs="Times New Roman"/>
          <w:color w:val="000000" w:themeColor="text1"/>
          <w:sz w:val="24"/>
          <w:szCs w:val="24"/>
        </w:rPr>
        <w:t>realisation</w:t>
      </w:r>
      <w:proofErr w:type="spellEnd"/>
      <w:r w:rsidRPr="00623139">
        <w:rPr>
          <w:rFonts w:ascii="Times New Roman" w:eastAsia="Times New Roman" w:hAnsi="Times New Roman" w:cs="Times New Roman"/>
          <w:color w:val="000000" w:themeColor="text1"/>
          <w:sz w:val="24"/>
          <w:szCs w:val="24"/>
        </w:rPr>
        <w:t xml:space="preserve"> of rights such as habeas corpus, freedom of worship, and viability to </w:t>
      </w:r>
      <w:proofErr w:type="spellStart"/>
      <w:r w:rsidRPr="00623139">
        <w:rPr>
          <w:rFonts w:ascii="Times New Roman" w:eastAsia="Times New Roman" w:hAnsi="Times New Roman" w:cs="Times New Roman"/>
          <w:color w:val="000000" w:themeColor="text1"/>
          <w:sz w:val="24"/>
          <w:szCs w:val="24"/>
        </w:rPr>
        <w:t>savour</w:t>
      </w:r>
      <w:proofErr w:type="spellEnd"/>
      <w:r w:rsidRPr="00623139">
        <w:rPr>
          <w:rFonts w:ascii="Times New Roman" w:eastAsia="Times New Roman" w:hAnsi="Times New Roman" w:cs="Times New Roman"/>
          <w:color w:val="000000" w:themeColor="text1"/>
          <w:sz w:val="24"/>
          <w:szCs w:val="24"/>
        </w:rPr>
        <w:t xml:space="preserve"> the fruits of art, recreation, and all public amenities. Malinowski expounds, ‘Man becomes free when, with privilege and power, he receives universal human respect.’</w:t>
      </w:r>
      <w:r w:rsidRPr="00623139">
        <w:rPr>
          <w:rFonts w:ascii="Times New Roman" w:eastAsia="Times New Roman" w:hAnsi="Times New Roman" w:cs="Times New Roman"/>
          <w:color w:val="000000" w:themeColor="text1"/>
          <w:sz w:val="24"/>
          <w:szCs w:val="24"/>
          <w:vertAlign w:val="superscript"/>
        </w:rPr>
        <w:endnoteReference w:id="23"/>
      </w:r>
      <w:r w:rsidRPr="00623139">
        <w:rPr>
          <w:rFonts w:ascii="Times New Roman" w:eastAsia="Times New Roman" w:hAnsi="Times New Roman" w:cs="Times New Roman"/>
          <w:color w:val="000000" w:themeColor="text1"/>
          <w:sz w:val="24"/>
          <w:szCs w:val="24"/>
        </w:rPr>
        <w:t xml:space="preserve"> This concept correlates societal prosperity and respect with the true essence of freedom. It stands upon the right of an individual to enjoy the fruits of his or her efforts and, consequently, the sense of justice and equity in the collective </w:t>
      </w:r>
      <w:proofErr w:type="spellStart"/>
      <w:r w:rsidRPr="00623139">
        <w:rPr>
          <w:rFonts w:ascii="Times New Roman" w:eastAsia="Times New Roman" w:hAnsi="Times New Roman" w:cs="Times New Roman"/>
          <w:color w:val="000000" w:themeColor="text1"/>
          <w:sz w:val="24"/>
          <w:szCs w:val="24"/>
        </w:rPr>
        <w:t>practises</w:t>
      </w:r>
      <w:proofErr w:type="spellEnd"/>
      <w:r w:rsidRPr="00623139">
        <w:rPr>
          <w:rFonts w:ascii="Times New Roman" w:eastAsia="Times New Roman" w:hAnsi="Times New Roman" w:cs="Times New Roman"/>
          <w:color w:val="000000" w:themeColor="text1"/>
          <w:sz w:val="24"/>
          <w:szCs w:val="24"/>
        </w:rPr>
        <w:t>, reflecting the society’s approach to individuals.</w:t>
      </w:r>
    </w:p>
    <w:p w14:paraId="38193AA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One point is to be noted about the three dimensions of freedom mentioned above. Even though we are mentioning the three ‘dimensions’ of freedom, they do not come sequentially. Human brain works along all three dimensions together, as we will see later. And, even when we think of these dimensions working as filters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which they certainly are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these filters work simultaneously in human mind. </w:t>
      </w:r>
    </w:p>
    <w:p w14:paraId="3AEBC76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 a broader canvas, freedom gushes beyond an individual concept and transcends into a collaborative utopia. Society, the melting pot of divergent individuals, collectively houses liberty, highlighting the cooperative dimension of freedom. Malinowski's framework demystifies the clouds of ambiguity around freedom, revealing the intertwined threads of thought, action, and prosperity. Malinowski says, ‘Freedom consists not in denying but in transcending the individual, not in abolishing but in </w:t>
      </w:r>
      <w:proofErr w:type="spellStart"/>
      <w:r w:rsidRPr="00623139">
        <w:rPr>
          <w:rFonts w:ascii="Times New Roman" w:eastAsia="Times New Roman" w:hAnsi="Times New Roman" w:cs="Times New Roman"/>
          <w:color w:val="000000" w:themeColor="text1"/>
          <w:sz w:val="24"/>
          <w:szCs w:val="24"/>
        </w:rPr>
        <w:t>humanising</w:t>
      </w:r>
      <w:proofErr w:type="spellEnd"/>
      <w:r w:rsidRPr="00623139">
        <w:rPr>
          <w:rFonts w:ascii="Times New Roman" w:eastAsia="Times New Roman" w:hAnsi="Times New Roman" w:cs="Times New Roman"/>
          <w:color w:val="000000" w:themeColor="text1"/>
          <w:sz w:val="24"/>
          <w:szCs w:val="24"/>
        </w:rPr>
        <w:t xml:space="preserve"> tradition and culture.’</w:t>
      </w:r>
      <w:r w:rsidRPr="00623139">
        <w:rPr>
          <w:rFonts w:ascii="Times New Roman" w:eastAsia="Times New Roman" w:hAnsi="Times New Roman" w:cs="Times New Roman"/>
          <w:color w:val="000000" w:themeColor="text1"/>
          <w:sz w:val="24"/>
          <w:szCs w:val="24"/>
          <w:vertAlign w:val="superscript"/>
        </w:rPr>
        <w:endnoteReference w:id="24"/>
      </w:r>
      <w:r w:rsidRPr="00623139">
        <w:rPr>
          <w:rFonts w:ascii="Times New Roman" w:eastAsia="Times New Roman" w:hAnsi="Times New Roman" w:cs="Times New Roman"/>
          <w:color w:val="000000" w:themeColor="text1"/>
          <w:sz w:val="24"/>
          <w:szCs w:val="24"/>
        </w:rPr>
        <w:t xml:space="preserve"> The authority and interpretation of freedom hence lie in </w:t>
      </w:r>
      <w:proofErr w:type="spellStart"/>
      <w:r w:rsidRPr="00623139">
        <w:rPr>
          <w:rFonts w:ascii="Times New Roman" w:eastAsia="Times New Roman" w:hAnsi="Times New Roman" w:cs="Times New Roman"/>
          <w:color w:val="000000" w:themeColor="text1"/>
          <w:sz w:val="24"/>
          <w:szCs w:val="24"/>
        </w:rPr>
        <w:t>harmonising</w:t>
      </w:r>
      <w:proofErr w:type="spellEnd"/>
      <w:r w:rsidRPr="00623139">
        <w:rPr>
          <w:rFonts w:ascii="Times New Roman" w:eastAsia="Times New Roman" w:hAnsi="Times New Roman" w:cs="Times New Roman"/>
          <w:color w:val="000000" w:themeColor="text1"/>
          <w:sz w:val="24"/>
          <w:szCs w:val="24"/>
        </w:rPr>
        <w:t xml:space="preserve"> the individual essence with societal norms and culture.</w:t>
      </w:r>
    </w:p>
    <w:p w14:paraId="024E6CB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 we cherish our different types of freedom, we must also know the importance of the</w:t>
      </w:r>
      <w:sdt>
        <w:sdtPr>
          <w:rPr>
            <w:rFonts w:ascii="Times New Roman" w:hAnsi="Times New Roman" w:cs="Times New Roman"/>
            <w:color w:val="000000" w:themeColor="text1"/>
            <w:sz w:val="24"/>
            <w:szCs w:val="24"/>
          </w:rPr>
          <w:tag w:val="goog_rdk_133"/>
          <w:id w:val="-372771532"/>
        </w:sdtPr>
        <w:sdtContent/>
      </w:sdt>
      <w:sdt>
        <w:sdtPr>
          <w:rPr>
            <w:rFonts w:ascii="Times New Roman" w:hAnsi="Times New Roman" w:cs="Times New Roman"/>
            <w:color w:val="000000" w:themeColor="text1"/>
            <w:sz w:val="24"/>
            <w:szCs w:val="24"/>
          </w:rPr>
          <w:tag w:val="goog_rdk_134"/>
          <w:id w:val="1150717620"/>
        </w:sdtPr>
        <w:sdtContent/>
      </w:sdt>
      <w:r w:rsidRPr="00623139">
        <w:rPr>
          <w:rFonts w:ascii="Times New Roman" w:eastAsia="Times New Roman" w:hAnsi="Times New Roman" w:cs="Times New Roman"/>
          <w:color w:val="000000" w:themeColor="text1"/>
          <w:sz w:val="24"/>
          <w:szCs w:val="24"/>
        </w:rPr>
        <w:t xml:space="preserve"> social construct that freedom represents in human culture and its progress that we refer to as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progress, both in a</w:t>
      </w:r>
      <w:sdt>
        <w:sdtPr>
          <w:rPr>
            <w:rFonts w:ascii="Times New Roman" w:hAnsi="Times New Roman" w:cs="Times New Roman"/>
            <w:color w:val="000000" w:themeColor="text1"/>
            <w:sz w:val="24"/>
            <w:szCs w:val="24"/>
          </w:rPr>
          <w:tag w:val="goog_rdk_135"/>
          <w:id w:val="-849869103"/>
        </w:sdtPr>
        <w:sdtContent/>
      </w:sdt>
      <w:sdt>
        <w:sdtPr>
          <w:rPr>
            <w:rFonts w:ascii="Times New Roman" w:hAnsi="Times New Roman" w:cs="Times New Roman"/>
            <w:color w:val="000000" w:themeColor="text1"/>
            <w:sz w:val="24"/>
            <w:szCs w:val="24"/>
          </w:rPr>
          <w:tag w:val="goog_rdk_136"/>
          <w:id w:val="-1043585490"/>
        </w:sdtPr>
        <w:sdtContent/>
      </w:sdt>
      <w:r w:rsidRPr="00623139">
        <w:rPr>
          <w:rFonts w:ascii="Times New Roman" w:eastAsia="Times New Roman" w:hAnsi="Times New Roman" w:cs="Times New Roman"/>
          <w:color w:val="000000" w:themeColor="text1"/>
          <w:sz w:val="24"/>
          <w:szCs w:val="24"/>
        </w:rPr>
        <w:t xml:space="preserve"> local or spatial sense and a global sense. And this is the construct that has been taken as the starting point of the SBBT, the hypothesis that has been posited in this book.</w:t>
      </w:r>
    </w:p>
    <w:p w14:paraId="15ADE40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Above all, Malinowski argues that freedom is essentially pragmatic in nature. It is breathed into life when human activities </w:t>
      </w:r>
      <w:sdt>
        <w:sdtPr>
          <w:rPr>
            <w:rFonts w:ascii="Times New Roman" w:hAnsi="Times New Roman" w:cs="Times New Roman"/>
            <w:color w:val="000000" w:themeColor="text1"/>
            <w:sz w:val="24"/>
            <w:szCs w:val="24"/>
          </w:rPr>
          <w:tag w:val="goog_rdk_137"/>
          <w:id w:val="-1780713723"/>
        </w:sdtPr>
        <w:sdtContent/>
      </w:sdt>
      <w:sdt>
        <w:sdtPr>
          <w:rPr>
            <w:rFonts w:ascii="Times New Roman" w:hAnsi="Times New Roman" w:cs="Times New Roman"/>
            <w:color w:val="000000" w:themeColor="text1"/>
            <w:sz w:val="24"/>
            <w:szCs w:val="24"/>
          </w:rPr>
          <w:tag w:val="goog_rdk_138"/>
          <w:id w:val="1444337312"/>
        </w:sdtPr>
        <w:sdtContent/>
      </w:sdt>
      <w:proofErr w:type="spellStart"/>
      <w:r w:rsidRPr="00623139">
        <w:rPr>
          <w:rFonts w:ascii="Times New Roman" w:eastAsia="Times New Roman" w:hAnsi="Times New Roman" w:cs="Times New Roman"/>
          <w:color w:val="000000" w:themeColor="text1"/>
          <w:sz w:val="24"/>
          <w:szCs w:val="24"/>
        </w:rPr>
        <w:t>organised</w:t>
      </w:r>
      <w:proofErr w:type="spellEnd"/>
      <w:r w:rsidRPr="00623139">
        <w:rPr>
          <w:rFonts w:ascii="Times New Roman" w:eastAsia="Times New Roman" w:hAnsi="Times New Roman" w:cs="Times New Roman"/>
          <w:color w:val="000000" w:themeColor="text1"/>
          <w:sz w:val="24"/>
          <w:szCs w:val="24"/>
        </w:rPr>
        <w:t xml:space="preserve"> within </w:t>
      </w:r>
      <w:proofErr w:type="spellStart"/>
      <w:r w:rsidRPr="00623139">
        <w:rPr>
          <w:rFonts w:ascii="Times New Roman" w:eastAsia="Times New Roman" w:hAnsi="Times New Roman" w:cs="Times New Roman"/>
          <w:color w:val="000000" w:themeColor="text1"/>
          <w:sz w:val="24"/>
          <w:szCs w:val="24"/>
        </w:rPr>
        <w:t>behavioural</w:t>
      </w:r>
      <w:proofErr w:type="spellEnd"/>
      <w:r w:rsidRPr="00623139">
        <w:rPr>
          <w:rFonts w:ascii="Times New Roman" w:eastAsia="Times New Roman" w:hAnsi="Times New Roman" w:cs="Times New Roman"/>
          <w:color w:val="000000" w:themeColor="text1"/>
          <w:sz w:val="24"/>
          <w:szCs w:val="24"/>
        </w:rPr>
        <w:t xml:space="preserve"> constructs align with personal choices of individuals and their strategic planning.</w:t>
      </w:r>
      <w:r w:rsidRPr="00623139">
        <w:rPr>
          <w:rFonts w:ascii="Times New Roman" w:eastAsia="Times New Roman" w:hAnsi="Times New Roman" w:cs="Times New Roman"/>
          <w:color w:val="000000" w:themeColor="text1"/>
          <w:sz w:val="24"/>
          <w:szCs w:val="24"/>
          <w:vertAlign w:val="superscript"/>
        </w:rPr>
        <w:endnoteReference w:id="25"/>
      </w:r>
      <w:r w:rsidRPr="00623139">
        <w:rPr>
          <w:rFonts w:ascii="Times New Roman" w:eastAsia="Times New Roman" w:hAnsi="Times New Roman" w:cs="Times New Roman"/>
          <w:color w:val="000000" w:themeColor="text1"/>
          <w:sz w:val="24"/>
          <w:szCs w:val="24"/>
        </w:rPr>
        <w:t xml:space="preserve"> Thus, freedom is not an abstract quality to be achieved; rather, it is intrinsically tied to the output of action as well as its prerequisites.</w:t>
      </w:r>
      <w:r w:rsidRPr="00623139">
        <w:rPr>
          <w:rFonts w:ascii="Times New Roman" w:eastAsia="Times New Roman" w:hAnsi="Times New Roman" w:cs="Times New Roman"/>
          <w:color w:val="000000" w:themeColor="text1"/>
          <w:sz w:val="24"/>
          <w:szCs w:val="24"/>
          <w:vertAlign w:val="superscript"/>
        </w:rPr>
        <w:endnoteReference w:id="26"/>
      </w:r>
      <w:r w:rsidRPr="00623139">
        <w:rPr>
          <w:rFonts w:ascii="Times New Roman" w:eastAsia="Times New Roman" w:hAnsi="Times New Roman" w:cs="Times New Roman"/>
          <w:color w:val="000000" w:themeColor="text1"/>
          <w:sz w:val="24"/>
          <w:szCs w:val="24"/>
        </w:rPr>
        <w:t xml:space="preserve"> This means that freedom is contingent not only upon the environment but also upon the effort and strategy put forth by the individuals.</w:t>
      </w:r>
      <w:r w:rsidRPr="00623139">
        <w:rPr>
          <w:rFonts w:ascii="Times New Roman" w:eastAsia="Times New Roman" w:hAnsi="Times New Roman" w:cs="Times New Roman"/>
          <w:color w:val="000000" w:themeColor="text1"/>
          <w:sz w:val="24"/>
          <w:szCs w:val="24"/>
          <w:vertAlign w:val="superscript"/>
        </w:rPr>
        <w:endnoteReference w:id="27"/>
      </w:r>
    </w:p>
    <w:p w14:paraId="4B11ACD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Malinowski's teachings serve to hammer home that freedom is not an absolute, intrinsic state. Rather, it is a dynamic process, always in a state of becoming and profoundly rooted in action. This belief is notably evident in his essay ‘The Group and the Individual in Functional Analysis’.</w:t>
      </w:r>
      <w:r w:rsidRPr="00623139">
        <w:rPr>
          <w:rFonts w:ascii="Times New Roman" w:eastAsia="Times New Roman" w:hAnsi="Times New Roman" w:cs="Times New Roman"/>
          <w:color w:val="000000" w:themeColor="text1"/>
          <w:sz w:val="24"/>
          <w:szCs w:val="24"/>
          <w:vertAlign w:val="superscript"/>
        </w:rPr>
        <w:endnoteReference w:id="28"/>
      </w:r>
      <w:r w:rsidRPr="00623139">
        <w:rPr>
          <w:rFonts w:ascii="Times New Roman" w:eastAsia="Times New Roman" w:hAnsi="Times New Roman" w:cs="Times New Roman"/>
          <w:color w:val="000000" w:themeColor="text1"/>
          <w:sz w:val="24"/>
          <w:szCs w:val="24"/>
        </w:rPr>
        <w:t xml:space="preserve"> He argues that freedom breeds within society's confines, asserting that the solitariness of individual freedom is, in fact, a fiction. Freedom, in his conception, comes to life only through decisions which, when consistently implemented, become </w:t>
      </w:r>
      <w:proofErr w:type="spellStart"/>
      <w:r w:rsidRPr="00623139">
        <w:rPr>
          <w:rFonts w:ascii="Times New Roman" w:eastAsia="Times New Roman" w:hAnsi="Times New Roman" w:cs="Times New Roman"/>
          <w:color w:val="000000" w:themeColor="text1"/>
          <w:sz w:val="24"/>
          <w:szCs w:val="24"/>
        </w:rPr>
        <w:t>behavioural</w:t>
      </w:r>
      <w:proofErr w:type="spellEnd"/>
      <w:r w:rsidRPr="00623139">
        <w:rPr>
          <w:rFonts w:ascii="Times New Roman" w:eastAsia="Times New Roman" w:hAnsi="Times New Roman" w:cs="Times New Roman"/>
          <w:color w:val="000000" w:themeColor="text1"/>
          <w:sz w:val="24"/>
          <w:szCs w:val="24"/>
        </w:rPr>
        <w:t xml:space="preserve"> patterns.</w:t>
      </w:r>
      <w:r w:rsidRPr="00623139">
        <w:rPr>
          <w:rFonts w:ascii="Times New Roman" w:eastAsia="Times New Roman" w:hAnsi="Times New Roman" w:cs="Times New Roman"/>
          <w:color w:val="000000" w:themeColor="text1"/>
          <w:sz w:val="24"/>
          <w:szCs w:val="24"/>
          <w:vertAlign w:val="superscript"/>
        </w:rPr>
        <w:endnoteReference w:id="29"/>
      </w:r>
    </w:p>
    <w:p w14:paraId="001FE1B0" w14:textId="77777777" w:rsidR="00770742" w:rsidRPr="00623139" w:rsidRDefault="00770742" w:rsidP="00770742">
      <w:pPr>
        <w:pStyle w:val="Subheadingg"/>
        <w:rPr>
          <w:color w:val="000000" w:themeColor="text1"/>
        </w:rPr>
      </w:pPr>
      <w:bookmarkStart w:id="111" w:name="_heading=h.hqtb7wklmkez" w:colFirst="0" w:colLast="0"/>
      <w:bookmarkStart w:id="112" w:name="_Toc204187182"/>
      <w:bookmarkStart w:id="113" w:name="_Toc205199990"/>
      <w:bookmarkStart w:id="114" w:name="_Toc206584093"/>
      <w:bookmarkEnd w:id="111"/>
      <w:r w:rsidRPr="00623139">
        <w:rPr>
          <w:color w:val="000000" w:themeColor="text1"/>
        </w:rPr>
        <w:t>FREEDOM AND POWER</w:t>
      </w:r>
      <w:bookmarkEnd w:id="112"/>
      <w:bookmarkEnd w:id="113"/>
      <w:bookmarkEnd w:id="114"/>
    </w:p>
    <w:p w14:paraId="6221D7E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Freedom moves </w:t>
      </w:r>
      <w:sdt>
        <w:sdtPr>
          <w:rPr>
            <w:rFonts w:ascii="Times New Roman" w:hAnsi="Times New Roman" w:cs="Times New Roman"/>
            <w:color w:val="000000" w:themeColor="text1"/>
            <w:sz w:val="24"/>
            <w:szCs w:val="24"/>
          </w:rPr>
          <w:tag w:val="goog_rdk_139"/>
          <w:id w:val="-305554007"/>
        </w:sdtPr>
        <w:sdtContent/>
      </w:sdt>
      <w:sdt>
        <w:sdtPr>
          <w:rPr>
            <w:rFonts w:ascii="Times New Roman" w:hAnsi="Times New Roman" w:cs="Times New Roman"/>
            <w:color w:val="000000" w:themeColor="text1"/>
            <w:sz w:val="24"/>
            <w:szCs w:val="24"/>
          </w:rPr>
          <w:tag w:val="goog_rdk_140"/>
          <w:id w:val="-1231697559"/>
        </w:sdtPr>
        <w:sdtContent/>
      </w:sdt>
      <w:r w:rsidRPr="00623139">
        <w:rPr>
          <w:rFonts w:ascii="Times New Roman" w:eastAsia="Times New Roman" w:hAnsi="Times New Roman" w:cs="Times New Roman"/>
          <w:color w:val="000000" w:themeColor="text1"/>
          <w:sz w:val="24"/>
          <w:szCs w:val="24"/>
        </w:rPr>
        <w:t>humans to attain individual and collective achievements.</w:t>
      </w:r>
      <w:sdt>
        <w:sdtPr>
          <w:rPr>
            <w:rFonts w:ascii="Times New Roman" w:hAnsi="Times New Roman" w:cs="Times New Roman"/>
            <w:color w:val="000000" w:themeColor="text1"/>
            <w:sz w:val="24"/>
            <w:szCs w:val="24"/>
          </w:rPr>
          <w:tag w:val="goog_rdk_141"/>
          <w:id w:val="-515465381"/>
        </w:sdtPr>
        <w:sdtContent/>
      </w:sdt>
      <w:sdt>
        <w:sdtPr>
          <w:rPr>
            <w:rFonts w:ascii="Times New Roman" w:hAnsi="Times New Roman" w:cs="Times New Roman"/>
            <w:color w:val="000000" w:themeColor="text1"/>
            <w:sz w:val="24"/>
            <w:szCs w:val="24"/>
          </w:rPr>
          <w:tag w:val="goog_rdk_142"/>
          <w:id w:val="-1159912611"/>
        </w:sdtPr>
        <w:sdtContent/>
      </w:sdt>
      <w:r w:rsidRPr="00623139">
        <w:rPr>
          <w:rFonts w:ascii="Times New Roman" w:eastAsia="Times New Roman" w:hAnsi="Times New Roman" w:cs="Times New Roman"/>
          <w:color w:val="000000" w:themeColor="text1"/>
          <w:sz w:val="24"/>
          <w:szCs w:val="24"/>
        </w:rPr>
        <w:t xml:space="preserve"> Therefore, it should be considered primarily in terms of action — that is, as a decision which, when fully implemented, becomes a reality of human behavior. Malinowski points out that since freedom of action means the conditions sufficient and necessary for the mastery of all circumstances inherent in the execution of purpose, freedom means power and, also, since freedom also means</w:t>
      </w:r>
      <w:sdt>
        <w:sdtPr>
          <w:rPr>
            <w:rFonts w:ascii="Times New Roman" w:hAnsi="Times New Roman" w:cs="Times New Roman"/>
            <w:color w:val="000000" w:themeColor="text1"/>
            <w:sz w:val="24"/>
            <w:szCs w:val="24"/>
          </w:rPr>
          <w:tag w:val="goog_rdk_143"/>
          <w:id w:val="-80683460"/>
        </w:sdtPr>
        <w:sdtContent/>
      </w:sdt>
      <w:sdt>
        <w:sdtPr>
          <w:rPr>
            <w:rFonts w:ascii="Times New Roman" w:hAnsi="Times New Roman" w:cs="Times New Roman"/>
            <w:color w:val="000000" w:themeColor="text1"/>
            <w:sz w:val="24"/>
            <w:szCs w:val="24"/>
          </w:rPr>
          <w:tag w:val="goog_rdk_144"/>
          <w:id w:val="510729568"/>
        </w:sdtPr>
        <w:sdtContent/>
      </w:sdt>
      <w:r w:rsidRPr="00623139">
        <w:rPr>
          <w:rFonts w:ascii="Times New Roman" w:eastAsia="Times New Roman" w:hAnsi="Times New Roman" w:cs="Times New Roman"/>
          <w:color w:val="000000" w:themeColor="text1"/>
          <w:sz w:val="24"/>
          <w:szCs w:val="24"/>
        </w:rPr>
        <w:t xml:space="preserve"> the absence of restraint, it implies for every individual a condition of not being submitted to the power of others. So, we cannot think of freedom as something detached from the element of power, efficiency, and ability to overcome obstacles. All these must be regarded as indispensable in any definition of freedom. Without some order — and order always implies a residue of authority if not coercion — freedom means anarchy. Thus, submission to laws as well as the power to enforce laws and rules are indispensable in human behavior. From all this, we can easily understand that the real plus or minus of freedom is dependent on this legitimate use or on the abuse of power. What is the indicator that there is abuse of power? In his own words, ‘When the work and effort of carrying out a task are imposed on the members of the group, and the advantages of this enterprise are enjoyed only by those who are in authority in the group, we have an abuse of power, through the differential distribution of advantage and effort respectively; and with it, a denial of freedom to those who have done the work.’</w:t>
      </w:r>
      <w:r w:rsidRPr="00623139">
        <w:rPr>
          <w:rFonts w:ascii="Times New Roman" w:eastAsia="Times New Roman" w:hAnsi="Times New Roman" w:cs="Times New Roman"/>
          <w:color w:val="000000" w:themeColor="text1"/>
          <w:sz w:val="24"/>
          <w:szCs w:val="24"/>
          <w:vertAlign w:val="superscript"/>
        </w:rPr>
        <w:endnoteReference w:id="30"/>
      </w:r>
      <w:r w:rsidRPr="00623139">
        <w:rPr>
          <w:rFonts w:ascii="Times New Roman" w:eastAsia="Times New Roman" w:hAnsi="Times New Roman" w:cs="Times New Roman"/>
          <w:color w:val="000000" w:themeColor="text1"/>
          <w:sz w:val="24"/>
          <w:szCs w:val="24"/>
        </w:rPr>
        <w:t xml:space="preserve"> In other words, to reiterate what we have already discussed above, the extent of freedom in a collective can be gauged finally from the respect in that collective for social justice and equity.</w:t>
      </w:r>
    </w:p>
    <w:p w14:paraId="4764B74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Malinowski alluded to the understanding that the distribution of freedom subsists as a definitive element within society, warranting requisite attention.</w:t>
      </w:r>
      <w:r w:rsidRPr="00623139">
        <w:rPr>
          <w:rFonts w:ascii="Times New Roman" w:eastAsia="Times New Roman" w:hAnsi="Times New Roman" w:cs="Times New Roman"/>
          <w:color w:val="000000" w:themeColor="text1"/>
          <w:sz w:val="24"/>
          <w:szCs w:val="24"/>
          <w:vertAlign w:val="superscript"/>
        </w:rPr>
        <w:endnoteReference w:id="31"/>
      </w:r>
      <w:r w:rsidRPr="00623139">
        <w:rPr>
          <w:rFonts w:ascii="Times New Roman" w:eastAsia="Times New Roman" w:hAnsi="Times New Roman" w:cs="Times New Roman"/>
          <w:color w:val="000000" w:themeColor="text1"/>
          <w:sz w:val="24"/>
          <w:szCs w:val="24"/>
        </w:rPr>
        <w:t xml:space="preserve"> This distribution is not just random, but is guided by purpose, </w:t>
      </w:r>
      <w:proofErr w:type="spellStart"/>
      <w:r w:rsidRPr="00623139">
        <w:rPr>
          <w:rFonts w:ascii="Times New Roman" w:eastAsia="Times New Roman" w:hAnsi="Times New Roman" w:cs="Times New Roman"/>
          <w:color w:val="000000" w:themeColor="text1"/>
          <w:sz w:val="24"/>
          <w:szCs w:val="24"/>
        </w:rPr>
        <w:t>centred</w:t>
      </w:r>
      <w:proofErr w:type="spellEnd"/>
      <w:r w:rsidRPr="00623139">
        <w:rPr>
          <w:rFonts w:ascii="Times New Roman" w:eastAsia="Times New Roman" w:hAnsi="Times New Roman" w:cs="Times New Roman"/>
          <w:color w:val="000000" w:themeColor="text1"/>
          <w:sz w:val="24"/>
          <w:szCs w:val="24"/>
        </w:rPr>
        <w:t xml:space="preserve"> on individual activity and largely reflected through the standard of living. Indeed, an in-depth exploration into the dynamics of power exertion, whether through physical constraint, economic pressure, or even spiritual intimidation, at all levels of human development, is vitally </w:t>
      </w:r>
      <w:proofErr w:type="gramStart"/>
      <w:r w:rsidRPr="00623139">
        <w:rPr>
          <w:rFonts w:ascii="Times New Roman" w:eastAsia="Times New Roman" w:hAnsi="Times New Roman" w:cs="Times New Roman"/>
          <w:color w:val="000000" w:themeColor="text1"/>
          <w:sz w:val="24"/>
          <w:szCs w:val="24"/>
        </w:rPr>
        <w:t>needed,-</w:t>
      </w:r>
      <w:proofErr w:type="gramEnd"/>
      <w:r w:rsidRPr="00623139">
        <w:rPr>
          <w:rFonts w:ascii="Times New Roman" w:eastAsia="Times New Roman" w:hAnsi="Times New Roman" w:cs="Times New Roman"/>
          <w:color w:val="000000" w:themeColor="text1"/>
          <w:sz w:val="24"/>
          <w:szCs w:val="24"/>
        </w:rPr>
        <w:t xml:space="preserve"> that is, if we are to understand the depth of freedom enjoyed by an individual in the collective setting.</w:t>
      </w:r>
      <w:r w:rsidRPr="00623139">
        <w:rPr>
          <w:rFonts w:ascii="Times New Roman" w:eastAsia="Times New Roman" w:hAnsi="Times New Roman" w:cs="Times New Roman"/>
          <w:color w:val="000000" w:themeColor="text1"/>
          <w:sz w:val="24"/>
          <w:szCs w:val="24"/>
          <w:vertAlign w:val="superscript"/>
        </w:rPr>
        <w:endnoteReference w:id="32"/>
      </w:r>
      <w:r w:rsidRPr="00623139">
        <w:rPr>
          <w:rFonts w:ascii="Times New Roman" w:eastAsia="Times New Roman" w:hAnsi="Times New Roman" w:cs="Times New Roman"/>
          <w:color w:val="000000" w:themeColor="text1"/>
          <w:sz w:val="24"/>
          <w:szCs w:val="24"/>
        </w:rPr>
        <w:t xml:space="preserve"> </w:t>
      </w:r>
    </w:p>
    <w:p w14:paraId="7DD6DD8D"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his theoretical postulations, Malinowski conceived freedom as fundamentally a positive attribute of human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representing an effective grey area between the </w:t>
      </w:r>
      <w:sdt>
        <w:sdtPr>
          <w:rPr>
            <w:rFonts w:ascii="Times New Roman" w:hAnsi="Times New Roman" w:cs="Times New Roman"/>
            <w:color w:val="000000" w:themeColor="text1"/>
            <w:sz w:val="24"/>
            <w:szCs w:val="24"/>
          </w:rPr>
          <w:tag w:val="goog_rdk_145"/>
          <w:id w:val="617649077"/>
        </w:sdtPr>
        <w:sdtContent/>
      </w:sdt>
      <w:sdt>
        <w:sdtPr>
          <w:rPr>
            <w:rFonts w:ascii="Times New Roman" w:hAnsi="Times New Roman" w:cs="Times New Roman"/>
            <w:color w:val="000000" w:themeColor="text1"/>
            <w:sz w:val="24"/>
            <w:szCs w:val="24"/>
          </w:rPr>
          <w:tag w:val="goog_rdk_146"/>
          <w:id w:val="-587387255"/>
        </w:sdtPr>
        <w:sdtContent/>
      </w:sdt>
      <w:r w:rsidRPr="00623139">
        <w:rPr>
          <w:rFonts w:ascii="Times New Roman" w:eastAsia="Times New Roman" w:hAnsi="Times New Roman" w:cs="Times New Roman"/>
          <w:color w:val="000000" w:themeColor="text1"/>
          <w:sz w:val="24"/>
          <w:szCs w:val="24"/>
        </w:rPr>
        <w:t>fulfillment of individual desires and the constraints of societal norms, underpinned by the cultural context.</w:t>
      </w:r>
      <w:r w:rsidRPr="00623139">
        <w:rPr>
          <w:rFonts w:ascii="Times New Roman" w:eastAsia="Times New Roman" w:hAnsi="Times New Roman" w:cs="Times New Roman"/>
          <w:color w:val="000000" w:themeColor="text1"/>
          <w:sz w:val="24"/>
          <w:szCs w:val="24"/>
          <w:vertAlign w:val="superscript"/>
        </w:rPr>
        <w:endnoteReference w:id="33"/>
      </w:r>
      <w:r w:rsidRPr="00623139">
        <w:rPr>
          <w:rFonts w:ascii="Times New Roman" w:eastAsia="Times New Roman" w:hAnsi="Times New Roman" w:cs="Times New Roman"/>
          <w:color w:val="000000" w:themeColor="text1"/>
          <w:sz w:val="24"/>
          <w:szCs w:val="24"/>
        </w:rPr>
        <w:t xml:space="preserve"> </w:t>
      </w:r>
    </w:p>
    <w:p w14:paraId="36FE591E" w14:textId="77777777" w:rsidR="00770742" w:rsidRPr="00623139" w:rsidRDefault="00770742" w:rsidP="00770742">
      <w:pPr>
        <w:pStyle w:val="Headingg"/>
        <w:rPr>
          <w:color w:val="000000" w:themeColor="text1"/>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p>
    <w:p w14:paraId="56ADA725" w14:textId="77777777" w:rsidR="00770742" w:rsidRPr="00623139" w:rsidRDefault="00770742" w:rsidP="00770742">
      <w:pPr>
        <w:pStyle w:val="Headingg"/>
        <w:rPr>
          <w:color w:val="000000" w:themeColor="text1"/>
        </w:rPr>
      </w:pPr>
      <w:bookmarkStart w:id="115" w:name="_heading=h.6nxzd66ndol5" w:colFirst="0" w:colLast="0"/>
      <w:bookmarkStart w:id="116" w:name="_Toc204187183"/>
      <w:bookmarkStart w:id="117" w:name="_Toc206584094"/>
      <w:bookmarkEnd w:id="115"/>
      <w:r w:rsidRPr="00623139">
        <w:rPr>
          <w:color w:val="000000" w:themeColor="text1"/>
        </w:rPr>
        <w:t>CHAPTER 3</w:t>
      </w:r>
      <w:bookmarkStart w:id="118" w:name="_heading=h.ufhxm64gfddm" w:colFirst="0" w:colLast="0"/>
      <w:bookmarkStart w:id="119" w:name="_Hlk202285893"/>
      <w:bookmarkStart w:id="120" w:name="_Toc204187184"/>
      <w:bookmarkEnd w:id="116"/>
      <w:bookmarkEnd w:id="118"/>
      <w:r w:rsidRPr="00623139">
        <w:rPr>
          <w:color w:val="000000" w:themeColor="text1"/>
        </w:rPr>
        <w:br/>
        <w:t>‘PRIMORDIAL ATOM’ AND ‘DRIVING FORCE’ OF CIVILISATION</w:t>
      </w:r>
      <w:bookmarkEnd w:id="117"/>
      <w:bookmarkEnd w:id="119"/>
      <w:bookmarkEnd w:id="120"/>
    </w:p>
    <w:p w14:paraId="5EF208B6" w14:textId="77777777" w:rsidR="00770742" w:rsidRPr="00623139" w:rsidRDefault="00770742" w:rsidP="00770742">
      <w:pPr>
        <w:pStyle w:val="Subheadingg"/>
        <w:rPr>
          <w:color w:val="000000" w:themeColor="text1"/>
        </w:rPr>
      </w:pPr>
      <w:bookmarkStart w:id="121" w:name="_heading=h.ezd5jbkac0l6" w:colFirst="0" w:colLast="0"/>
      <w:bookmarkStart w:id="122" w:name="_Toc204187185"/>
      <w:bookmarkStart w:id="123" w:name="_Toc205199992"/>
      <w:bookmarkStart w:id="124" w:name="_Toc206584095"/>
      <w:bookmarkEnd w:id="121"/>
      <w:r w:rsidRPr="00623139">
        <w:rPr>
          <w:color w:val="000000" w:themeColor="text1"/>
        </w:rPr>
        <w:t>DOES CIVILISATION EXPAND?</w:t>
      </w:r>
      <w:bookmarkEnd w:id="122"/>
      <w:bookmarkEnd w:id="123"/>
      <w:bookmarkEnd w:id="124"/>
    </w:p>
    <w:p w14:paraId="064518E5"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As we would see later in this book, various species of our ancestors appeared on this earth and disappeared. Yet amidst this continuum, one fact has gained prominence — the inherent urge of ancestors of humans, and then of humans, for freedom at the individual level expanding forever, with the expansion of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And, if it is expanding, </w:t>
      </w:r>
      <w:sdt>
        <w:sdtPr>
          <w:rPr>
            <w:rFonts w:ascii="Times New Roman" w:hAnsi="Times New Roman" w:cs="Times New Roman"/>
            <w:color w:val="000000" w:themeColor="text1"/>
            <w:sz w:val="24"/>
            <w:szCs w:val="24"/>
          </w:rPr>
          <w:tag w:val="goog_rdk_2"/>
          <w:id w:val="638852159"/>
        </w:sdtPr>
        <w:sdtContent/>
      </w:sdt>
      <w:sdt>
        <w:sdtPr>
          <w:rPr>
            <w:rFonts w:ascii="Times New Roman" w:hAnsi="Times New Roman" w:cs="Times New Roman"/>
            <w:color w:val="000000" w:themeColor="text1"/>
            <w:sz w:val="24"/>
            <w:szCs w:val="24"/>
          </w:rPr>
          <w:tag w:val="goog_rdk_3"/>
          <w:id w:val="-276412642"/>
        </w:sdtPr>
        <w:sdtContent/>
      </w:sdt>
      <w:r w:rsidRPr="00623139">
        <w:rPr>
          <w:rFonts w:ascii="Times New Roman" w:hAnsi="Times New Roman" w:cs="Times New Roman"/>
          <w:color w:val="000000" w:themeColor="text1"/>
          <w:sz w:val="24"/>
          <w:szCs w:val="24"/>
        </w:rPr>
        <w:t xml:space="preserve">it must have begun at a point, as posited by the Big Bang Theory in cosmic creation. And, that point is the primordial atom. In the human lineage, individual freedom was first exercised by that unknown pre-human ancestor of today’s humans, who had first come down from the arboreal existence to embrace terrestrial existence with two free hands — literally. Probably it was a ‘she’ and not a ‘he’. Let us name that unsung mother of ours as </w:t>
      </w:r>
      <w:proofErr w:type="spellStart"/>
      <w:r w:rsidRPr="00623139">
        <w:rPr>
          <w:rFonts w:ascii="Times New Roman" w:hAnsi="Times New Roman" w:cs="Times New Roman"/>
          <w:color w:val="000000" w:themeColor="text1"/>
          <w:sz w:val="24"/>
          <w:szCs w:val="24"/>
        </w:rPr>
        <w:t>Hominina</w:t>
      </w:r>
      <w:proofErr w:type="spellEnd"/>
      <w:r w:rsidRPr="00623139">
        <w:rPr>
          <w:rFonts w:ascii="Times New Roman" w:hAnsi="Times New Roman" w:cs="Times New Roman"/>
          <w:color w:val="000000" w:themeColor="text1"/>
          <w:sz w:val="24"/>
          <w:szCs w:val="24"/>
        </w:rPr>
        <w:t xml:space="preserve"> prima (the first hominin woman). She was there on this earth, probably around 8-6 million years ago or even earlier — </w:t>
      </w:r>
      <w:sdt>
        <w:sdtPr>
          <w:rPr>
            <w:rFonts w:ascii="Times New Roman" w:hAnsi="Times New Roman" w:cs="Times New Roman"/>
            <w:color w:val="000000" w:themeColor="text1"/>
            <w:sz w:val="24"/>
            <w:szCs w:val="24"/>
          </w:rPr>
          <w:tag w:val="goog_rdk_0"/>
          <w:id w:val="293331746"/>
        </w:sdtPr>
        <w:sdtContent/>
      </w:sdt>
      <w:sdt>
        <w:sdtPr>
          <w:rPr>
            <w:rFonts w:ascii="Times New Roman" w:hAnsi="Times New Roman" w:cs="Times New Roman"/>
            <w:color w:val="000000" w:themeColor="text1"/>
            <w:sz w:val="24"/>
            <w:szCs w:val="24"/>
          </w:rPr>
          <w:tag w:val="goog_rdk_1"/>
          <w:id w:val="-56781732"/>
        </w:sdtPr>
        <w:sdtContent>
          <w:r w:rsidRPr="00623139">
            <w:rPr>
              <w:rFonts w:ascii="Times New Roman" w:hAnsi="Times New Roman" w:cs="Times New Roman"/>
              <w:color w:val="000000" w:themeColor="text1"/>
              <w:sz w:val="24"/>
              <w:szCs w:val="24"/>
            </w:rPr>
            <w:t>s</w:t>
          </w:r>
        </w:sdtContent>
      </w:sdt>
      <w:r w:rsidRPr="00623139">
        <w:rPr>
          <w:rFonts w:ascii="Times New Roman" w:hAnsi="Times New Roman" w:cs="Times New Roman"/>
          <w:color w:val="000000" w:themeColor="text1"/>
          <w:sz w:val="24"/>
          <w:szCs w:val="24"/>
        </w:rPr>
        <w:t xml:space="preserve">he was the most distant human-like ancestor of today’s humans. Probably she belonged to the group we know as the LCA (Last Common Ancestor of our chimp cousins and us). That action by </w:t>
      </w:r>
      <w:proofErr w:type="spellStart"/>
      <w:r w:rsidRPr="00623139">
        <w:rPr>
          <w:rFonts w:ascii="Times New Roman" w:hAnsi="Times New Roman" w:cs="Times New Roman"/>
          <w:color w:val="000000" w:themeColor="text1"/>
          <w:sz w:val="24"/>
          <w:szCs w:val="24"/>
        </w:rPr>
        <w:t>Hominina</w:t>
      </w:r>
      <w:proofErr w:type="spellEnd"/>
      <w:r w:rsidRPr="00623139">
        <w:rPr>
          <w:rFonts w:ascii="Times New Roman" w:hAnsi="Times New Roman" w:cs="Times New Roman"/>
          <w:color w:val="000000" w:themeColor="text1"/>
          <w:sz w:val="24"/>
          <w:szCs w:val="24"/>
        </w:rPr>
        <w:t xml:space="preserve"> prima, representing the first expression of hominin ancestors is the metaphorical primordial atom of the Big Bang that birthed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w:t>
      </w:r>
    </w:p>
    <w:p w14:paraId="23D8B67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Freedom is the breath of creativity and the crucible of innovation. The spontaneity of thought, leading to cognitive explosion and innovations, requires an ambience of true freedom. Consequently, progress and societal development are directly proportional to the magnitude of individual freedom it nurtures. Similarly, cultures and societal systems, themselves products of evolved thoughts, are strongly influenced by personal freedom. As can be seen from the Journal of Cross-Cultural Psychology, various studies suggested a correlation between individualistic cultures and higher levels of personal freedom.</w:t>
      </w:r>
      <w:r w:rsidRPr="00623139">
        <w:rPr>
          <w:rFonts w:ascii="Times New Roman" w:eastAsia="Times New Roman" w:hAnsi="Times New Roman" w:cs="Times New Roman"/>
          <w:color w:val="000000" w:themeColor="text1"/>
          <w:sz w:val="24"/>
          <w:szCs w:val="24"/>
          <w:vertAlign w:val="superscript"/>
        </w:rPr>
        <w:endnoteReference w:id="34"/>
      </w:r>
      <w:r w:rsidRPr="00623139">
        <w:rPr>
          <w:rFonts w:ascii="Times New Roman" w:eastAsia="Times New Roman" w:hAnsi="Times New Roman" w:cs="Times New Roman"/>
          <w:color w:val="000000" w:themeColor="text1"/>
          <w:sz w:val="24"/>
          <w:szCs w:val="24"/>
        </w:rPr>
        <w:t xml:space="preserve"> This research affirms that cultural shifts in societies are influenced by the amount of personal freedom the societies encompass. Personal freedom makes the shifts positive by allowing all individuals to benefit from such shifts. However, every good coin has its flip side. Many feared that the new-found individual freedom would degenerate into a lack of community spirit, emphasizing the balance between individual freedom and collective growth. This shows that unchecked freedom could potentially tip societal balance leading to anarchy and chaos, exactly as posited by Malinowski in his theoretical construct about the role of freedom in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p>
    <w:p w14:paraId="4BDC288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Such restrictions on freedom might appear contradictory at first glance, yet they create resilient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since such restrictions ensure that your freedom to throw your hands doesn’t become a punch in my face and my freedom is not affected. Therefore, the right blend of individual freedom and societal adherence </w:t>
      </w:r>
      <w:proofErr w:type="spellStart"/>
      <w:r w:rsidRPr="00623139">
        <w:rPr>
          <w:rFonts w:ascii="Times New Roman" w:eastAsia="Times New Roman" w:hAnsi="Times New Roman" w:cs="Times New Roman"/>
          <w:color w:val="000000" w:themeColor="text1"/>
          <w:sz w:val="24"/>
          <w:szCs w:val="24"/>
        </w:rPr>
        <w:t>mould</w:t>
      </w:r>
      <w:proofErr w:type="spellEnd"/>
      <w:r w:rsidRPr="00623139">
        <w:rPr>
          <w:rFonts w:ascii="Times New Roman" w:eastAsia="Times New Roman" w:hAnsi="Times New Roman" w:cs="Times New Roman"/>
          <w:color w:val="000000" w:themeColor="text1"/>
          <w:sz w:val="24"/>
          <w:szCs w:val="24"/>
        </w:rPr>
        <w:t xml:space="preserve"> robust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and robust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are those that incessantly change themselves to achieve further progress and survive for a considerable period.</w:t>
      </w:r>
    </w:p>
    <w:p w14:paraId="580B993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And, so, human freedom or individual freedom — two expressions used interchangeably in this book — is the real fuel for the process of the</w:t>
      </w:r>
      <w:sdt>
        <w:sdtPr>
          <w:rPr>
            <w:rFonts w:ascii="Times New Roman" w:hAnsi="Times New Roman" w:cs="Times New Roman"/>
            <w:color w:val="000000" w:themeColor="text1"/>
            <w:sz w:val="24"/>
            <w:szCs w:val="24"/>
          </w:rPr>
          <w:tag w:val="goog_rdk_4"/>
          <w:id w:val="-549075215"/>
        </w:sdtPr>
        <w:sdtContent/>
      </w:sdt>
      <w:sdt>
        <w:sdtPr>
          <w:rPr>
            <w:rFonts w:ascii="Times New Roman" w:hAnsi="Times New Roman" w:cs="Times New Roman"/>
            <w:color w:val="000000" w:themeColor="text1"/>
            <w:sz w:val="24"/>
            <w:szCs w:val="24"/>
          </w:rPr>
          <w:tag w:val="goog_rdk_5"/>
          <w:id w:val="1626504448"/>
        </w:sdtPr>
        <w:sdtContent/>
      </w:sdt>
      <w:r w:rsidRPr="00623139">
        <w:rPr>
          <w:rFonts w:ascii="Times New Roman" w:eastAsia="Times New Roman" w:hAnsi="Times New Roman" w:cs="Times New Roman"/>
          <w:color w:val="000000" w:themeColor="text1"/>
          <w:sz w:val="24"/>
          <w:szCs w:val="24"/>
        </w:rPr>
        <w:t xml:space="preserve"> evolution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It provided the necessary energy to ignite the Big Bang that is the birth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 when </w:t>
      </w:r>
      <w:proofErr w:type="spellStart"/>
      <w:r w:rsidRPr="00623139">
        <w:rPr>
          <w:rFonts w:ascii="Times New Roman" w:eastAsia="Times New Roman" w:hAnsi="Times New Roman" w:cs="Times New Roman"/>
          <w:color w:val="000000" w:themeColor="text1"/>
          <w:sz w:val="24"/>
          <w:szCs w:val="24"/>
        </w:rPr>
        <w:t>Hominina</w:t>
      </w:r>
      <w:proofErr w:type="spellEnd"/>
      <w:r w:rsidRPr="00623139">
        <w:rPr>
          <w:rFonts w:ascii="Times New Roman" w:eastAsia="Times New Roman" w:hAnsi="Times New Roman" w:cs="Times New Roman"/>
          <w:color w:val="000000" w:themeColor="text1"/>
          <w:sz w:val="24"/>
          <w:szCs w:val="24"/>
        </w:rPr>
        <w:t xml:space="preserve"> prima came down from the trees to live in, and explore, the terrestrial word. This was the very origin of what we will later experience as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This did not happen suddenly </w:t>
      </w:r>
      <w:r w:rsidRPr="00623139">
        <w:rPr>
          <w:rFonts w:ascii="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rPr>
        <w:t xml:space="preserve">it must have been born from the urge for more freedom in </w:t>
      </w:r>
      <w:proofErr w:type="spellStart"/>
      <w:r w:rsidRPr="00623139">
        <w:rPr>
          <w:rFonts w:ascii="Times New Roman" w:eastAsia="Times New Roman" w:hAnsi="Times New Roman" w:cs="Times New Roman"/>
          <w:color w:val="000000" w:themeColor="text1"/>
          <w:sz w:val="24"/>
          <w:szCs w:val="24"/>
        </w:rPr>
        <w:t>Hominina</w:t>
      </w:r>
      <w:proofErr w:type="spellEnd"/>
      <w:r w:rsidRPr="00623139">
        <w:rPr>
          <w:rFonts w:ascii="Times New Roman" w:eastAsia="Times New Roman" w:hAnsi="Times New Roman" w:cs="Times New Roman"/>
          <w:color w:val="000000" w:themeColor="text1"/>
          <w:sz w:val="24"/>
          <w:szCs w:val="24"/>
        </w:rPr>
        <w:t xml:space="preserve"> prima. So, it is the original hominin-like urge of individual freedom in her brain that forced our original mother </w:t>
      </w:r>
      <w:proofErr w:type="spellStart"/>
      <w:r w:rsidRPr="00623139">
        <w:rPr>
          <w:rFonts w:ascii="Times New Roman" w:eastAsia="Times New Roman" w:hAnsi="Times New Roman" w:cs="Times New Roman"/>
          <w:color w:val="000000" w:themeColor="text1"/>
          <w:sz w:val="24"/>
          <w:szCs w:val="24"/>
        </w:rPr>
        <w:t>Hominina</w:t>
      </w:r>
      <w:proofErr w:type="spellEnd"/>
      <w:r w:rsidRPr="00623139">
        <w:rPr>
          <w:rFonts w:ascii="Times New Roman" w:eastAsia="Times New Roman" w:hAnsi="Times New Roman" w:cs="Times New Roman"/>
          <w:color w:val="000000" w:themeColor="text1"/>
          <w:sz w:val="24"/>
          <w:szCs w:val="24"/>
        </w:rPr>
        <w:t xml:space="preserve"> Prima off her arboreal habitat to experiment with the terrestrial habitat. As we will see in this book, hominins have used this individual freedom to </w:t>
      </w:r>
      <w:proofErr w:type="spellStart"/>
      <w:r w:rsidRPr="00623139">
        <w:rPr>
          <w:rFonts w:ascii="Times New Roman" w:eastAsia="Times New Roman" w:hAnsi="Times New Roman" w:cs="Times New Roman"/>
          <w:color w:val="000000" w:themeColor="text1"/>
          <w:sz w:val="24"/>
          <w:szCs w:val="24"/>
        </w:rPr>
        <w:t>mould</w:t>
      </w:r>
      <w:proofErr w:type="spellEnd"/>
      <w:r w:rsidRPr="00623139">
        <w:rPr>
          <w:rFonts w:ascii="Times New Roman" w:eastAsia="Times New Roman" w:hAnsi="Times New Roman" w:cs="Times New Roman"/>
          <w:color w:val="000000" w:themeColor="text1"/>
          <w:sz w:val="24"/>
          <w:szCs w:val="24"/>
        </w:rPr>
        <w:t xml:space="preserve"> the earth to better suit their needs. </w:t>
      </w:r>
    </w:p>
    <w:p w14:paraId="5001821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Many millions of years later, the very foundation of farming and domestication of animals was fundamentally an assertion of freedom, which enabled our ancestors to establish settlements rather than wander in search of their day-to-day sustenance. This simple yet monumental exercise of freedom initiated the transformative shift from nomadic life to the formation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t>
      </w:r>
    </w:p>
    <w:p w14:paraId="64E94FA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Freedom leads to enlightenment. As per Kant’s argument, ‘Enlightenment is man’s emergence from his self-imposed immaturity. Immaturity is the inability to use one’s understanding without guidance from another.’</w:t>
      </w:r>
      <w:r w:rsidRPr="00623139">
        <w:rPr>
          <w:rFonts w:ascii="Times New Roman" w:eastAsia="Times New Roman" w:hAnsi="Times New Roman" w:cs="Times New Roman"/>
          <w:color w:val="000000" w:themeColor="text1"/>
          <w:sz w:val="24"/>
          <w:szCs w:val="24"/>
          <w:vertAlign w:val="superscript"/>
        </w:rPr>
        <w:endnoteReference w:id="35"/>
      </w:r>
    </w:p>
    <w:p w14:paraId="65A2821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Human freedom ignites the impulse to challenge the status quo and propels the revolution of thought. In last three centuries, volumes have been spoken about it during significant times such as The French Revolution and The American Revolution, Abraham Lincoln’s fight for the abolition of slavery, M. K. Gandhi’s struggle against the British Empire through the unique means of non-violent non-cooperation, the rise of Nazism in Germany and the subsequent period of holocaust and the Second World War, Nelson Mandela’s fight for freedom against apartheid in South Africa following the Gandhian path, all these great and not-so-great events themselves further underscoring the transformative power of human freedom.</w:t>
      </w:r>
    </w:p>
    <w:p w14:paraId="2665182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For every human, freedom is not just a theoretically ideal concept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without freedom, no individual can live a complete life. Freedom is a necessary ingredient for any human being to </w:t>
      </w:r>
      <w:proofErr w:type="spellStart"/>
      <w:r w:rsidRPr="00623139">
        <w:rPr>
          <w:rFonts w:ascii="Times New Roman" w:eastAsia="Times New Roman" w:hAnsi="Times New Roman" w:cs="Times New Roman"/>
          <w:color w:val="000000" w:themeColor="text1"/>
          <w:sz w:val="24"/>
          <w:szCs w:val="24"/>
        </w:rPr>
        <w:t>realise</w:t>
      </w:r>
      <w:proofErr w:type="spellEnd"/>
      <w:r w:rsidRPr="00623139">
        <w:rPr>
          <w:rFonts w:ascii="Times New Roman" w:eastAsia="Times New Roman" w:hAnsi="Times New Roman" w:cs="Times New Roman"/>
          <w:color w:val="000000" w:themeColor="text1"/>
          <w:sz w:val="24"/>
          <w:szCs w:val="24"/>
        </w:rPr>
        <w:t xml:space="preserve"> his or her fullest potential since he or she needs full freedom to think, act and be rewarded proportionately, to </w:t>
      </w:r>
      <w:proofErr w:type="spellStart"/>
      <w:r w:rsidRPr="00623139">
        <w:rPr>
          <w:rFonts w:ascii="Times New Roman" w:eastAsia="Times New Roman" w:hAnsi="Times New Roman" w:cs="Times New Roman"/>
          <w:color w:val="000000" w:themeColor="text1"/>
          <w:sz w:val="24"/>
          <w:szCs w:val="24"/>
        </w:rPr>
        <w:t>realise</w:t>
      </w:r>
      <w:proofErr w:type="spellEnd"/>
      <w:r w:rsidRPr="00623139">
        <w:rPr>
          <w:rFonts w:ascii="Times New Roman" w:eastAsia="Times New Roman" w:hAnsi="Times New Roman" w:cs="Times New Roman"/>
          <w:color w:val="000000" w:themeColor="text1"/>
          <w:sz w:val="24"/>
          <w:szCs w:val="24"/>
        </w:rPr>
        <w:t xml:space="preserve"> that potential. So, freedom is an inalienable right of a human. </w:t>
      </w:r>
    </w:p>
    <w:p w14:paraId="0F5B5BD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manifestation of human freedom is also a sure harbinger of economic progress. In today’s </w:t>
      </w:r>
      <w:proofErr w:type="spellStart"/>
      <w:r w:rsidRPr="00623139">
        <w:rPr>
          <w:rFonts w:ascii="Times New Roman" w:eastAsia="Times New Roman" w:hAnsi="Times New Roman" w:cs="Times New Roman"/>
          <w:color w:val="000000" w:themeColor="text1"/>
          <w:sz w:val="24"/>
          <w:szCs w:val="24"/>
        </w:rPr>
        <w:t>digitised</w:t>
      </w:r>
      <w:proofErr w:type="spellEnd"/>
      <w:r w:rsidRPr="00623139">
        <w:rPr>
          <w:rFonts w:ascii="Times New Roman" w:eastAsia="Times New Roman" w:hAnsi="Times New Roman" w:cs="Times New Roman"/>
          <w:color w:val="000000" w:themeColor="text1"/>
          <w:sz w:val="24"/>
          <w:szCs w:val="24"/>
        </w:rPr>
        <w:t xml:space="preserve"> world, the internet-emancipated information age underscores human freedom’s manifestation to a very astonishing extent. The freedom to access, share and create information has skyrocketed progress across fields. It has enabled economies to thrive, fostered innovation and spurred </w:t>
      </w:r>
      <w:proofErr w:type="spellStart"/>
      <w:r w:rsidRPr="00623139">
        <w:rPr>
          <w:rFonts w:ascii="Times New Roman" w:eastAsia="Times New Roman" w:hAnsi="Times New Roman" w:cs="Times New Roman"/>
          <w:color w:val="000000" w:themeColor="text1"/>
          <w:sz w:val="24"/>
          <w:szCs w:val="24"/>
        </w:rPr>
        <w:t>globalisation</w:t>
      </w:r>
      <w:proofErr w:type="spellEnd"/>
      <w:r w:rsidRPr="00623139">
        <w:rPr>
          <w:rFonts w:ascii="Times New Roman" w:eastAsia="Times New Roman" w:hAnsi="Times New Roman" w:cs="Times New Roman"/>
          <w:color w:val="000000" w:themeColor="text1"/>
          <w:sz w:val="24"/>
          <w:szCs w:val="24"/>
        </w:rPr>
        <w:t xml:space="preserve"> to an unimaginable extent. One scholar has termed the present society as a ‘network society’, where social structures and activities are </w:t>
      </w:r>
      <w:proofErr w:type="spellStart"/>
      <w:r w:rsidRPr="00623139">
        <w:rPr>
          <w:rFonts w:ascii="Times New Roman" w:eastAsia="Times New Roman" w:hAnsi="Times New Roman" w:cs="Times New Roman"/>
          <w:color w:val="000000" w:themeColor="text1"/>
          <w:sz w:val="24"/>
          <w:szCs w:val="24"/>
        </w:rPr>
        <w:t>organised</w:t>
      </w:r>
      <w:proofErr w:type="spellEnd"/>
      <w:r w:rsidRPr="00623139">
        <w:rPr>
          <w:rFonts w:ascii="Times New Roman" w:eastAsia="Times New Roman" w:hAnsi="Times New Roman" w:cs="Times New Roman"/>
          <w:color w:val="000000" w:themeColor="text1"/>
          <w:sz w:val="24"/>
          <w:szCs w:val="24"/>
        </w:rPr>
        <w:t xml:space="preserve"> around electronic networks, contrasting itself starkly with traditional hierarchical structures and emphasizing interconnectedness, fluidity and innovation. According to him, we are shifting from industrial to informational capitalism.</w:t>
      </w:r>
    </w:p>
    <w:p w14:paraId="3EDE32B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short, human freedom remains the intrinsic force pushing the horizons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further and further. And, the more human freedom expands, the more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expands. It echoes in every development, in every breakthrough, and in every step towards a better world for humans and we discuss this contention in the rest of the book, looking at its various aspects.</w:t>
      </w:r>
    </w:p>
    <w:p w14:paraId="6D4DB0B6" w14:textId="77777777" w:rsidR="00770742" w:rsidRPr="00623139" w:rsidRDefault="00770742" w:rsidP="00770742">
      <w:pPr>
        <w:pStyle w:val="Subheadingg"/>
        <w:rPr>
          <w:color w:val="000000" w:themeColor="text1"/>
        </w:rPr>
      </w:pPr>
      <w:bookmarkStart w:id="125" w:name="_heading=h.92fjmh21jrup" w:colFirst="0" w:colLast="0"/>
      <w:bookmarkStart w:id="126" w:name="_Toc204187186"/>
      <w:bookmarkStart w:id="127" w:name="_Toc205199993"/>
      <w:bookmarkStart w:id="128" w:name="_Toc206584096"/>
      <w:bookmarkEnd w:id="125"/>
      <w:r w:rsidRPr="00623139">
        <w:rPr>
          <w:color w:val="000000" w:themeColor="text1"/>
        </w:rPr>
        <w:t>FLYNN EFFECT</w:t>
      </w:r>
      <w:bookmarkEnd w:id="126"/>
      <w:bookmarkEnd w:id="127"/>
      <w:bookmarkEnd w:id="128"/>
    </w:p>
    <w:p w14:paraId="5881227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Flynn effect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increase in correct IQ test answers with each new generation in the Twentieth Century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has now been documented in many countries and they show that gains are startling: three points every ten years. To put that in perspective, if an adult who scored average today were compared to adults a century back, she would be in the 98</w:t>
      </w:r>
      <w:r w:rsidRPr="00623139">
        <w:rPr>
          <w:rFonts w:ascii="Times New Roman" w:eastAsia="Times New Roman" w:hAnsi="Times New Roman" w:cs="Times New Roman"/>
          <w:color w:val="000000" w:themeColor="text1"/>
          <w:sz w:val="24"/>
          <w:szCs w:val="24"/>
          <w:vertAlign w:val="superscript"/>
        </w:rPr>
        <w:t>th</w:t>
      </w:r>
      <w:r w:rsidRPr="00623139">
        <w:rPr>
          <w:rFonts w:ascii="Times New Roman" w:eastAsia="Times New Roman" w:hAnsi="Times New Roman" w:cs="Times New Roman"/>
          <w:color w:val="000000" w:themeColor="text1"/>
          <w:sz w:val="24"/>
          <w:szCs w:val="24"/>
        </w:rPr>
        <w:t xml:space="preserve"> percentile. That is, the students today with ordinary IQ, if rated a century back, would have been considered as highly intelligent. When Flynn published his revelation in 1987, it stirred the community of researchers who used to study cognitive ability. The American Psychological Association convened an entire meeting on the issue, and psychologists offered an array of explanations to explain this phenomenon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from more education and better nutrition, which presumably contributed to test-taking experience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but none fit the unusual pattern of score improvements. A rare insight was gained. Scores were not very different in subjects that used to be taught in schools (general knowledge, arithmetic, vocabulary, etc.) but there were significant differences in scores in terms of performance on more abstract tasks that are never formally taught, like Raven’s Matrices or ‘similarities’ tests, which require a description of how two things are alike. Incidentally, Raven's Progressive Matrices (often referred to simply as Raven's Matrices) or RPM (first published in the UK in 1938) is a non-verbal test typically used to measure general human intelligence and abstract reasoning and is regarded as a non-verbal estimate of </w:t>
      </w:r>
      <w:hyperlink r:id="rId18">
        <w:r w:rsidRPr="00623139">
          <w:rPr>
            <w:rFonts w:ascii="Times New Roman" w:eastAsia="Times New Roman" w:hAnsi="Times New Roman" w:cs="Times New Roman"/>
            <w:color w:val="000000" w:themeColor="text1"/>
            <w:sz w:val="24"/>
            <w:szCs w:val="24"/>
          </w:rPr>
          <w:t>fluid intelligence</w:t>
        </w:r>
      </w:hyperlink>
      <w:r w:rsidRPr="00623139">
        <w:rPr>
          <w:rFonts w:ascii="Times New Roman" w:eastAsia="Times New Roman" w:hAnsi="Times New Roman" w:cs="Times New Roman"/>
          <w:color w:val="000000" w:themeColor="text1"/>
          <w:sz w:val="24"/>
          <w:szCs w:val="24"/>
        </w:rPr>
        <w:t>. It is one of the most common tests administered to both groups and individuals ranging from 5-year-olds to the elderly.</w:t>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rPr>
        <w:t xml:space="preserve">The tests were originally developed by </w:t>
      </w:r>
      <w:hyperlink r:id="rId19">
        <w:r w:rsidRPr="00623139">
          <w:rPr>
            <w:rFonts w:ascii="Times New Roman" w:eastAsia="Times New Roman" w:hAnsi="Times New Roman" w:cs="Times New Roman"/>
            <w:color w:val="000000" w:themeColor="text1"/>
            <w:sz w:val="24"/>
            <w:szCs w:val="24"/>
          </w:rPr>
          <w:t>John C. Raven</w:t>
        </w:r>
      </w:hyperlink>
      <w:r w:rsidRPr="00623139">
        <w:rPr>
          <w:rFonts w:ascii="Times New Roman" w:eastAsia="Times New Roman" w:hAnsi="Times New Roman" w:cs="Times New Roman"/>
          <w:color w:val="000000" w:themeColor="text1"/>
          <w:sz w:val="24"/>
          <w:szCs w:val="24"/>
        </w:rPr>
        <w:t xml:space="preserve"> in 1936. In each test item, the subject is asked to identify the missing element that completes a pattern. Many patterns are presented in the form of a 6×6, 4×4, 3×3, or 2×2 </w:t>
      </w:r>
      <w:hyperlink r:id="rId20">
        <w:r w:rsidRPr="00623139">
          <w:rPr>
            <w:rFonts w:ascii="Times New Roman" w:eastAsia="Times New Roman" w:hAnsi="Times New Roman" w:cs="Times New Roman"/>
            <w:color w:val="000000" w:themeColor="text1"/>
            <w:sz w:val="24"/>
            <w:szCs w:val="24"/>
          </w:rPr>
          <w:t>matrix</w:t>
        </w:r>
      </w:hyperlink>
      <w:r w:rsidRPr="00623139">
        <w:rPr>
          <w:rFonts w:ascii="Times New Roman" w:eastAsia="Times New Roman" w:hAnsi="Times New Roman" w:cs="Times New Roman"/>
          <w:color w:val="000000" w:themeColor="text1"/>
          <w:sz w:val="24"/>
          <w:szCs w:val="24"/>
        </w:rPr>
        <w:t>, giving the test its name.</w:t>
      </w:r>
      <w:r w:rsidRPr="00623139">
        <w:rPr>
          <w:rFonts w:ascii="Times New Roman" w:eastAsia="Times New Roman" w:hAnsi="Times New Roman" w:cs="Times New Roman"/>
          <w:color w:val="000000" w:themeColor="text1"/>
          <w:sz w:val="24"/>
          <w:szCs w:val="24"/>
          <w:vertAlign w:val="superscript"/>
        </w:rPr>
        <w:t xml:space="preserve"> </w:t>
      </w:r>
    </w:p>
    <w:p w14:paraId="6D13FBE1"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Raven's Progressive Matrices and Vocabulary tests were originally developed for use in research into the genetic and environmental origins of cognitive ability. Because of the independence of language and reading and writing skills, and the simplicity of the use of the tests and their interpretation, they quickly found widespread practical application. For example, all entrants to the British armed forces from 1942 onwards took a twenty-minute version of the test, and potential officers took a specially adapted version as part of British </w:t>
      </w:r>
      <w:hyperlink r:id="rId21">
        <w:r w:rsidRPr="00623139">
          <w:rPr>
            <w:rFonts w:ascii="Times New Roman" w:eastAsia="Times New Roman" w:hAnsi="Times New Roman" w:cs="Times New Roman"/>
            <w:color w:val="000000" w:themeColor="text1"/>
            <w:sz w:val="24"/>
            <w:szCs w:val="24"/>
          </w:rPr>
          <w:t>War Office Selection Boards</w:t>
        </w:r>
      </w:hyperlink>
      <w:r w:rsidRPr="00623139">
        <w:rPr>
          <w:rFonts w:ascii="Times New Roman" w:eastAsia="Times New Roman" w:hAnsi="Times New Roman" w:cs="Times New Roman"/>
          <w:color w:val="000000" w:themeColor="text1"/>
          <w:sz w:val="24"/>
          <w:szCs w:val="24"/>
        </w:rPr>
        <w:t xml:space="preserve">. The routine administration of what became the Standard Progressive Matrices to all entrants (conscripts) to many military services throughout the world (including the erstwhile Soviet Union) continued at least until the present century. It was by bringing together these data that </w:t>
      </w:r>
      <w:hyperlink r:id="rId22">
        <w:r w:rsidRPr="00623139">
          <w:rPr>
            <w:rFonts w:ascii="Times New Roman" w:eastAsia="Times New Roman" w:hAnsi="Times New Roman" w:cs="Times New Roman"/>
            <w:color w:val="000000" w:themeColor="text1"/>
            <w:sz w:val="24"/>
            <w:szCs w:val="24"/>
          </w:rPr>
          <w:t>James R. Flynn</w:t>
        </w:r>
      </w:hyperlink>
      <w:r w:rsidRPr="00623139">
        <w:rPr>
          <w:rFonts w:ascii="Times New Roman" w:eastAsia="Times New Roman" w:hAnsi="Times New Roman" w:cs="Times New Roman"/>
          <w:color w:val="000000" w:themeColor="text1"/>
          <w:sz w:val="24"/>
          <w:szCs w:val="24"/>
        </w:rPr>
        <w:t xml:space="preserve"> was able to place the intergenerational increase in scores beyond reasonable doubt. Flynn's path-breaking publications on IQ gains around the world have led to the phenomenon of the gains being known as the </w:t>
      </w:r>
      <w:hyperlink r:id="rId23">
        <w:r w:rsidRPr="00623139">
          <w:rPr>
            <w:rFonts w:ascii="Times New Roman" w:eastAsia="Times New Roman" w:hAnsi="Times New Roman" w:cs="Times New Roman"/>
            <w:color w:val="000000" w:themeColor="text1"/>
            <w:sz w:val="24"/>
            <w:szCs w:val="24"/>
          </w:rPr>
          <w:t>Flynn effect</w:t>
        </w:r>
      </w:hyperlink>
      <w:r w:rsidRPr="00623139">
        <w:rPr>
          <w:rFonts w:ascii="Times New Roman" w:eastAsia="Times New Roman" w:hAnsi="Times New Roman" w:cs="Times New Roman"/>
          <w:color w:val="000000" w:themeColor="text1"/>
          <w:sz w:val="24"/>
          <w:szCs w:val="24"/>
        </w:rPr>
        <w:t xml:space="preserve">. Among </w:t>
      </w:r>
      <w:hyperlink r:id="rId24">
        <w:r w:rsidRPr="00623139">
          <w:rPr>
            <w:rFonts w:ascii="Times New Roman" w:eastAsia="Times New Roman" w:hAnsi="Times New Roman" w:cs="Times New Roman"/>
            <w:color w:val="000000" w:themeColor="text1"/>
            <w:sz w:val="24"/>
            <w:szCs w:val="24"/>
          </w:rPr>
          <w:t>Robert L. Thorndike</w:t>
        </w:r>
      </w:hyperlink>
      <w:r w:rsidRPr="00623139">
        <w:rPr>
          <w:rFonts w:ascii="Times New Roman" w:eastAsia="Times New Roman" w:hAnsi="Times New Roman" w:cs="Times New Roman"/>
          <w:color w:val="000000" w:themeColor="text1"/>
          <w:sz w:val="24"/>
          <w:szCs w:val="24"/>
        </w:rPr>
        <w:t xml:space="preserve"> and other researchers who preceded Flynn in finding evidence of IQ score gains </w:t>
      </w:r>
      <w:proofErr w:type="gramStart"/>
      <w:r w:rsidRPr="00623139">
        <w:rPr>
          <w:rFonts w:ascii="Times New Roman" w:eastAsia="Times New Roman" w:hAnsi="Times New Roman" w:cs="Times New Roman"/>
          <w:color w:val="000000" w:themeColor="text1"/>
          <w:sz w:val="24"/>
          <w:szCs w:val="24"/>
        </w:rPr>
        <w:t>was</w:t>
      </w:r>
      <w:proofErr w:type="gramEnd"/>
      <w:r w:rsidRPr="00623139">
        <w:rPr>
          <w:rFonts w:ascii="Times New Roman" w:eastAsia="Times New Roman" w:hAnsi="Times New Roman" w:cs="Times New Roman"/>
          <w:color w:val="000000" w:themeColor="text1"/>
          <w:sz w:val="24"/>
          <w:szCs w:val="24"/>
        </w:rPr>
        <w:t xml:space="preserve"> John C. Raven, reporting on studies with the RPM.</w:t>
      </w:r>
    </w:p>
    <w:p w14:paraId="32B2DFF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vertAlign w:val="superscript"/>
        </w:rPr>
      </w:pPr>
      <w:r w:rsidRPr="00623139">
        <w:rPr>
          <w:rFonts w:ascii="Times New Roman" w:eastAsia="Times New Roman" w:hAnsi="Times New Roman" w:cs="Times New Roman"/>
          <w:color w:val="000000" w:themeColor="text1"/>
          <w:sz w:val="24"/>
          <w:szCs w:val="24"/>
        </w:rPr>
        <w:t xml:space="preserve">Significant progress happens over generations in various areas of understanding. When a group of Estonian researchers used national test scores to compare word understandings of school kids in the 1930s to those in 2006, they saw that improvement came very specifically on the most abstract words. The more abstract the word, the bigger the improvement. The kids could hardly outscore their grandparents on words for directly observable objects or phenomena (‘hen’, ‘eating’, ‘illness’), but they improved massively on imperceptible concepts (‘law’, ‘pledge’, ‘citizen’). As Flynn himself commented, huge Raven’s gains show that today’s children are far better at solving problems on the spot without a previously learned method for doing so. They are more able to extract rules and patterns where none are given. This also probably shows how human capability in coping with unseen and unknown issues is going up in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The cause, it seemed, was some ineffable thing in modern air. That somehow supercharged modern brains specifically for the most abstract tests.</w:t>
      </w:r>
      <w:r w:rsidRPr="00623139">
        <w:rPr>
          <w:rFonts w:ascii="Times New Roman" w:eastAsia="Times New Roman" w:hAnsi="Times New Roman" w:cs="Times New Roman"/>
          <w:color w:val="000000" w:themeColor="text1"/>
          <w:sz w:val="24"/>
          <w:szCs w:val="24"/>
          <w:vertAlign w:val="superscript"/>
        </w:rPr>
        <w:endnoteReference w:id="36"/>
      </w:r>
    </w:p>
    <w:p w14:paraId="1347296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book ‘Range: How Generalists Triumph in a Specialized World’, by David Epstein, he also narrates how words denoting abstract concepts become more and more acceptable with time. This itself is a very thought-provoking issue. According to him, words that represent concepts that were previously the domain of scholars became widely understood in a few generations. For example, the word ‘percent’ itself is a great example. It was almost absent from books in 1900; by 2000 it appeared about once every five thousand words. </w:t>
      </w:r>
    </w:p>
    <w:p w14:paraId="2C0C150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All these provide an unmistakable sign of evolution working ceaselessly, expanding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more and more, with every passing day. And all these require abstract thinking that only humans are capable of, an issue that will be discussed further later. And what we have seen just now is that humans embrace more and more abstract concepts with the passage of time. </w:t>
      </w:r>
    </w:p>
    <w:p w14:paraId="668EB73B" w14:textId="77777777" w:rsidR="00770742" w:rsidRPr="00623139" w:rsidRDefault="00770742" w:rsidP="00770742">
      <w:pPr>
        <w:pStyle w:val="Subheadingg"/>
        <w:rPr>
          <w:color w:val="000000" w:themeColor="text1"/>
        </w:rPr>
      </w:pPr>
      <w:bookmarkStart w:id="129" w:name="_heading=h.azruw4njfilc" w:colFirst="0" w:colLast="0"/>
      <w:bookmarkStart w:id="130" w:name="_Toc204187187"/>
      <w:bookmarkStart w:id="131" w:name="_Toc205199994"/>
      <w:bookmarkStart w:id="132" w:name="_Toc206584097"/>
      <w:bookmarkEnd w:id="129"/>
      <w:r w:rsidRPr="00623139">
        <w:rPr>
          <w:color w:val="000000" w:themeColor="text1"/>
        </w:rPr>
        <w:t>HOMO SAPIENS AND THE STORY OF BIOLOGICAL EVOLUTION</w:t>
      </w:r>
      <w:bookmarkEnd w:id="130"/>
      <w:bookmarkEnd w:id="131"/>
      <w:bookmarkEnd w:id="132"/>
    </w:p>
    <w:p w14:paraId="0C18338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 Homo sapiens, we are the result of a long evolutionary journey spanning nearly 4 billion years — a struggle that continues to this day. Along the way, we managed to follow a very specific genetic path, beginning with a unicellular flagellate and not diverging into an amoeba, an alligator, a goat, a tiger, or a chimpanzee! Mind it, only after so much effort, modern humans were born originally as hunter-gatherers, a stage in which their hominin ancestors stayed probably for some time between 8 to 6 million years or, maybe, even more.</w:t>
      </w:r>
    </w:p>
    <w:p w14:paraId="177E1E8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And, surprisingly, even in the biological selection process leading to humans, the journey started from a unicellular flagellate just like it did for all other live forms on this planet. Let us see the journey of life in this universe from the first unicellular flagellate to Homo sapiens, self-acclaimed chosen sons and daughters of God on this planet and the latest species of the Hominins. </w:t>
      </w:r>
    </w:p>
    <w:p w14:paraId="5C671D3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According to a research study published in 1999, the multicellular progenitor of modern animals evolved from a unicellular flagellate. From such modest beginnings evolved the entire diversity of </w:t>
      </w:r>
      <w:proofErr w:type="spellStart"/>
      <w:r w:rsidRPr="00623139">
        <w:rPr>
          <w:rFonts w:ascii="Times New Roman" w:eastAsia="Times New Roman" w:hAnsi="Times New Roman" w:cs="Times New Roman"/>
          <w:color w:val="000000" w:themeColor="text1"/>
          <w:sz w:val="24"/>
          <w:szCs w:val="24"/>
        </w:rPr>
        <w:t>Metazoa</w:t>
      </w:r>
      <w:proofErr w:type="spellEnd"/>
      <w:r w:rsidRPr="00623139">
        <w:rPr>
          <w:rFonts w:ascii="Times New Roman" w:eastAsia="Times New Roman" w:hAnsi="Times New Roman" w:cs="Times New Roman"/>
          <w:color w:val="000000" w:themeColor="text1"/>
          <w:sz w:val="24"/>
          <w:szCs w:val="24"/>
        </w:rPr>
        <w:t>: from deep-sea sponges to beetles, frogs, and humans. This transition to multicellularity stands as a pivotal event in the chain of biological evolution. It is also the least understood. The origin of animals from a protozoan ancestor was shaped by a convergence of environmental forces, genomic innovation, contingency, and natural selection.</w:t>
      </w:r>
      <w:r w:rsidRPr="00623139">
        <w:rPr>
          <w:rFonts w:ascii="Times New Roman" w:eastAsia="Times New Roman" w:hAnsi="Times New Roman" w:cs="Times New Roman"/>
          <w:color w:val="000000" w:themeColor="text1"/>
          <w:sz w:val="24"/>
          <w:szCs w:val="24"/>
          <w:vertAlign w:val="superscript"/>
        </w:rPr>
        <w:endnoteReference w:id="37"/>
      </w:r>
    </w:p>
    <w:p w14:paraId="7AD92CA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entire process is still a mystery. But what is clear is that just like cosmos came in to being with that ‘primordial atom’ full of infinite energy, the biological process of evolution, too, started from the first self-born unicellular flagellate which contained an immense energy called life which would explode to many, many billions of lives in this world, since that moment. And, then it started expanding and its expansion never ended! Isn’t the story very similar to that of the Big Bang Theory? And, don’t we see, once again, that whatever is expanding must have had its origin at one point? And, what </w:t>
      </w:r>
      <w:proofErr w:type="spellStart"/>
      <w:r w:rsidRPr="00623139">
        <w:rPr>
          <w:rFonts w:ascii="Times New Roman" w:eastAsia="Times New Roman" w:hAnsi="Times New Roman" w:cs="Times New Roman"/>
          <w:color w:val="000000" w:themeColor="text1"/>
          <w:sz w:val="24"/>
          <w:szCs w:val="24"/>
        </w:rPr>
        <w:t>characterises</w:t>
      </w:r>
      <w:proofErr w:type="spellEnd"/>
      <w:r w:rsidRPr="00623139">
        <w:rPr>
          <w:rFonts w:ascii="Times New Roman" w:eastAsia="Times New Roman" w:hAnsi="Times New Roman" w:cs="Times New Roman"/>
          <w:color w:val="000000" w:themeColor="text1"/>
          <w:sz w:val="24"/>
          <w:szCs w:val="24"/>
        </w:rPr>
        <w:t xml:space="preserve"> life the most here as well? Freedom. </w:t>
      </w:r>
    </w:p>
    <w:p w14:paraId="789238A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is no doubt that the unicellular flagellate had had no thought of its own but, fortunately, the initial life was programmed to multiply itself, signifying freedom of action, to have freedom of procreation. And that did the magic! One startling revelation that we can derive from this is a particular strand of thought driving many scholars and activists in the field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it is that freedom of action of any individual is the most important manifestation of freedom since that is the touchstone part of reality against which individual freedom actually available to that particular individual can be tested or measured. One very influential thinker whose name comes to my mind is Hannah Arendt who was adamant that freedom of action was the truest freedom and, according to whom, life’s quest for freedom begins as soon as a life is conceived. As we see, it has a deep and primordial biological origin.</w:t>
      </w:r>
    </w:p>
    <w:p w14:paraId="1C93B3B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But, before the first multicellular life form was born, the daughter cells of the unicellular flagellates either used to congregate together or to live purely unicellular lives. And, this situation continued for many, many million years! It is not yet clear exactly what kind of evolutionary advantage led to the development of the first multicellular life form! But, since that moment, the march of biological evolution went on. The initial life forms had freedom of action even though not freedom of thought since even animal brains were still far away in the womb of the future, millions and millions of years away.</w:t>
      </w:r>
    </w:p>
    <w:p w14:paraId="69630A2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And, of course, we need energy for our body and every form of life needs to know or feel how it can get more energy to nourish itself, grow and walk its steps to its entropy. The trees cannot move. But, if you put a small tree in a tub on the windowsill on a side with no sunlight, it would, on its own, try to reach out to the sunlight if there is some nearby. It is a directional journey of the branches of the tree to the sunlight called heliotropism. The trees do so since they need sunlight for their photosynthesis process which gives them energy. Every life devours energy in some form to convert it into other energies to live their lives. </w:t>
      </w:r>
    </w:p>
    <w:p w14:paraId="1788CE9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David Christian says that while Darwin’s idea of natural selection is linked to a modern understanding of genetics and heredity, it also explains life’s creativity, its ability over many generations to explore possibilities, tap new energy flows, and construct new types of structures. It also explains how, in the biological realm, structures of staggering complexity can emerge through repetitive algorithmic processes over a complex biological environment, over billions and millions of years.</w:t>
      </w:r>
      <w:r w:rsidRPr="00623139">
        <w:rPr>
          <w:rFonts w:ascii="Times New Roman" w:eastAsia="Times New Roman" w:hAnsi="Times New Roman" w:cs="Times New Roman"/>
          <w:color w:val="000000" w:themeColor="text1"/>
          <w:sz w:val="24"/>
          <w:szCs w:val="24"/>
          <w:vertAlign w:val="superscript"/>
        </w:rPr>
        <w:endnoteReference w:id="38"/>
      </w:r>
    </w:p>
    <w:p w14:paraId="766928B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now that we have a brief idea about how biological evolution happened on this planet. Let us now see how our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evolution worked itself out.</w:t>
      </w:r>
    </w:p>
    <w:p w14:paraId="3B4C4D2C" w14:textId="77777777" w:rsidR="00770742" w:rsidRPr="00623139" w:rsidRDefault="00770742" w:rsidP="00770742">
      <w:pPr>
        <w:pStyle w:val="Subheadingg"/>
        <w:rPr>
          <w:color w:val="000000" w:themeColor="text1"/>
        </w:rPr>
      </w:pPr>
      <w:bookmarkStart w:id="133" w:name="_heading=h.4ri7vph720hh" w:colFirst="0" w:colLast="0"/>
      <w:bookmarkStart w:id="134" w:name="_Toc204187188"/>
      <w:bookmarkStart w:id="135" w:name="_Toc205199995"/>
      <w:bookmarkStart w:id="136" w:name="_Toc206584098"/>
      <w:bookmarkEnd w:id="133"/>
      <w:r w:rsidRPr="00623139">
        <w:rPr>
          <w:color w:val="000000" w:themeColor="text1"/>
        </w:rPr>
        <w:t>WHERE DOES IT ALL BEGIN: CLASSIFICATION OF THEORIES</w:t>
      </w:r>
      <w:bookmarkEnd w:id="134"/>
      <w:bookmarkEnd w:id="135"/>
      <w:bookmarkEnd w:id="136"/>
    </w:p>
    <w:p w14:paraId="7939768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What about that initial point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Authors have identified various factors as that ‘primordial atom’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even though most of them have not postulated any kind of unified and universal theory of the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So, they have not termed any factor as the primordial factor but they have implied the same while pinpointing the initial causes. But there is a wide range of factors that scholars have held as the cause of the initial spark.</w:t>
      </w:r>
    </w:p>
    <w:p w14:paraId="2C845E27" w14:textId="77777777" w:rsidR="00770742" w:rsidRPr="00623139" w:rsidRDefault="00000000"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hyperlink r:id="rId25">
        <w:r w:rsidR="00770742" w:rsidRPr="00623139">
          <w:rPr>
            <w:rFonts w:ascii="Times New Roman" w:eastAsia="Times New Roman" w:hAnsi="Times New Roman" w:cs="Times New Roman"/>
            <w:color w:val="000000" w:themeColor="text1"/>
            <w:sz w:val="24"/>
            <w:szCs w:val="24"/>
          </w:rPr>
          <w:t>Andrew Nikiforuk</w:t>
        </w:r>
      </w:hyperlink>
      <w:r w:rsidR="00770742" w:rsidRPr="00623139">
        <w:rPr>
          <w:rFonts w:ascii="Times New Roman" w:eastAsia="Times New Roman" w:hAnsi="Times New Roman" w:cs="Times New Roman"/>
          <w:color w:val="000000" w:themeColor="text1"/>
          <w:sz w:val="24"/>
          <w:szCs w:val="24"/>
        </w:rPr>
        <w:t xml:space="preserve"> postulated that </w:t>
      </w:r>
      <w:proofErr w:type="spellStart"/>
      <w:r w:rsidR="00770742" w:rsidRPr="00623139">
        <w:rPr>
          <w:rFonts w:ascii="Times New Roman" w:eastAsia="Times New Roman" w:hAnsi="Times New Roman" w:cs="Times New Roman"/>
          <w:color w:val="000000" w:themeColor="text1"/>
          <w:sz w:val="24"/>
          <w:szCs w:val="24"/>
        </w:rPr>
        <w:t>civilisations</w:t>
      </w:r>
      <w:proofErr w:type="spellEnd"/>
      <w:r w:rsidR="00770742" w:rsidRPr="00623139">
        <w:rPr>
          <w:rFonts w:ascii="Times New Roman" w:eastAsia="Times New Roman" w:hAnsi="Times New Roman" w:cs="Times New Roman"/>
          <w:color w:val="000000" w:themeColor="text1"/>
          <w:sz w:val="24"/>
          <w:szCs w:val="24"/>
        </w:rPr>
        <w:t xml:space="preserve"> relied on shackled human muscle. It took the energy of slaves to plant crops, clothe emperors, and build cities and, so, </w:t>
      </w:r>
      <w:hyperlink r:id="rId26">
        <w:r w:rsidR="00770742" w:rsidRPr="00623139">
          <w:rPr>
            <w:rFonts w:ascii="Times New Roman" w:eastAsia="Times New Roman" w:hAnsi="Times New Roman" w:cs="Times New Roman"/>
            <w:color w:val="000000" w:themeColor="text1"/>
            <w:sz w:val="24"/>
            <w:szCs w:val="24"/>
          </w:rPr>
          <w:t>slavery</w:t>
        </w:r>
      </w:hyperlink>
      <w:r w:rsidR="00770742" w:rsidRPr="00623139">
        <w:rPr>
          <w:rFonts w:ascii="Times New Roman" w:eastAsia="Times New Roman" w:hAnsi="Times New Roman" w:cs="Times New Roman"/>
          <w:color w:val="000000" w:themeColor="text1"/>
          <w:sz w:val="24"/>
          <w:szCs w:val="24"/>
        </w:rPr>
        <w:t xml:space="preserve"> is considered to be a common feature of pre-modern </w:t>
      </w:r>
      <w:proofErr w:type="spellStart"/>
      <w:r w:rsidR="00770742" w:rsidRPr="00623139">
        <w:rPr>
          <w:rFonts w:ascii="Times New Roman" w:eastAsia="Times New Roman" w:hAnsi="Times New Roman" w:cs="Times New Roman"/>
          <w:color w:val="000000" w:themeColor="text1"/>
          <w:sz w:val="24"/>
          <w:szCs w:val="24"/>
        </w:rPr>
        <w:t>civilisations</w:t>
      </w:r>
      <w:proofErr w:type="spellEnd"/>
      <w:r w:rsidR="00770742" w:rsidRPr="00623139">
        <w:rPr>
          <w:rFonts w:ascii="Times New Roman" w:eastAsia="Times New Roman" w:hAnsi="Times New Roman" w:cs="Times New Roman"/>
          <w:color w:val="000000" w:themeColor="text1"/>
          <w:sz w:val="24"/>
          <w:szCs w:val="24"/>
        </w:rPr>
        <w:t>. This is also known popularly as the Surplus Theory since the ‘shackled human muscle’ is used to create a surplus. Gavin Huang says that it is the human desire and he also harps on toolmaking as another factor. David Christian says that it is ‘our collective control of information about our surroundings’. There are many other alternative opinions.</w:t>
      </w:r>
    </w:p>
    <w:p w14:paraId="6D1CBAA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While probing the origins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scholars have offered a plethora of theories, each with its distinct perspective. These frameworks, albeit they play a quintessential role in understanding the tapestry of human history that is stitched with the threads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are very discipline-specific and do not explain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all its aspects.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cannot be </w:t>
      </w:r>
      <w:proofErr w:type="spellStart"/>
      <w:r w:rsidRPr="00623139">
        <w:rPr>
          <w:rFonts w:ascii="Times New Roman" w:eastAsia="Times New Roman" w:hAnsi="Times New Roman" w:cs="Times New Roman"/>
          <w:color w:val="000000" w:themeColor="text1"/>
          <w:sz w:val="24"/>
          <w:szCs w:val="24"/>
        </w:rPr>
        <w:t>compartmentalised</w:t>
      </w:r>
      <w:proofErr w:type="spellEnd"/>
      <w:r w:rsidRPr="00623139">
        <w:rPr>
          <w:rFonts w:ascii="Times New Roman" w:eastAsia="Times New Roman" w:hAnsi="Times New Roman" w:cs="Times New Roman"/>
          <w:color w:val="000000" w:themeColor="text1"/>
          <w:sz w:val="24"/>
          <w:szCs w:val="24"/>
        </w:rPr>
        <w:t xml:space="preserve"> into disciplines. As already explained, it marches ahead with the contributions of humans, and advances, in all its aspects, simultaneously. And even though some of them have attempted a </w:t>
      </w:r>
      <w:proofErr w:type="spellStart"/>
      <w:r w:rsidRPr="00623139">
        <w:rPr>
          <w:rFonts w:ascii="Times New Roman" w:eastAsia="Times New Roman" w:hAnsi="Times New Roman" w:cs="Times New Roman"/>
          <w:color w:val="000000" w:themeColor="text1"/>
          <w:sz w:val="24"/>
          <w:szCs w:val="24"/>
        </w:rPr>
        <w:t>theorisation</w:t>
      </w:r>
      <w:proofErr w:type="spellEnd"/>
      <w:r w:rsidRPr="00623139">
        <w:rPr>
          <w:rFonts w:ascii="Times New Roman" w:eastAsia="Times New Roman" w:hAnsi="Times New Roman" w:cs="Times New Roman"/>
          <w:color w:val="000000" w:themeColor="text1"/>
          <w:sz w:val="24"/>
          <w:szCs w:val="24"/>
        </w:rPr>
        <w:t xml:space="preserve"> encompassing all the aspects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 whole, there is a seriously discomforting feature of these theories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metaphorically speaking, they often get confused about the actual point of origin from which the human journey began. There are many discipline-specific theories that I would try to classify into broad categories of important theories that have attempted a unifying explanation about the birth and progress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t>
      </w:r>
    </w:p>
    <w:p w14:paraId="0230C91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137" w:name="_heading=h.9u8w8pu5y69c" w:colFirst="0" w:colLast="0"/>
      <w:bookmarkEnd w:id="137"/>
      <w:r w:rsidRPr="00623139">
        <w:rPr>
          <w:rFonts w:ascii="Times New Roman" w:eastAsia="Times New Roman" w:hAnsi="Times New Roman" w:cs="Times New Roman"/>
          <w:color w:val="000000" w:themeColor="text1"/>
          <w:sz w:val="24"/>
          <w:szCs w:val="24"/>
        </w:rPr>
        <w:t xml:space="preserve">Environmental determinism asserts that humanity is primarily shaped by its physical surroundings. This theory argues that topographical features, climate, and natural resources in a region are primary factors that shape societies and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According to this theory, human activities have fundamentally altered the terrestrial biosphere, leading to a new geological epoch, the Anthropocene, marked by the significant impact of human activities on the planet. As Jared Diamond famously put forth in ‘Guns, Germs, and Steel’, the inequalities in societies’ advancement are a direct consequence of the geographical and environmental advantages or disadvantages conferred on them.</w:t>
      </w:r>
      <w:r w:rsidRPr="00623139">
        <w:rPr>
          <w:rFonts w:ascii="Times New Roman" w:eastAsia="Times New Roman" w:hAnsi="Times New Roman" w:cs="Times New Roman"/>
          <w:color w:val="000000" w:themeColor="text1"/>
          <w:sz w:val="24"/>
          <w:szCs w:val="24"/>
          <w:vertAlign w:val="superscript"/>
        </w:rPr>
        <w:endnoteReference w:id="39"/>
      </w:r>
      <w:r w:rsidRPr="00623139">
        <w:rPr>
          <w:rFonts w:ascii="Times New Roman" w:eastAsia="Times New Roman" w:hAnsi="Times New Roman" w:cs="Times New Roman"/>
          <w:color w:val="000000" w:themeColor="text1"/>
          <w:sz w:val="24"/>
          <w:szCs w:val="24"/>
        </w:rPr>
        <w:t xml:space="preserve"> Although simplistic in its premise, environmental determinism weaves a compelling narrative, contending that geographical fortune or adversity is the ‘invisible hand’ guiding the progress of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We are acquainted with the expression ‘invisible hand’ because our mainstream economists have talked ad nauseum about this expression originating from Adam Smith, the first amongst the modern economists. We will discuss more about both ‘invisible hand’ and Adam Smith later. And, Diamond, of course, like most of the theorists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talked about what we have termed as local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w:t>
      </w:r>
    </w:p>
    <w:p w14:paraId="249F7B7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Alternatively, there are cultural or social theories, highlighting humans’ capacity for innovation and adaptation. </w:t>
      </w:r>
    </w:p>
    <w:p w14:paraId="154FF3E7"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‘The Interpretation of Cultures’ by the American anthropologist Clifford Geertz is a foundational text in cultural anthropology, published in 1973. This collection of essays revolutionized the field by introducing the concept of ‘thick description’, which emphasizes understanding cultural practices within their specific contexts. Geertz argues that culture is a complex system of symbols and meanings that are interpreted differently by individuals within a cultural context. Geertz views culture as a network of meanings that humans themselves have spun, and anthropology's role is to interpret these meanings. </w:t>
      </w:r>
      <w:r w:rsidRPr="00623139">
        <w:rPr>
          <w:rFonts w:ascii="Times New Roman" w:eastAsia="Times New Roman" w:hAnsi="Times New Roman" w:cs="Times New Roman"/>
          <w:color w:val="000000" w:themeColor="text1"/>
          <w:sz w:val="24"/>
          <w:szCs w:val="24"/>
        </w:rPr>
        <w:t>According to Geertz, ‘man is an animal suspended in webs of significance he himself has spun’.</w:t>
      </w:r>
      <w:r w:rsidRPr="00623139">
        <w:rPr>
          <w:rFonts w:ascii="Times New Roman" w:eastAsia="Times New Roman" w:hAnsi="Times New Roman" w:cs="Times New Roman"/>
          <w:color w:val="000000" w:themeColor="text1"/>
          <w:sz w:val="24"/>
          <w:szCs w:val="24"/>
          <w:vertAlign w:val="superscript"/>
        </w:rPr>
        <w:endnoteReference w:id="40"/>
      </w:r>
      <w:r w:rsidRPr="00623139">
        <w:rPr>
          <w:rFonts w:ascii="Times New Roman" w:eastAsia="Times New Roman" w:hAnsi="Times New Roman" w:cs="Times New Roman"/>
          <w:color w:val="000000" w:themeColor="text1"/>
          <w:sz w:val="24"/>
          <w:szCs w:val="24"/>
        </w:rPr>
        <w:t xml:space="preserve"> Hence, culture, social structures, as well as shared beliefs and levers of power, are the series of symbolic or mythic representations which serve to generate and maintain meaning. </w:t>
      </w:r>
    </w:p>
    <w:p w14:paraId="374C987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 another spectrum lie the economic theories advocating that the growth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deeply intertwined with economic systems. Adam Smith’s ‘The Wealth of Nations’ propagates the theory that the division of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xml:space="preserve">, free trade, and rent-seeking </w:t>
      </w:r>
      <w:proofErr w:type="spellStart"/>
      <w:r w:rsidRPr="00623139">
        <w:rPr>
          <w:rFonts w:ascii="Times New Roman" w:eastAsia="Times New Roman" w:hAnsi="Times New Roman" w:cs="Times New Roman"/>
          <w:color w:val="000000" w:themeColor="text1"/>
          <w:sz w:val="24"/>
          <w:szCs w:val="24"/>
        </w:rPr>
        <w:t>behaviours</w:t>
      </w:r>
      <w:proofErr w:type="spellEnd"/>
      <w:r w:rsidRPr="00623139">
        <w:rPr>
          <w:rFonts w:ascii="Times New Roman" w:eastAsia="Times New Roman" w:hAnsi="Times New Roman" w:cs="Times New Roman"/>
          <w:color w:val="000000" w:themeColor="text1"/>
          <w:sz w:val="24"/>
          <w:szCs w:val="24"/>
        </w:rPr>
        <w:t xml:space="preserve"> are the cornerstones of societal advancement of any </w:t>
      </w:r>
      <w:proofErr w:type="spellStart"/>
      <w:proofErr w:type="gram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proofErr w:type="gramEnd"/>
      <w:r w:rsidRPr="00623139">
        <w:rPr>
          <w:rFonts w:ascii="Times New Roman" w:eastAsia="Times New Roman" w:hAnsi="Times New Roman" w:cs="Times New Roman"/>
          <w:color w:val="000000" w:themeColor="text1"/>
          <w:sz w:val="24"/>
          <w:szCs w:val="24"/>
          <w:vertAlign w:val="superscript"/>
        </w:rPr>
        <w:endnoteReference w:id="41"/>
      </w:r>
      <w:r w:rsidRPr="00623139">
        <w:rPr>
          <w:rFonts w:ascii="Times New Roman" w:eastAsia="Times New Roman" w:hAnsi="Times New Roman" w:cs="Times New Roman"/>
          <w:color w:val="000000" w:themeColor="text1"/>
          <w:sz w:val="24"/>
          <w:szCs w:val="24"/>
        </w:rPr>
        <w:t xml:space="preserve"> There is another important economic theory — initially championed by Douglass North, a Nobel laureate in economics — that stresses the importance of institutions. According to North, institutions are ‘the humanly devised constraints that structure political, economic, and social </w:t>
      </w:r>
      <w:proofErr w:type="gramStart"/>
      <w:r w:rsidRPr="00623139">
        <w:rPr>
          <w:rFonts w:ascii="Times New Roman" w:eastAsia="Times New Roman" w:hAnsi="Times New Roman" w:cs="Times New Roman"/>
          <w:color w:val="000000" w:themeColor="text1"/>
          <w:sz w:val="24"/>
          <w:szCs w:val="24"/>
        </w:rPr>
        <w:t>interactions’</w:t>
      </w:r>
      <w:proofErr w:type="gramEnd"/>
      <w:r w:rsidRPr="00623139">
        <w:rPr>
          <w:rFonts w:ascii="Times New Roman" w:eastAsia="Times New Roman" w:hAnsi="Times New Roman" w:cs="Times New Roman"/>
          <w:color w:val="000000" w:themeColor="text1"/>
          <w:sz w:val="24"/>
          <w:szCs w:val="24"/>
        </w:rPr>
        <w:t xml:space="preserve">. </w:t>
      </w:r>
    </w:p>
    <w:p w14:paraId="10820C3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These constraints include formal rules (like law and property rights) and informal constraints (like customs and traditions) — these institutions shape incentives influencing economic growth and development. These institutions are the ‘rules of the game in a society’.</w:t>
      </w:r>
      <w:r w:rsidRPr="00623139">
        <w:rPr>
          <w:rStyle w:val="EndnoteReference"/>
          <w:rFonts w:ascii="Times New Roman" w:eastAsia="Times New Roman" w:hAnsi="Times New Roman" w:cs="Times New Roman"/>
          <w:color w:val="000000" w:themeColor="text1"/>
          <w:sz w:val="24"/>
          <w:szCs w:val="24"/>
        </w:rPr>
        <w:endnoteReference w:id="42"/>
      </w:r>
      <w:r w:rsidRPr="00623139">
        <w:rPr>
          <w:rFonts w:ascii="Times New Roman" w:eastAsia="Times New Roman" w:hAnsi="Times New Roman" w:cs="Times New Roman"/>
          <w:color w:val="000000" w:themeColor="text1"/>
          <w:sz w:val="24"/>
          <w:szCs w:val="24"/>
        </w:rPr>
        <w:t xml:space="preserve"> </w:t>
      </w:r>
      <w:r w:rsidRPr="00623139">
        <w:rPr>
          <w:rFonts w:ascii="Times New Roman" w:hAnsi="Times New Roman" w:cs="Times New Roman"/>
          <w:color w:val="000000" w:themeColor="text1"/>
          <w:sz w:val="24"/>
          <w:szCs w:val="24"/>
        </w:rPr>
        <w:t xml:space="preserve">Closely associated with the economic theories is the surplus theory of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It has been discussed by various scholars across different disciplines. One of the proponents is Karl Marx. His concept of surplus value is central to his critique of capitalism. He argued that surplus value is the difference between the value of the goods produced by workers and the wages they receive.</w:t>
      </w:r>
      <w:r w:rsidRPr="00623139">
        <w:rPr>
          <w:rStyle w:val="EndnoteReference"/>
          <w:rFonts w:ascii="Times New Roman" w:hAnsi="Times New Roman" w:cs="Times New Roman"/>
          <w:color w:val="000000" w:themeColor="text1"/>
          <w:sz w:val="24"/>
          <w:szCs w:val="24"/>
        </w:rPr>
        <w:endnoteReference w:id="43"/>
      </w:r>
      <w:r w:rsidRPr="00623139">
        <w:rPr>
          <w:rFonts w:ascii="Times New Roman" w:hAnsi="Times New Roman" w:cs="Times New Roman"/>
          <w:color w:val="000000" w:themeColor="text1"/>
          <w:sz w:val="24"/>
          <w:szCs w:val="24"/>
        </w:rPr>
        <w:t xml:space="preserve"> Another famous proponent is David Ricardo whose theory of rent and profit also touches on the idea of surplus, highlighting how landowners can capture surplus value through rent.</w:t>
      </w:r>
      <w:r w:rsidRPr="00623139">
        <w:rPr>
          <w:rStyle w:val="EndnoteReference"/>
          <w:rFonts w:ascii="Times New Roman" w:hAnsi="Times New Roman" w:cs="Times New Roman"/>
          <w:color w:val="000000" w:themeColor="text1"/>
          <w:sz w:val="24"/>
          <w:szCs w:val="24"/>
        </w:rPr>
        <w:endnoteReference w:id="44"/>
      </w:r>
      <w:r w:rsidRPr="00623139">
        <w:rPr>
          <w:rFonts w:ascii="Times New Roman" w:hAnsi="Times New Roman" w:cs="Times New Roman"/>
          <w:color w:val="000000" w:themeColor="text1"/>
          <w:sz w:val="24"/>
          <w:szCs w:val="24"/>
        </w:rPr>
        <w:t xml:space="preserve"> From an anthropological angle, Elman Service's work on the evolution of complex societies highlights the role of surplus in the development of chiefdoms and states. He argues that surplus production enables the emergence of complex social structures.</w:t>
      </w:r>
      <w:r w:rsidRPr="00623139">
        <w:rPr>
          <w:rStyle w:val="EndnoteReference"/>
          <w:rFonts w:ascii="Times New Roman" w:hAnsi="Times New Roman" w:cs="Times New Roman"/>
          <w:color w:val="000000" w:themeColor="text1"/>
          <w:sz w:val="24"/>
          <w:szCs w:val="24"/>
        </w:rPr>
        <w:endnoteReference w:id="45"/>
      </w:r>
      <w:r w:rsidRPr="00623139">
        <w:rPr>
          <w:rFonts w:ascii="Times New Roman" w:hAnsi="Times New Roman" w:cs="Times New Roman"/>
          <w:color w:val="000000" w:themeColor="text1"/>
          <w:sz w:val="24"/>
          <w:szCs w:val="24"/>
        </w:rPr>
        <w:t xml:space="preserve"> Thorstein Veblen's work on the theory of the leisure class explores how surplus wealth can be used to display status and power.</w:t>
      </w:r>
      <w:r w:rsidRPr="00623139">
        <w:rPr>
          <w:rStyle w:val="EndnoteReference"/>
          <w:rFonts w:ascii="Times New Roman" w:hAnsi="Times New Roman" w:cs="Times New Roman"/>
          <w:color w:val="000000" w:themeColor="text1"/>
          <w:sz w:val="24"/>
          <w:szCs w:val="24"/>
        </w:rPr>
        <w:endnoteReference w:id="46"/>
      </w:r>
      <w:r w:rsidRPr="00623139">
        <w:rPr>
          <w:rFonts w:ascii="Times New Roman" w:hAnsi="Times New Roman" w:cs="Times New Roman"/>
          <w:color w:val="000000" w:themeColor="text1"/>
          <w:sz w:val="24"/>
          <w:szCs w:val="24"/>
        </w:rPr>
        <w:t xml:space="preserve"> Karl Polanyi's work on economic anthropology discusses the role of surplus in the development of market economies and the impact of surplus on social relationships.</w:t>
      </w:r>
      <w:r w:rsidRPr="00623139">
        <w:rPr>
          <w:rStyle w:val="EndnoteReference"/>
          <w:rFonts w:ascii="Times New Roman" w:hAnsi="Times New Roman" w:cs="Times New Roman"/>
          <w:color w:val="000000" w:themeColor="text1"/>
          <w:sz w:val="24"/>
          <w:szCs w:val="24"/>
        </w:rPr>
        <w:endnoteReference w:id="47"/>
      </w:r>
    </w:p>
    <w:p w14:paraId="681C2F1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arguments centering around religion, perhaps a more contentious standpoint, purports </w:t>
      </w:r>
      <w:proofErr w:type="gramStart"/>
      <w:r w:rsidRPr="00623139">
        <w:rPr>
          <w:rFonts w:ascii="Times New Roman" w:eastAsia="Times New Roman" w:hAnsi="Times New Roman" w:cs="Times New Roman"/>
          <w:color w:val="000000" w:themeColor="text1"/>
          <w:sz w:val="24"/>
          <w:szCs w:val="24"/>
        </w:rPr>
        <w:t>that religious ideologies</w:t>
      </w:r>
      <w:proofErr w:type="gramEnd"/>
      <w:r w:rsidRPr="00623139">
        <w:rPr>
          <w:rFonts w:ascii="Times New Roman" w:eastAsia="Times New Roman" w:hAnsi="Times New Roman" w:cs="Times New Roman"/>
          <w:color w:val="000000" w:themeColor="text1"/>
          <w:sz w:val="24"/>
          <w:szCs w:val="24"/>
        </w:rPr>
        <w:t xml:space="preserve"> shape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birth and evolution. As proposed by Samuel Huntington in ‘The Clash of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profound religious beliefs intrinsically dictate a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norms and moral compass, which in turn guide its evolution.</w:t>
      </w:r>
      <w:r w:rsidRPr="00623139">
        <w:rPr>
          <w:rFonts w:ascii="Times New Roman" w:eastAsia="Times New Roman" w:hAnsi="Times New Roman" w:cs="Times New Roman"/>
          <w:color w:val="000000" w:themeColor="text1"/>
          <w:sz w:val="24"/>
          <w:szCs w:val="24"/>
          <w:vertAlign w:val="superscript"/>
        </w:rPr>
        <w:endnoteReference w:id="48"/>
      </w:r>
    </w:p>
    <w:p w14:paraId="1C466DC7"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Huntington sees ‘civilizations’ as the most significant grouping in global society, rather than ‘nation states’, or ‘global religions’, although there are often close relationships between religions and Huntington’s concept of ‘</w:t>
      </w:r>
      <w:proofErr w:type="gramStart"/>
      <w:r w:rsidRPr="00623139">
        <w:rPr>
          <w:rFonts w:ascii="Times New Roman" w:hAnsi="Times New Roman" w:cs="Times New Roman"/>
          <w:color w:val="000000" w:themeColor="text1"/>
          <w:sz w:val="24"/>
          <w:szCs w:val="24"/>
        </w:rPr>
        <w:t>civilizations’</w:t>
      </w:r>
      <w:proofErr w:type="gramEnd"/>
      <w:r w:rsidRPr="00623139">
        <w:rPr>
          <w:rFonts w:ascii="Times New Roman" w:hAnsi="Times New Roman" w:cs="Times New Roman"/>
          <w:color w:val="000000" w:themeColor="text1"/>
          <w:sz w:val="24"/>
          <w:szCs w:val="24"/>
        </w:rPr>
        <w:t xml:space="preserve">. Globalization implies that there are increasing interactions between ‘civilizations’, which intensify ‘civilization consciousness’ and, consequently, clashes of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According to him, civilizations are ‘cultural entities’ differentiated from each other by history, language, cultural traditions and, most importantly, religion. </w:t>
      </w:r>
      <w:r w:rsidRPr="00623139">
        <w:rPr>
          <w:rFonts w:ascii="Times New Roman" w:eastAsia="Times New Roman" w:hAnsi="Times New Roman" w:cs="Times New Roman"/>
          <w:color w:val="000000" w:themeColor="text1"/>
          <w:sz w:val="24"/>
          <w:szCs w:val="24"/>
        </w:rPr>
        <w:t xml:space="preserve">All these prevailing theories, each offering unique insights, are indeed correct but only partially — each of them shows only one dimension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which itself is of infinite dimensions. But we need to comprehend the birth and evolution of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through a single, unified theory if we want to understand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 whole. And, that theory is missing so far. Even when some theory (like that of Huntington) tries to explain the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process as originating from one single phenomenon (religious beliefs, in Huntington’s theory), it fails to explain how that very factor originated to enable humans to create this complex web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going even deeper, who or what created these religious beliefs? </w:t>
      </w:r>
    </w:p>
    <w:p w14:paraId="54EE3386" w14:textId="77777777" w:rsidR="00770742" w:rsidRPr="00623139" w:rsidRDefault="00770742" w:rsidP="00770742">
      <w:pPr>
        <w:pStyle w:val="Subheadingg"/>
        <w:rPr>
          <w:color w:val="000000" w:themeColor="text1"/>
        </w:rPr>
      </w:pPr>
      <w:bookmarkStart w:id="138" w:name="_heading=h.foif8g401san" w:colFirst="0" w:colLast="0"/>
      <w:bookmarkStart w:id="139" w:name="_Toc204187189"/>
      <w:bookmarkEnd w:id="138"/>
    </w:p>
    <w:p w14:paraId="513B796A" w14:textId="77777777" w:rsidR="00770742" w:rsidRPr="00623139" w:rsidRDefault="00770742" w:rsidP="00770742">
      <w:pPr>
        <w:pStyle w:val="Subheadingg"/>
        <w:rPr>
          <w:color w:val="000000" w:themeColor="text1"/>
        </w:rPr>
      </w:pPr>
      <w:bookmarkStart w:id="140" w:name="_Toc205199996"/>
      <w:bookmarkStart w:id="141" w:name="_Toc206584099"/>
      <w:r w:rsidRPr="00623139">
        <w:rPr>
          <w:color w:val="000000" w:themeColor="text1"/>
        </w:rPr>
        <w:t>LOGICAL SHORTCOMINGS IN AVAILABLE UNIFYING THEORIES</w:t>
      </w:r>
      <w:bookmarkEnd w:id="139"/>
      <w:bookmarkEnd w:id="140"/>
      <w:bookmarkEnd w:id="141"/>
    </w:p>
    <w:p w14:paraId="71ADBA4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Let us discuss three important unifying theories in brief and see how each of these theories throws light on the actually possible reason behind the genesis and evolution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It may look like an oxymoron when the expression ‘actually possible’ is used, but it is not. There is absolutely no means (at least, not within the knowledge horizon of humans) to know what was the energy that caused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to begin but we may try to see whether the basic ideas propounded by them fit into the story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then, we may try to think of some common cause that would cover all of these diverse causes under one umbrella, and also gel with the narrative of the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we know from our knowledge on the subject as acquired already! Even then there is no guarantee that we are pinpointing the actual cause. We can, at best, say that it is the most likely cause or the most probable ‘actually possible’ reason.</w:t>
      </w:r>
    </w:p>
    <w:p w14:paraId="30CF859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First, let us see how the surplus theory gels with the narrative. All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have depended on </w:t>
      </w:r>
      <w:hyperlink r:id="rId27">
        <w:r w:rsidRPr="00623139">
          <w:rPr>
            <w:rFonts w:ascii="Times New Roman" w:eastAsia="Times New Roman" w:hAnsi="Times New Roman" w:cs="Times New Roman"/>
            <w:color w:val="000000" w:themeColor="text1"/>
            <w:sz w:val="24"/>
            <w:szCs w:val="24"/>
          </w:rPr>
          <w:t>agriculture</w:t>
        </w:r>
      </w:hyperlink>
      <w:r w:rsidRPr="00623139">
        <w:rPr>
          <w:rFonts w:ascii="Times New Roman" w:eastAsia="Times New Roman" w:hAnsi="Times New Roman" w:cs="Times New Roman"/>
          <w:color w:val="000000" w:themeColor="text1"/>
          <w:sz w:val="24"/>
          <w:szCs w:val="24"/>
        </w:rPr>
        <w:t xml:space="preserve"> for subsistence, with the possible exception of some early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in Peru which might have depended upon maritime resources. In the absence of any industry or services sector in the past, our ‘surplus model’ postulates that cereal farming results in accumulated storage and a surplus of food, particularly when people use intensive agricultural techniques such as artificial </w:t>
      </w:r>
      <w:hyperlink r:id="rId28">
        <w:r w:rsidRPr="00623139">
          <w:rPr>
            <w:rFonts w:ascii="Times New Roman" w:eastAsia="Times New Roman" w:hAnsi="Times New Roman" w:cs="Times New Roman"/>
            <w:color w:val="000000" w:themeColor="text1"/>
            <w:sz w:val="24"/>
            <w:szCs w:val="24"/>
          </w:rPr>
          <w:t>fertilization</w:t>
        </w:r>
      </w:hyperlink>
      <w:r w:rsidRPr="00623139">
        <w:rPr>
          <w:rFonts w:ascii="Times New Roman" w:eastAsia="Times New Roman" w:hAnsi="Times New Roman" w:cs="Times New Roman"/>
          <w:color w:val="000000" w:themeColor="text1"/>
          <w:sz w:val="24"/>
          <w:szCs w:val="24"/>
        </w:rPr>
        <w:t xml:space="preserve">, </w:t>
      </w:r>
      <w:hyperlink r:id="rId29">
        <w:r w:rsidRPr="00623139">
          <w:rPr>
            <w:rFonts w:ascii="Times New Roman" w:eastAsia="Times New Roman" w:hAnsi="Times New Roman" w:cs="Times New Roman"/>
            <w:color w:val="000000" w:themeColor="text1"/>
            <w:sz w:val="24"/>
            <w:szCs w:val="24"/>
          </w:rPr>
          <w:t>irrigation</w:t>
        </w:r>
      </w:hyperlink>
      <w:r w:rsidRPr="00623139">
        <w:rPr>
          <w:rFonts w:ascii="Times New Roman" w:eastAsia="Times New Roman" w:hAnsi="Times New Roman" w:cs="Times New Roman"/>
          <w:color w:val="000000" w:themeColor="text1"/>
          <w:sz w:val="24"/>
          <w:szCs w:val="24"/>
        </w:rPr>
        <w:t xml:space="preserve"> and </w:t>
      </w:r>
      <w:hyperlink r:id="rId30">
        <w:r w:rsidRPr="00623139">
          <w:rPr>
            <w:rFonts w:ascii="Times New Roman" w:eastAsia="Times New Roman" w:hAnsi="Times New Roman" w:cs="Times New Roman"/>
            <w:color w:val="000000" w:themeColor="text1"/>
            <w:sz w:val="24"/>
            <w:szCs w:val="24"/>
          </w:rPr>
          <w:t>crop rotation</w:t>
        </w:r>
      </w:hyperlink>
      <w:r w:rsidRPr="00623139">
        <w:rPr>
          <w:rFonts w:ascii="Times New Roman" w:eastAsia="Times New Roman" w:hAnsi="Times New Roman" w:cs="Times New Roman"/>
          <w:color w:val="000000" w:themeColor="text1"/>
          <w:sz w:val="24"/>
          <w:szCs w:val="24"/>
        </w:rPr>
        <w:t xml:space="preserve">. </w:t>
      </w:r>
      <w:hyperlink r:id="rId31">
        <w:r w:rsidRPr="00623139">
          <w:rPr>
            <w:rFonts w:ascii="Times New Roman" w:eastAsia="Times New Roman" w:hAnsi="Times New Roman" w:cs="Times New Roman"/>
            <w:color w:val="000000" w:themeColor="text1"/>
            <w:sz w:val="24"/>
            <w:szCs w:val="24"/>
          </w:rPr>
          <w:t>Grain</w:t>
        </w:r>
      </w:hyperlink>
      <w:r w:rsidRPr="00623139">
        <w:rPr>
          <w:rFonts w:ascii="Times New Roman" w:eastAsia="Times New Roman" w:hAnsi="Times New Roman" w:cs="Times New Roman"/>
          <w:color w:val="000000" w:themeColor="text1"/>
          <w:sz w:val="24"/>
          <w:szCs w:val="24"/>
        </w:rPr>
        <w:t xml:space="preserve"> surpluses have been especially important because grains can be </w:t>
      </w:r>
      <w:hyperlink r:id="rId32">
        <w:r w:rsidRPr="00623139">
          <w:rPr>
            <w:rFonts w:ascii="Times New Roman" w:eastAsia="Times New Roman" w:hAnsi="Times New Roman" w:cs="Times New Roman"/>
            <w:color w:val="000000" w:themeColor="text1"/>
            <w:sz w:val="24"/>
            <w:szCs w:val="24"/>
          </w:rPr>
          <w:t>stored</w:t>
        </w:r>
      </w:hyperlink>
      <w:r w:rsidRPr="00623139">
        <w:rPr>
          <w:rFonts w:ascii="Times New Roman" w:eastAsia="Times New Roman" w:hAnsi="Times New Roman" w:cs="Times New Roman"/>
          <w:color w:val="000000" w:themeColor="text1"/>
          <w:sz w:val="24"/>
          <w:szCs w:val="24"/>
        </w:rPr>
        <w:t xml:space="preserve"> for a long time and can meet the nutritional needs of humans without requiring other types of food.</w:t>
      </w:r>
    </w:p>
    <w:p w14:paraId="2445B9D2"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simple postulate is that only a surplus of food permits some people to do things besides producing food for a living: early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included </w:t>
      </w:r>
      <w:hyperlink r:id="rId33">
        <w:r w:rsidRPr="00623139">
          <w:rPr>
            <w:rFonts w:ascii="Times New Roman" w:eastAsia="Times New Roman" w:hAnsi="Times New Roman" w:cs="Times New Roman"/>
            <w:color w:val="000000" w:themeColor="text1"/>
            <w:sz w:val="24"/>
            <w:szCs w:val="24"/>
          </w:rPr>
          <w:t>soldiers</w:t>
        </w:r>
      </w:hyperlink>
      <w:r w:rsidRPr="00623139">
        <w:rPr>
          <w:rFonts w:ascii="Times New Roman" w:eastAsia="Times New Roman" w:hAnsi="Times New Roman" w:cs="Times New Roman"/>
          <w:color w:val="000000" w:themeColor="text1"/>
          <w:sz w:val="24"/>
          <w:szCs w:val="24"/>
        </w:rPr>
        <w:t xml:space="preserve">, </w:t>
      </w:r>
      <w:hyperlink r:id="rId34">
        <w:r w:rsidRPr="00623139">
          <w:rPr>
            <w:rFonts w:ascii="Times New Roman" w:eastAsia="Times New Roman" w:hAnsi="Times New Roman" w:cs="Times New Roman"/>
            <w:color w:val="000000" w:themeColor="text1"/>
            <w:sz w:val="24"/>
            <w:szCs w:val="24"/>
          </w:rPr>
          <w:t>artisans</w:t>
        </w:r>
      </w:hyperlink>
      <w:r w:rsidRPr="00623139">
        <w:rPr>
          <w:rFonts w:ascii="Times New Roman" w:eastAsia="Times New Roman" w:hAnsi="Times New Roman" w:cs="Times New Roman"/>
          <w:color w:val="000000" w:themeColor="text1"/>
          <w:sz w:val="24"/>
          <w:szCs w:val="24"/>
        </w:rPr>
        <w:t xml:space="preserve">, </w:t>
      </w:r>
      <w:hyperlink r:id="rId35">
        <w:r w:rsidRPr="00623139">
          <w:rPr>
            <w:rFonts w:ascii="Times New Roman" w:eastAsia="Times New Roman" w:hAnsi="Times New Roman" w:cs="Times New Roman"/>
            <w:color w:val="000000" w:themeColor="text1"/>
            <w:sz w:val="24"/>
            <w:szCs w:val="24"/>
          </w:rPr>
          <w:t>priests</w:t>
        </w:r>
      </w:hyperlink>
      <w:r w:rsidRPr="00623139">
        <w:rPr>
          <w:rFonts w:ascii="Times New Roman" w:eastAsia="Times New Roman" w:hAnsi="Times New Roman" w:cs="Times New Roman"/>
          <w:color w:val="000000" w:themeColor="text1"/>
          <w:sz w:val="24"/>
          <w:szCs w:val="24"/>
        </w:rPr>
        <w:t xml:space="preserve"> and priestesses, and other people with </w:t>
      </w:r>
      <w:proofErr w:type="spellStart"/>
      <w:r w:rsidRPr="00623139">
        <w:rPr>
          <w:rFonts w:ascii="Times New Roman" w:eastAsia="Times New Roman" w:hAnsi="Times New Roman" w:cs="Times New Roman"/>
          <w:color w:val="000000" w:themeColor="text1"/>
          <w:sz w:val="24"/>
          <w:szCs w:val="24"/>
        </w:rPr>
        <w:t>specialised</w:t>
      </w:r>
      <w:proofErr w:type="spellEnd"/>
      <w:r w:rsidRPr="00623139">
        <w:rPr>
          <w:rFonts w:ascii="Times New Roman" w:eastAsia="Times New Roman" w:hAnsi="Times New Roman" w:cs="Times New Roman"/>
          <w:color w:val="000000" w:themeColor="text1"/>
          <w:sz w:val="24"/>
          <w:szCs w:val="24"/>
        </w:rPr>
        <w:t xml:space="preserve"> careers. A surplus of food also results in a division of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xml:space="preserve"> and a more diverse range of human activity, as is required for progress of any </w:t>
      </w:r>
      <w:proofErr w:type="spellStart"/>
      <w:r w:rsidRPr="00623139">
        <w:rPr>
          <w:rFonts w:ascii="Times New Roman" w:eastAsia="Times New Roman" w:hAnsi="Times New Roman" w:cs="Times New Roman"/>
          <w:color w:val="000000" w:themeColor="text1"/>
          <w:sz w:val="24"/>
          <w:szCs w:val="24"/>
        </w:rPr>
        <w:t>localised</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or, for that matter,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 whole.</w:t>
      </w:r>
      <w:r w:rsidRPr="00623139">
        <w:rPr>
          <w:rFonts w:ascii="Times New Roman" w:eastAsia="Times New Roman" w:hAnsi="Times New Roman" w:cs="Times New Roman"/>
          <w:color w:val="000000" w:themeColor="text1"/>
          <w:sz w:val="24"/>
          <w:szCs w:val="24"/>
          <w:vertAlign w:val="superscript"/>
        </w:rPr>
        <w:endnoteReference w:id="49"/>
      </w:r>
    </w:p>
    <w:p w14:paraId="21F6625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this theory falls flat since any such theory talks about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in the partial and historical sense which came up, for the first time, at a sufficiently matured level of agricultural society. And, surplus, too, is a product of the same agricultural society! As we would see later, and as we can also understand from common sense, the hunter-gatherers had no slaves, no surplus and, still they survived for millions of years. So, he was not talking about the dawn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The starting point must precede the age of surplus — after all, the beginning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did precede any surplus since even the hunter-gatherers’ society is very much a part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 otherwise, we have to ignore many tools (including physical ones like stone-made weapons for killing animals for food and killing other group members for security) invented by hominins millions of years before Homo sapiens appeared on this earth. The works of Marshall D. </w:t>
      </w:r>
      <w:proofErr w:type="spellStart"/>
      <w:r w:rsidRPr="00623139">
        <w:rPr>
          <w:rFonts w:ascii="Times New Roman" w:eastAsia="Times New Roman" w:hAnsi="Times New Roman" w:cs="Times New Roman"/>
          <w:color w:val="000000" w:themeColor="text1"/>
          <w:sz w:val="24"/>
          <w:szCs w:val="24"/>
        </w:rPr>
        <w:t>Sahlins</w:t>
      </w:r>
      <w:proofErr w:type="spellEnd"/>
      <w:r w:rsidRPr="00623139">
        <w:rPr>
          <w:rFonts w:ascii="Times New Roman" w:eastAsia="Times New Roman" w:hAnsi="Times New Roman" w:cs="Times New Roman"/>
          <w:color w:val="000000" w:themeColor="text1"/>
          <w:sz w:val="24"/>
          <w:szCs w:val="24"/>
        </w:rPr>
        <w:t xml:space="preserve"> on hunter-gatherers’ economies challenge the idea on the ground that many hunter-gatherers’ societies used to produce sufficient resources for their needs, without generating significant surpluses.</w:t>
      </w:r>
      <w:r w:rsidRPr="00623139">
        <w:rPr>
          <w:rStyle w:val="EndnoteReference"/>
          <w:rFonts w:ascii="Times New Roman" w:eastAsia="Times New Roman" w:hAnsi="Times New Roman" w:cs="Times New Roman"/>
          <w:color w:val="000000" w:themeColor="text1"/>
          <w:sz w:val="24"/>
          <w:szCs w:val="24"/>
        </w:rPr>
        <w:endnoteReference w:id="50"/>
      </w:r>
      <w:r w:rsidRPr="00623139">
        <w:rPr>
          <w:rFonts w:ascii="Times New Roman" w:eastAsia="Times New Roman" w:hAnsi="Times New Roman" w:cs="Times New Roman"/>
          <w:color w:val="000000" w:themeColor="text1"/>
          <w:sz w:val="24"/>
          <w:szCs w:val="24"/>
        </w:rPr>
        <w:t xml:space="preserve"> They might not have created any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the common meaning of the term but survived for millions of years, migrated to distant lands and created the original matrix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with their tool complexes, as we will see in this book.</w:t>
      </w:r>
    </w:p>
    <w:p w14:paraId="04276E2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Now we come to another explanation, as provided by Gavin </w:t>
      </w:r>
      <w:proofErr w:type="gramStart"/>
      <w:r w:rsidRPr="00623139">
        <w:rPr>
          <w:rFonts w:ascii="Times New Roman" w:eastAsia="Times New Roman" w:hAnsi="Times New Roman" w:cs="Times New Roman"/>
          <w:color w:val="000000" w:themeColor="text1"/>
          <w:sz w:val="24"/>
          <w:szCs w:val="24"/>
        </w:rPr>
        <w:t>Huang .</w:t>
      </w:r>
      <w:proofErr w:type="gramEnd"/>
      <w:r w:rsidRPr="00623139">
        <w:rPr>
          <w:rFonts w:ascii="Times New Roman" w:eastAsia="Times New Roman" w:hAnsi="Times New Roman" w:cs="Times New Roman"/>
          <w:color w:val="000000" w:themeColor="text1"/>
          <w:sz w:val="24"/>
          <w:szCs w:val="24"/>
        </w:rPr>
        <w:t xml:space="preserve"> He first establishes, through heuristic proof, the observable fact that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undoubtedly achieved incredible progress over thousands of years, particularly in terms of technology. He concludes that this verifies that the advancement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clearly a valid and realistic phenomenon. And, therefore, it is logical to assume that there is a driving force responsible for such advancement. Balancing his logic on Newton’s first law that if an object is changing its status, then there must be a driving force acting on it and applying this concept to the progression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Huang concludes that there must be a force that is actively prompting its advancement. Therefore, we are faced with the challenge of determining the driving force behind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He proceeds to find out what is that driving force is and he concludes that the inherent desire is the primary driving force behind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t>
      </w:r>
    </w:p>
    <w:p w14:paraId="77B9EA7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order to confirm this, according to his logic, we must examine how desire acts as the underlying driving force. Whenever desire arises, the individual with the desire will attempt to satisfy it. Satisfying any desire typically requires undertaking a series of actions. For example, hunger induces the desire to eat and, so in order to satisfy this desire, an individual is required to perform the act of finding and preparing a meal. However, when a particular desire demands actions that are beyond the natural physical capability of the individual, it is often necessary to resort to other instrumentalities, typically in the form of tools. Carving up the flesh of a killed animal was once an arduous task for prehistoric hunters, as humans did not possess sharp claws and teeth like most other predators. Consequently, sharpened stone cutting tools were invented to compensate for the hunter’s apparent physical inadequacies and this was the beginning of the so-called Stone Ages. And this process of unprocessed materials being transformed into practical tools for the first time typifies the process of invention.</w:t>
      </w:r>
      <w:r w:rsidRPr="00623139">
        <w:rPr>
          <w:rFonts w:ascii="Times New Roman" w:eastAsia="Times New Roman" w:hAnsi="Times New Roman" w:cs="Times New Roman"/>
          <w:color w:val="000000" w:themeColor="text1"/>
          <w:sz w:val="24"/>
          <w:szCs w:val="24"/>
          <w:vertAlign w:val="superscript"/>
        </w:rPr>
        <w:endnoteReference w:id="51"/>
      </w:r>
    </w:p>
    <w:p w14:paraId="3264D3B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142" w:name="_heading=h.nhe3isx45dry" w:colFirst="0" w:colLast="0"/>
      <w:bookmarkEnd w:id="142"/>
      <w:r w:rsidRPr="00623139">
        <w:rPr>
          <w:rFonts w:ascii="Times New Roman" w:eastAsia="Times New Roman" w:hAnsi="Times New Roman" w:cs="Times New Roman"/>
          <w:color w:val="000000" w:themeColor="text1"/>
          <w:sz w:val="24"/>
          <w:szCs w:val="24"/>
        </w:rPr>
        <w:t xml:space="preserve">As you can see, as a staunch advocate of a Social (or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Big Bang Theory, we may find Gavin’s logic of the driving force impeccably in tune with the idea we are discussing here. But there are points of contention about the nature of the force concerned and this vital point cannot be ignored. Is desire really a human-only affair? I mean, can you safely assert that a tiger that survives on small prey like goats, chickens and lambs will never have a desire for deer meat? And, if it gets to see a deer on the horizon, won’t it try to satisfy its desire for the deer meat? In fact, Gavin Huang has cited examples of the satisfaction of desires of humans and, in all these examples, there is something more than mere desire, an ability of the human mind to think in terms of abstraction and imagine something, some idea, hitherto non-existing. This is not desire per se, but imaginative desire (or, </w:t>
      </w:r>
      <w:proofErr w:type="spellStart"/>
      <w:r w:rsidRPr="00623139">
        <w:rPr>
          <w:rFonts w:ascii="Times New Roman" w:eastAsia="Times New Roman" w:hAnsi="Times New Roman" w:cs="Times New Roman"/>
          <w:color w:val="000000" w:themeColor="text1"/>
          <w:sz w:val="24"/>
          <w:szCs w:val="24"/>
        </w:rPr>
        <w:t>i</w:t>
      </w:r>
      <w:proofErr w:type="spellEnd"/>
      <w:r w:rsidRPr="00623139">
        <w:rPr>
          <w:rFonts w:ascii="Times New Roman" w:eastAsia="Times New Roman" w:hAnsi="Times New Roman" w:cs="Times New Roman"/>
          <w:color w:val="000000" w:themeColor="text1"/>
          <w:sz w:val="24"/>
          <w:szCs w:val="24"/>
        </w:rPr>
        <w:t xml:space="preserve">-desire, in short). It has been </w:t>
      </w:r>
      <w:proofErr w:type="spellStart"/>
      <w:r w:rsidRPr="00623139">
        <w:rPr>
          <w:rFonts w:ascii="Times New Roman" w:eastAsia="Times New Roman" w:hAnsi="Times New Roman" w:cs="Times New Roman"/>
          <w:color w:val="000000" w:themeColor="text1"/>
          <w:sz w:val="24"/>
          <w:szCs w:val="24"/>
        </w:rPr>
        <w:t>recognised</w:t>
      </w:r>
      <w:proofErr w:type="spellEnd"/>
      <w:r w:rsidRPr="00623139">
        <w:rPr>
          <w:rFonts w:ascii="Times New Roman" w:eastAsia="Times New Roman" w:hAnsi="Times New Roman" w:cs="Times New Roman"/>
          <w:color w:val="000000" w:themeColor="text1"/>
          <w:sz w:val="24"/>
          <w:szCs w:val="24"/>
        </w:rPr>
        <w:t xml:space="preserve"> by many social scientists working in this area of expertise that desire per se and </w:t>
      </w:r>
      <w:proofErr w:type="spellStart"/>
      <w:r w:rsidRPr="00623139">
        <w:rPr>
          <w:rFonts w:ascii="Times New Roman" w:eastAsia="Times New Roman" w:hAnsi="Times New Roman" w:cs="Times New Roman"/>
          <w:color w:val="000000" w:themeColor="text1"/>
          <w:sz w:val="24"/>
          <w:szCs w:val="24"/>
        </w:rPr>
        <w:t>i</w:t>
      </w:r>
      <w:proofErr w:type="spellEnd"/>
      <w:r w:rsidRPr="00623139">
        <w:rPr>
          <w:rFonts w:ascii="Times New Roman" w:eastAsia="Times New Roman" w:hAnsi="Times New Roman" w:cs="Times New Roman"/>
          <w:color w:val="000000" w:themeColor="text1"/>
          <w:sz w:val="24"/>
          <w:szCs w:val="24"/>
        </w:rPr>
        <w:t xml:space="preserve">-desire are two distinct cognitive abilities. Humans can imagine a solution which does not exist in the present time since the relevant knowledge is not there. Most of the time, they can, and do, dream about a state of possibilities that are not achievable within the horizon of existing knowledge, work on pushing the knowledge horizon appropriately to make the dream actually </w:t>
      </w:r>
      <w:proofErr w:type="spellStart"/>
      <w:r w:rsidRPr="00623139">
        <w:rPr>
          <w:rFonts w:ascii="Times New Roman" w:eastAsia="Times New Roman" w:hAnsi="Times New Roman" w:cs="Times New Roman"/>
          <w:color w:val="000000" w:themeColor="text1"/>
          <w:sz w:val="24"/>
          <w:szCs w:val="24"/>
        </w:rPr>
        <w:t>realisable</w:t>
      </w:r>
      <w:proofErr w:type="spellEnd"/>
      <w:r w:rsidRPr="00623139">
        <w:rPr>
          <w:rFonts w:ascii="Times New Roman" w:eastAsia="Times New Roman" w:hAnsi="Times New Roman" w:cs="Times New Roman"/>
          <w:color w:val="000000" w:themeColor="text1"/>
          <w:sz w:val="24"/>
          <w:szCs w:val="24"/>
        </w:rPr>
        <w:t xml:space="preserve"> and then achieve the dream! Animals cannot do </w:t>
      </w:r>
      <w:proofErr w:type="spellStart"/>
      <w:r w:rsidRPr="00623139">
        <w:rPr>
          <w:rFonts w:ascii="Times New Roman" w:eastAsia="Times New Roman" w:hAnsi="Times New Roman" w:cs="Times New Roman"/>
          <w:color w:val="000000" w:themeColor="text1"/>
          <w:sz w:val="24"/>
          <w:szCs w:val="24"/>
        </w:rPr>
        <w:t>i</w:t>
      </w:r>
      <w:proofErr w:type="spellEnd"/>
      <w:r w:rsidRPr="00623139">
        <w:rPr>
          <w:rFonts w:ascii="Times New Roman" w:eastAsia="Times New Roman" w:hAnsi="Times New Roman" w:cs="Times New Roman"/>
          <w:color w:val="000000" w:themeColor="text1"/>
          <w:sz w:val="24"/>
          <w:szCs w:val="24"/>
        </w:rPr>
        <w:t xml:space="preserve">-desire. If you ask me how I know their mind, I can safely say that even if they can, they can merely daydream about such a dream since most of them cannot even hold a stick or stone </w:t>
      </w:r>
      <w:proofErr w:type="gramStart"/>
      <w:r w:rsidRPr="00623139">
        <w:rPr>
          <w:rFonts w:ascii="Times New Roman" w:eastAsia="Times New Roman" w:hAnsi="Times New Roman" w:cs="Times New Roman"/>
          <w:color w:val="000000" w:themeColor="text1"/>
          <w:sz w:val="24"/>
          <w:szCs w:val="24"/>
        </w:rPr>
        <w:t>And</w:t>
      </w:r>
      <w:proofErr w:type="gramEnd"/>
      <w:r w:rsidRPr="00623139">
        <w:rPr>
          <w:rFonts w:ascii="Times New Roman" w:eastAsia="Times New Roman" w:hAnsi="Times New Roman" w:cs="Times New Roman"/>
          <w:color w:val="000000" w:themeColor="text1"/>
          <w:sz w:val="24"/>
          <w:szCs w:val="24"/>
        </w:rPr>
        <w:t xml:space="preserve"> none of them has the capability of manufacturing tools.</w:t>
      </w:r>
    </w:p>
    <w:p w14:paraId="6119D58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as soon as Gavin includes toolmaking as a distinctive feature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he actually turns upside down his own theory about desire as the driving force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Toolmaking is not possible with only desire. Humans need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in addition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two things: one, </w:t>
      </w:r>
      <w:proofErr w:type="spellStart"/>
      <w:r w:rsidRPr="00623139">
        <w:rPr>
          <w:rFonts w:ascii="Times New Roman" w:eastAsia="Times New Roman" w:hAnsi="Times New Roman" w:cs="Times New Roman"/>
          <w:color w:val="000000" w:themeColor="text1"/>
          <w:sz w:val="24"/>
          <w:szCs w:val="24"/>
        </w:rPr>
        <w:t>i</w:t>
      </w:r>
      <w:proofErr w:type="spellEnd"/>
      <w:r w:rsidRPr="00623139">
        <w:rPr>
          <w:rFonts w:ascii="Times New Roman" w:eastAsia="Times New Roman" w:hAnsi="Times New Roman" w:cs="Times New Roman"/>
          <w:color w:val="000000" w:themeColor="text1"/>
          <w:sz w:val="24"/>
          <w:szCs w:val="24"/>
        </w:rPr>
        <w:t xml:space="preserve">-desire and two, the ability to think and act further according to that </w:t>
      </w:r>
      <w:proofErr w:type="spellStart"/>
      <w:r w:rsidRPr="00623139">
        <w:rPr>
          <w:rFonts w:ascii="Times New Roman" w:eastAsia="Times New Roman" w:hAnsi="Times New Roman" w:cs="Times New Roman"/>
          <w:color w:val="000000" w:themeColor="text1"/>
          <w:sz w:val="24"/>
          <w:szCs w:val="24"/>
        </w:rPr>
        <w:t>i</w:t>
      </w:r>
      <w:proofErr w:type="spellEnd"/>
      <w:r w:rsidRPr="00623139">
        <w:rPr>
          <w:rFonts w:ascii="Times New Roman" w:eastAsia="Times New Roman" w:hAnsi="Times New Roman" w:cs="Times New Roman"/>
          <w:color w:val="000000" w:themeColor="text1"/>
          <w:sz w:val="24"/>
          <w:szCs w:val="24"/>
        </w:rPr>
        <w:t xml:space="preserve">-desire! So, the proposition of Gavin has a serious challenge to face when a reality check of his proposition is conducted on the history of the evolution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even in the light of his own theory! As we will see in Appendix III at the end of this book, human brain goes for a goal-directed actions. Both desire and </w:t>
      </w:r>
      <w:proofErr w:type="spellStart"/>
      <w:r w:rsidRPr="00623139">
        <w:rPr>
          <w:rFonts w:ascii="Times New Roman" w:eastAsia="Times New Roman" w:hAnsi="Times New Roman" w:cs="Times New Roman"/>
          <w:color w:val="000000" w:themeColor="text1"/>
          <w:sz w:val="24"/>
          <w:szCs w:val="24"/>
        </w:rPr>
        <w:t>i</w:t>
      </w:r>
      <w:proofErr w:type="spellEnd"/>
      <w:r w:rsidRPr="00623139">
        <w:rPr>
          <w:rFonts w:ascii="Times New Roman" w:eastAsia="Times New Roman" w:hAnsi="Times New Roman" w:cs="Times New Roman"/>
          <w:color w:val="000000" w:themeColor="text1"/>
          <w:sz w:val="24"/>
          <w:szCs w:val="24"/>
        </w:rPr>
        <w:t xml:space="preserve">-desire create those goals. </w:t>
      </w:r>
    </w:p>
    <w:p w14:paraId="3721D75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David Christian points out that many different features make up the human package, from dexterous hands to large brains and sociability. But what makes us radically different is our collective control of information about our surroundings in the sense that we don’t just gather information, like other species, but process and reshape it also. We generate and share more and more information and use it to create larger and larger flows of energy and resources. New information gave humans improved spears and bows and arrows that allowed them to hunt larger animals more safely. It gave them better boats that gave them access to new fisheries and new lands, and it also offered new botanical knowledge that allowed them to leach the poisons from potentially edible plants such as cassava. </w:t>
      </w:r>
    </w:p>
    <w:p w14:paraId="284FE88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David Christian says that the tiny change that allowed humans to share and accumulate so much information was linguistic.</w:t>
      </w:r>
      <w:r w:rsidRPr="00623139">
        <w:rPr>
          <w:rFonts w:ascii="Times New Roman" w:eastAsia="Times New Roman" w:hAnsi="Times New Roman" w:cs="Times New Roman"/>
          <w:color w:val="000000" w:themeColor="text1"/>
          <w:sz w:val="24"/>
          <w:szCs w:val="24"/>
          <w:vertAlign w:val="superscript"/>
        </w:rPr>
        <w:endnoteReference w:id="52"/>
      </w:r>
      <w:r w:rsidRPr="00623139">
        <w:rPr>
          <w:rFonts w:ascii="Times New Roman" w:eastAsia="Times New Roman" w:hAnsi="Times New Roman" w:cs="Times New Roman"/>
          <w:color w:val="000000" w:themeColor="text1"/>
          <w:sz w:val="24"/>
          <w:szCs w:val="24"/>
        </w:rPr>
        <w:t xml:space="preserve"> Christian has then described how all other animals are much below humans in their linguistic capabilities. Even though he has credited only the honeybees with the capacity of certain interpersonal communications amongst them with specific messages given and understood, I personally believe that the last word on the issue is nowhere in sight and many animals are capable of engaging in at least some kind of limited interpersonal communications. Most of the animals live in herds, that is, in groups. And being in herds logically implies many interpersonal issues, both horizontal and vertical. So, in all likelihood, all animals have certain such specific message-laden communications in verbal forms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may be in guttural sounds, their howls and barks and mimetic forms. Otherwise, the group cannot coordinate efforts to collect food or save themselves from external danger. As he himself has mentioned, chimpanzees can learn 100 to 200 words but many scientists in relevant fields claim that this happens only because of their ability in mimicry and imitation and not because of any linguistic capability. But, again, that doesn’t mean anything since our chimp cousins may speak a language of their own with limited sounds or mimetic expressions that we are probably yet to decipher but what is for sure is that they have no symbolic language of their own as we humans have.</w:t>
      </w:r>
    </w:p>
    <w:p w14:paraId="1C98191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the book ‘The Mind of an Ape’ by David Premack and Ann James Premack, the authors explore the cognitive abilities of chimpanzees, including their capacity for language and argue that while chimpanzees can learn to associate symbols with objects or actions, their understanding of language is limited and does not extend to true linguistic comprehension.</w:t>
      </w:r>
      <w:r w:rsidRPr="00623139">
        <w:rPr>
          <w:rFonts w:ascii="Times New Roman" w:eastAsia="Times New Roman" w:hAnsi="Times New Roman" w:cs="Times New Roman"/>
          <w:color w:val="000000" w:themeColor="text1"/>
          <w:sz w:val="24"/>
          <w:szCs w:val="24"/>
          <w:vertAlign w:val="superscript"/>
        </w:rPr>
        <w:endnoteReference w:id="53"/>
      </w:r>
      <w:r w:rsidRPr="00623139">
        <w:rPr>
          <w:rFonts w:ascii="Times New Roman" w:eastAsia="Times New Roman" w:hAnsi="Times New Roman" w:cs="Times New Roman"/>
          <w:color w:val="000000" w:themeColor="text1"/>
          <w:sz w:val="24"/>
          <w:szCs w:val="24"/>
        </w:rPr>
        <w:t xml:space="preserve"> Again, in the book ‘The Language Instinct: How the Mind Creates Language’ by Steven Pinker, the author argues that language is a uniquely human trait, and while other animals may exhibit some form of communication, they do not possess the same linguistic capabilities.</w:t>
      </w:r>
      <w:r w:rsidRPr="00623139">
        <w:rPr>
          <w:rFonts w:ascii="Times New Roman" w:eastAsia="Times New Roman" w:hAnsi="Times New Roman" w:cs="Times New Roman"/>
          <w:color w:val="000000" w:themeColor="text1"/>
          <w:sz w:val="24"/>
          <w:szCs w:val="24"/>
          <w:vertAlign w:val="superscript"/>
        </w:rPr>
        <w:endnoteReference w:id="54"/>
      </w:r>
      <w:r w:rsidRPr="00623139">
        <w:rPr>
          <w:rFonts w:ascii="Times New Roman" w:eastAsia="Times New Roman" w:hAnsi="Times New Roman" w:cs="Times New Roman"/>
          <w:color w:val="000000" w:themeColor="text1"/>
          <w:sz w:val="24"/>
          <w:szCs w:val="24"/>
        </w:rPr>
        <w:t xml:space="preserve"> Of course, the topic of chimpanzee language abilities is still a subject of ongoing research and debate in the scientific community. Again, even amongst humans, the linguistic capability is higher, the higher any particular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in terms of materialistic progress and its stage in the continuum of human society from hunter-gatherers’ society to today’s knowledge society. </w:t>
      </w:r>
    </w:p>
    <w:p w14:paraId="1206B0D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famous linguist, Ludwig Wittgenstein once pointed out that the limits of language and thought, were the limits of the world.</w:t>
      </w:r>
      <w:r w:rsidRPr="00623139">
        <w:rPr>
          <w:rFonts w:ascii="Times New Roman" w:eastAsia="Times New Roman" w:hAnsi="Times New Roman" w:cs="Times New Roman"/>
          <w:color w:val="000000" w:themeColor="text1"/>
          <w:sz w:val="24"/>
          <w:szCs w:val="24"/>
          <w:vertAlign w:val="superscript"/>
        </w:rPr>
        <w:endnoteReference w:id="55"/>
      </w:r>
      <w:r w:rsidRPr="00623139">
        <w:rPr>
          <w:rFonts w:ascii="Times New Roman" w:eastAsia="Times New Roman" w:hAnsi="Times New Roman" w:cs="Times New Roman"/>
          <w:color w:val="000000" w:themeColor="text1"/>
          <w:sz w:val="24"/>
          <w:szCs w:val="24"/>
        </w:rPr>
        <w:t xml:space="preserve"> His works provide an insight into how the expanse of language correlates with the intellectual boundaries of an individual. The contrarian view, as represented by Guy Deutscher points out that different languages have different ways of describing the world, and they don’t always directly match each other in terms of the range of concepts for which single words exist.</w:t>
      </w:r>
      <w:r w:rsidRPr="00623139">
        <w:rPr>
          <w:rFonts w:ascii="Times New Roman" w:eastAsia="Times New Roman" w:hAnsi="Times New Roman" w:cs="Times New Roman"/>
          <w:color w:val="000000" w:themeColor="text1"/>
          <w:sz w:val="24"/>
          <w:szCs w:val="24"/>
          <w:vertAlign w:val="superscript"/>
        </w:rPr>
        <w:endnoteReference w:id="56"/>
      </w:r>
      <w:r w:rsidRPr="00623139">
        <w:rPr>
          <w:rFonts w:ascii="Times New Roman" w:eastAsia="Times New Roman" w:hAnsi="Times New Roman" w:cs="Times New Roman"/>
          <w:color w:val="000000" w:themeColor="text1"/>
          <w:sz w:val="24"/>
          <w:szCs w:val="24"/>
        </w:rPr>
        <w:t xml:space="preserve"> But, whatever the contrarian opinion may be, the number of words in a language go up with the prosperity and social richness of the people speaking that language is, at least whenever we take a cross-section view of the peoples speaking different languages in the world at any given point of time. </w:t>
      </w:r>
    </w:p>
    <w:p w14:paraId="25B9FD4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then, aren’t we digging ourselves into a chicken-and-egg problem? Does progress cause better linguistic capacity or does the latter cause the former? We can only see a high correlation which doesn’t say anything about the direction of the flow of causality! So, language may be the cause, maybe effect, maybe both, for the development of cognitive ability. But what is there behind language? Yes, as we would see later in this book, the human brain, biologically speaking, has strong language orientations in terms of developed areas that take care of the linguistic capabilities of human (mainly Broca’s areas and Wernicke’s areas in the brain) but how did they get developed in humans more as compared to other animals? As we would see later in this book, our hominin ancestors, too, used guttural sounds and mimetic expressions (chronologically in that order) for interpersonal communication within their own groups and only later could they reach the symbolic language that we use today. If humans could do this upgradation of themselves, why couldn’t even chimpanzees and bonobos do it? So, there must be that something we are looking for as the driving force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also behind the linguistic capabilities of humans just like it is behind the progress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other words, even linguistic excellence is the effect, not the cause, of the driving force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even our guttural sounds and mimetic expressions have helped us in our march toward being human since we universally use such sounds and expressions even today. It implies that even humans progressed ahead only from a past of guttural sounds and mimetic expressions, thus discarding the language hypothesis of the birth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t>
      </w:r>
    </w:p>
    <w:p w14:paraId="6B361482" w14:textId="77777777" w:rsidR="00770742" w:rsidRPr="00623139" w:rsidRDefault="00770742" w:rsidP="00770742">
      <w:pPr>
        <w:pStyle w:val="Subheadingg"/>
        <w:rPr>
          <w:color w:val="000000" w:themeColor="text1"/>
        </w:rPr>
      </w:pPr>
      <w:bookmarkStart w:id="143" w:name="_heading=h.hxs0uaf44ff5" w:colFirst="0" w:colLast="0"/>
      <w:bookmarkStart w:id="144" w:name="_Toc204187190"/>
      <w:bookmarkStart w:id="145" w:name="_Toc205199997"/>
      <w:bookmarkStart w:id="146" w:name="_Toc206584100"/>
      <w:bookmarkEnd w:id="143"/>
      <w:r w:rsidRPr="00623139">
        <w:rPr>
          <w:color w:val="000000" w:themeColor="text1"/>
        </w:rPr>
        <w:t>HUMAN FREEDOM IS THE ENERGY IN THE ‘PRIMORDIAL ATOM’</w:t>
      </w:r>
      <w:bookmarkEnd w:id="144"/>
      <w:bookmarkEnd w:id="145"/>
      <w:bookmarkEnd w:id="146"/>
    </w:p>
    <w:p w14:paraId="14BDB44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Plasticity may be what underlies the specific differences in our brains that lead to our unique cognitive abilities. A study published recently in Proceedings of the National Academy of Sciences revealed that human brains may be less genetically inheritable, and therefore more plastic, than those of chimpanzees, our closest ancestors.’</w:t>
      </w:r>
      <w:r w:rsidRPr="00623139">
        <w:rPr>
          <w:rFonts w:ascii="Times New Roman" w:eastAsia="Times New Roman" w:hAnsi="Times New Roman" w:cs="Times New Roman"/>
          <w:color w:val="000000" w:themeColor="text1"/>
          <w:sz w:val="24"/>
          <w:szCs w:val="24"/>
          <w:vertAlign w:val="superscript"/>
        </w:rPr>
        <w:endnoteReference w:id="57"/>
      </w:r>
      <w:r w:rsidRPr="00623139">
        <w:rPr>
          <w:rFonts w:ascii="Times New Roman" w:eastAsia="Times New Roman" w:hAnsi="Times New Roman" w:cs="Times New Roman"/>
          <w:color w:val="000000" w:themeColor="text1"/>
          <w:sz w:val="24"/>
          <w:szCs w:val="24"/>
        </w:rPr>
        <w:t xml:space="preserve"> This, in turn, probably implies that human urge for freedom is much more than chimpanzee’s urge for the same. </w:t>
      </w:r>
    </w:p>
    <w:p w14:paraId="4CB9640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can we safely guess that plasticity is the root cause of everything? And why is plasticity so developed in human beings? Must be because of practice. Practice makes a man perfect, as the old adage goes, fully supported by Darwinism. After all, evolution sharpens those features of the body and the mind in a population that they use most to survive in their respective habitats. Humans needed the brain much more than their predator enemies roaming around in the same habitats since the former had less brawn! But, again, the plasticity of the brain is not all and, along with that we also need to have our grips and clasps to work as per the knowledge upgradation made possible by plasticity. Vis-à-vis other animals in humans, the freedom of action is unlimited in scope since we have hands and the fingers in those hands can have tight grips and clasps and can make tools and come up with technologies. Of course, there will have to be freedom of enjoying the fruits of one’s actions since, otherwise, one will not undertake those actions. Individual freedom is the combination of these three dimensions of freedom. </w:t>
      </w:r>
    </w:p>
    <w:p w14:paraId="7F402E45"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So, individual freedom is the fuel or driving force of human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The first manifestation of individual freedom happened in the first flicker of freedom in the brain of </w:t>
      </w:r>
      <w:proofErr w:type="spellStart"/>
      <w:r w:rsidRPr="00623139">
        <w:rPr>
          <w:rFonts w:ascii="Times New Roman" w:hAnsi="Times New Roman" w:cs="Times New Roman"/>
          <w:color w:val="000000" w:themeColor="text1"/>
          <w:sz w:val="24"/>
          <w:szCs w:val="24"/>
        </w:rPr>
        <w:t>Hominina</w:t>
      </w:r>
      <w:proofErr w:type="spellEnd"/>
      <w:r w:rsidRPr="00623139">
        <w:rPr>
          <w:rFonts w:ascii="Times New Roman" w:hAnsi="Times New Roman" w:cs="Times New Roman"/>
          <w:color w:val="000000" w:themeColor="text1"/>
          <w:sz w:val="24"/>
          <w:szCs w:val="24"/>
        </w:rPr>
        <w:t xml:space="preserve"> prima forcing her to come down from the arboreal life to a terrestrial life. We must hail that original hominin mother taking the decision to embrace terrestrial life as the first individualist — one who</w:t>
      </w:r>
      <w:sdt>
        <w:sdtPr>
          <w:rPr>
            <w:rFonts w:ascii="Times New Roman" w:hAnsi="Times New Roman" w:cs="Times New Roman"/>
            <w:color w:val="000000" w:themeColor="text1"/>
            <w:sz w:val="24"/>
            <w:szCs w:val="24"/>
          </w:rPr>
          <w:tag w:val="goog_rdk_8"/>
          <w:id w:val="846517701"/>
        </w:sdtPr>
        <w:sdtContent/>
      </w:sdt>
      <w:sdt>
        <w:sdtPr>
          <w:rPr>
            <w:rFonts w:ascii="Times New Roman" w:hAnsi="Times New Roman" w:cs="Times New Roman"/>
            <w:color w:val="000000" w:themeColor="text1"/>
            <w:sz w:val="24"/>
            <w:szCs w:val="24"/>
          </w:rPr>
          <w:tag w:val="goog_rdk_9"/>
          <w:id w:val="1526901642"/>
        </w:sdtPr>
        <w:sdtContent/>
      </w:sdt>
      <w:r w:rsidRPr="00623139">
        <w:rPr>
          <w:rFonts w:ascii="Times New Roman" w:eastAsia="Times New Roman" w:hAnsi="Times New Roman" w:cs="Times New Roman"/>
          <w:color w:val="000000" w:themeColor="text1"/>
          <w:sz w:val="24"/>
          <w:szCs w:val="24"/>
        </w:rPr>
        <w:t xml:space="preserve"> literally broke free from ‘herd mentality’ and took the plunge based on his or her own individual capacity to adapt to the terrestrial</w:t>
      </w:r>
      <w:r w:rsidRPr="00623139">
        <w:rPr>
          <w:rFonts w:ascii="Times New Roman" w:eastAsia="Times New Roman" w:hAnsi="Times New Roman" w:cs="Times New Roman"/>
          <w:color w:val="000000" w:themeColor="text1"/>
          <w:sz w:val="24"/>
          <w:szCs w:val="24"/>
          <w:shd w:val="clear" w:color="auto" w:fill="9FC5E8"/>
        </w:rPr>
        <w:t xml:space="preserve"> </w:t>
      </w:r>
      <w:r w:rsidRPr="00623139">
        <w:rPr>
          <w:rFonts w:ascii="Times New Roman" w:hAnsi="Times New Roman" w:cs="Times New Roman"/>
          <w:color w:val="000000" w:themeColor="text1"/>
          <w:sz w:val="24"/>
          <w:szCs w:val="24"/>
        </w:rPr>
        <w:t xml:space="preserve">environment. And that energy of freedom itself exploded and multiplied to propel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through time, in three components as would be discussed in the next chapter.</w:t>
      </w:r>
    </w:p>
    <w:p w14:paraId="5C3C0E51"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proofErr w:type="spellStart"/>
      <w:r w:rsidRPr="00623139">
        <w:rPr>
          <w:rFonts w:ascii="Times New Roman" w:hAnsi="Times New Roman" w:cs="Times New Roman"/>
          <w:color w:val="000000" w:themeColor="text1"/>
          <w:sz w:val="24"/>
          <w:szCs w:val="24"/>
        </w:rPr>
        <w:t>Hominina</w:t>
      </w:r>
      <w:proofErr w:type="spellEnd"/>
      <w:r w:rsidRPr="00623139">
        <w:rPr>
          <w:rFonts w:ascii="Times New Roman" w:hAnsi="Times New Roman" w:cs="Times New Roman"/>
          <w:color w:val="000000" w:themeColor="text1"/>
          <w:sz w:val="24"/>
          <w:szCs w:val="24"/>
        </w:rPr>
        <w:t xml:space="preserve"> prima must have done it in search of food, </w:t>
      </w:r>
      <w:sdt>
        <w:sdtPr>
          <w:rPr>
            <w:rFonts w:ascii="Times New Roman" w:hAnsi="Times New Roman" w:cs="Times New Roman"/>
            <w:color w:val="000000" w:themeColor="text1"/>
            <w:sz w:val="24"/>
            <w:szCs w:val="24"/>
          </w:rPr>
          <w:tag w:val="goog_rdk_10"/>
          <w:id w:val="-2067173283"/>
        </w:sdtPr>
        <w:sdtContent/>
      </w:sdt>
      <w:sdt>
        <w:sdtPr>
          <w:rPr>
            <w:rFonts w:ascii="Times New Roman" w:hAnsi="Times New Roman" w:cs="Times New Roman"/>
            <w:color w:val="000000" w:themeColor="text1"/>
            <w:sz w:val="24"/>
            <w:szCs w:val="24"/>
          </w:rPr>
          <w:tag w:val="goog_rdk_11"/>
          <w:id w:val="-137267503"/>
        </w:sdtPr>
        <w:sdtContent/>
      </w:sdt>
      <w:r w:rsidRPr="00623139">
        <w:rPr>
          <w:rFonts w:ascii="Times New Roman" w:hAnsi="Times New Roman" w:cs="Times New Roman"/>
          <w:color w:val="000000" w:themeColor="text1"/>
          <w:sz w:val="24"/>
          <w:szCs w:val="24"/>
        </w:rPr>
        <w:t>straying to nearby forests across the savannah. This required her to try to stand and, slowly, after many generations of efforts, the hands became free and the</w:t>
      </w:r>
      <w:sdt>
        <w:sdtPr>
          <w:rPr>
            <w:rFonts w:ascii="Times New Roman" w:hAnsi="Times New Roman" w:cs="Times New Roman"/>
            <w:color w:val="000000" w:themeColor="text1"/>
            <w:sz w:val="24"/>
            <w:szCs w:val="24"/>
          </w:rPr>
          <w:tag w:val="goog_rdk_12"/>
          <w:id w:val="115420070"/>
        </w:sdtPr>
        <w:sdtContent/>
      </w:sdt>
      <w:sdt>
        <w:sdtPr>
          <w:rPr>
            <w:rFonts w:ascii="Times New Roman" w:hAnsi="Times New Roman" w:cs="Times New Roman"/>
            <w:color w:val="000000" w:themeColor="text1"/>
            <w:sz w:val="24"/>
            <w:szCs w:val="24"/>
          </w:rPr>
          <w:tag w:val="goog_rdk_13"/>
          <w:id w:val="-694313770"/>
        </w:sdtPr>
        <w:sdtContent/>
      </w:sdt>
      <w:r w:rsidRPr="00623139">
        <w:rPr>
          <w:rFonts w:ascii="Times New Roman" w:hAnsi="Times New Roman" w:cs="Times New Roman"/>
          <w:color w:val="000000" w:themeColor="text1"/>
          <w:sz w:val="24"/>
          <w:szCs w:val="24"/>
        </w:rPr>
        <w:t xml:space="preserve"> fingers became more and more agile. And, as they say, one thing led to another — as we </w:t>
      </w:r>
      <w:sdt>
        <w:sdtPr>
          <w:rPr>
            <w:rFonts w:ascii="Times New Roman" w:hAnsi="Times New Roman" w:cs="Times New Roman"/>
            <w:color w:val="000000" w:themeColor="text1"/>
            <w:sz w:val="24"/>
            <w:szCs w:val="24"/>
          </w:rPr>
          <w:tag w:val="goog_rdk_14"/>
          <w:id w:val="121038227"/>
        </w:sdtPr>
        <w:sdtContent/>
      </w:sdt>
      <w:sdt>
        <w:sdtPr>
          <w:rPr>
            <w:rFonts w:ascii="Times New Roman" w:hAnsi="Times New Roman" w:cs="Times New Roman"/>
            <w:color w:val="000000" w:themeColor="text1"/>
            <w:sz w:val="24"/>
            <w:szCs w:val="24"/>
          </w:rPr>
          <w:tag w:val="goog_rdk_15"/>
          <w:id w:val="-1561012963"/>
        </w:sdtPr>
        <w:sdtContent/>
      </w:sdt>
      <w:r w:rsidRPr="00623139">
        <w:rPr>
          <w:rFonts w:ascii="Times New Roman" w:hAnsi="Times New Roman" w:cs="Times New Roman"/>
          <w:color w:val="000000" w:themeColor="text1"/>
          <w:sz w:val="24"/>
          <w:szCs w:val="24"/>
        </w:rPr>
        <w:t>will see in this book, distant ancestors of today’s humans created semi-</w:t>
      </w:r>
      <w:proofErr w:type="spellStart"/>
      <w:r w:rsidRPr="00623139">
        <w:rPr>
          <w:rFonts w:ascii="Times New Roman" w:hAnsi="Times New Roman" w:cs="Times New Roman"/>
          <w:color w:val="000000" w:themeColor="text1"/>
          <w:sz w:val="24"/>
          <w:szCs w:val="24"/>
        </w:rPr>
        <w:t>civilisations</w:t>
      </w:r>
      <w:proofErr w:type="spellEnd"/>
      <w:r w:rsidRPr="00623139">
        <w:rPr>
          <w:rFonts w:ascii="Times New Roman" w:hAnsi="Times New Roman" w:cs="Times New Roman"/>
          <w:color w:val="000000" w:themeColor="text1"/>
          <w:sz w:val="24"/>
          <w:szCs w:val="24"/>
        </w:rPr>
        <w:t xml:space="preserve"> even when they were hunter-gatherers. F</w:t>
      </w:r>
      <w:sdt>
        <w:sdtPr>
          <w:rPr>
            <w:rFonts w:ascii="Times New Roman" w:hAnsi="Times New Roman" w:cs="Times New Roman"/>
            <w:color w:val="000000" w:themeColor="text1"/>
            <w:sz w:val="24"/>
            <w:szCs w:val="24"/>
          </w:rPr>
          <w:tag w:val="goog_rdk_16"/>
          <w:id w:val="-844321423"/>
        </w:sdtPr>
        <w:sdtContent/>
      </w:sdt>
      <w:sdt>
        <w:sdtPr>
          <w:rPr>
            <w:rFonts w:ascii="Times New Roman" w:hAnsi="Times New Roman" w:cs="Times New Roman"/>
            <w:color w:val="000000" w:themeColor="text1"/>
            <w:sz w:val="24"/>
            <w:szCs w:val="24"/>
          </w:rPr>
          <w:tag w:val="goog_rdk_17"/>
          <w:id w:val="1041474087"/>
        </w:sdtPr>
        <w:sdtContent/>
      </w:sdt>
      <w:r w:rsidRPr="00623139">
        <w:rPr>
          <w:rFonts w:ascii="Times New Roman" w:hAnsi="Times New Roman" w:cs="Times New Roman"/>
          <w:color w:val="000000" w:themeColor="text1"/>
          <w:sz w:val="24"/>
          <w:szCs w:val="24"/>
        </w:rPr>
        <w:t>inally, those semi-</w:t>
      </w:r>
      <w:proofErr w:type="spellStart"/>
      <w:r w:rsidRPr="00623139">
        <w:rPr>
          <w:rFonts w:ascii="Times New Roman" w:hAnsi="Times New Roman" w:cs="Times New Roman"/>
          <w:color w:val="000000" w:themeColor="text1"/>
          <w:sz w:val="24"/>
          <w:szCs w:val="24"/>
        </w:rPr>
        <w:t>civilisations</w:t>
      </w:r>
      <w:proofErr w:type="spellEnd"/>
      <w:r w:rsidRPr="00623139">
        <w:rPr>
          <w:rFonts w:ascii="Times New Roman" w:hAnsi="Times New Roman" w:cs="Times New Roman"/>
          <w:color w:val="000000" w:themeColor="text1"/>
          <w:sz w:val="24"/>
          <w:szCs w:val="24"/>
        </w:rPr>
        <w:t xml:space="preserve"> led to today’s human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with a phenomenal progress in last ten to twelve thousand years,</w:t>
      </w:r>
      <w:sdt>
        <w:sdtPr>
          <w:rPr>
            <w:rFonts w:ascii="Times New Roman" w:hAnsi="Times New Roman" w:cs="Times New Roman"/>
            <w:color w:val="000000" w:themeColor="text1"/>
            <w:sz w:val="24"/>
            <w:szCs w:val="24"/>
          </w:rPr>
          <w:tag w:val="goog_rdk_18"/>
          <w:id w:val="-2044656394"/>
        </w:sdtPr>
        <w:sdtContent/>
      </w:sdt>
      <w:sdt>
        <w:sdtPr>
          <w:rPr>
            <w:rFonts w:ascii="Times New Roman" w:hAnsi="Times New Roman" w:cs="Times New Roman"/>
            <w:color w:val="000000" w:themeColor="text1"/>
            <w:sz w:val="24"/>
            <w:szCs w:val="24"/>
          </w:rPr>
          <w:tag w:val="goog_rdk_19"/>
          <w:id w:val="-1976831865"/>
        </w:sdtPr>
        <w:sdtContent/>
      </w:sdt>
      <w:r w:rsidRPr="00623139">
        <w:rPr>
          <w:rFonts w:ascii="Times New Roman" w:hAnsi="Times New Roman" w:cs="Times New Roman"/>
          <w:color w:val="000000" w:themeColor="text1"/>
          <w:sz w:val="24"/>
          <w:szCs w:val="24"/>
        </w:rPr>
        <w:t xml:space="preserve"> taking Homo s</w:t>
      </w:r>
      <w:sdt>
        <w:sdtPr>
          <w:rPr>
            <w:rFonts w:ascii="Times New Roman" w:hAnsi="Times New Roman" w:cs="Times New Roman"/>
            <w:color w:val="000000" w:themeColor="text1"/>
            <w:sz w:val="24"/>
            <w:szCs w:val="24"/>
          </w:rPr>
          <w:tag w:val="goog_rdk_20"/>
          <w:id w:val="180324790"/>
        </w:sdtPr>
        <w:sdtContent/>
      </w:sdt>
      <w:sdt>
        <w:sdtPr>
          <w:rPr>
            <w:rFonts w:ascii="Times New Roman" w:hAnsi="Times New Roman" w:cs="Times New Roman"/>
            <w:color w:val="000000" w:themeColor="text1"/>
            <w:sz w:val="24"/>
            <w:szCs w:val="24"/>
          </w:rPr>
          <w:tag w:val="goog_rdk_21"/>
          <w:id w:val="1687709939"/>
        </w:sdtPr>
        <w:sdtContent/>
      </w:sdt>
      <w:r w:rsidRPr="00623139">
        <w:rPr>
          <w:rFonts w:ascii="Times New Roman" w:hAnsi="Times New Roman" w:cs="Times New Roman"/>
          <w:color w:val="000000" w:themeColor="text1"/>
          <w:sz w:val="24"/>
          <w:szCs w:val="24"/>
        </w:rPr>
        <w:t>apiens from hunter-gatherers to today’s humans who are planning to settle on Mars. But</w:t>
      </w:r>
      <w:sdt>
        <w:sdtPr>
          <w:rPr>
            <w:rFonts w:ascii="Times New Roman" w:hAnsi="Times New Roman" w:cs="Times New Roman"/>
            <w:color w:val="000000" w:themeColor="text1"/>
            <w:sz w:val="24"/>
            <w:szCs w:val="24"/>
          </w:rPr>
          <w:tag w:val="goog_rdk_22"/>
          <w:id w:val="-452321009"/>
        </w:sdtPr>
        <w:sdtContent/>
      </w:sdt>
      <w:sdt>
        <w:sdtPr>
          <w:rPr>
            <w:rFonts w:ascii="Times New Roman" w:hAnsi="Times New Roman" w:cs="Times New Roman"/>
            <w:color w:val="000000" w:themeColor="text1"/>
            <w:sz w:val="24"/>
            <w:szCs w:val="24"/>
          </w:rPr>
          <w:tag w:val="goog_rdk_23"/>
          <w:id w:val="-2097467426"/>
        </w:sdtPr>
        <w:sdtContent/>
      </w:sdt>
      <w:r w:rsidRPr="00623139">
        <w:rPr>
          <w:rFonts w:ascii="Times New Roman" w:hAnsi="Times New Roman" w:cs="Times New Roman"/>
          <w:color w:val="000000" w:themeColor="text1"/>
          <w:sz w:val="24"/>
          <w:szCs w:val="24"/>
        </w:rPr>
        <w:t xml:space="preserve"> all these started from the act of </w:t>
      </w:r>
      <w:proofErr w:type="spellStart"/>
      <w:r w:rsidRPr="00623139">
        <w:rPr>
          <w:rFonts w:ascii="Times New Roman" w:hAnsi="Times New Roman" w:cs="Times New Roman"/>
          <w:color w:val="000000" w:themeColor="text1"/>
          <w:sz w:val="24"/>
          <w:szCs w:val="24"/>
        </w:rPr>
        <w:t>Hominina</w:t>
      </w:r>
      <w:proofErr w:type="spellEnd"/>
      <w:r w:rsidRPr="00623139">
        <w:rPr>
          <w:rFonts w:ascii="Times New Roman" w:hAnsi="Times New Roman" w:cs="Times New Roman"/>
          <w:color w:val="000000" w:themeColor="text1"/>
          <w:sz w:val="24"/>
          <w:szCs w:val="24"/>
        </w:rPr>
        <w:t xml:space="preserve"> prima of coming down from the arboreal habitat.   </w:t>
      </w:r>
    </w:p>
    <w:p w14:paraId="06FE2002" w14:textId="77777777" w:rsidR="00770742" w:rsidRPr="00623139" w:rsidRDefault="00770742" w:rsidP="00770742">
      <w:pPr>
        <w:rPr>
          <w:color w:val="000000" w:themeColor="text1"/>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147" w:name="_heading=h.kvk4zzut1mf1" w:colFirst="0" w:colLast="0"/>
      <w:bookmarkStart w:id="148" w:name="_Toc204187191"/>
      <w:bookmarkEnd w:id="147"/>
    </w:p>
    <w:p w14:paraId="5E1E9363" w14:textId="77777777" w:rsidR="00770742" w:rsidRPr="00623139" w:rsidRDefault="00770742" w:rsidP="00770742">
      <w:pPr>
        <w:pStyle w:val="Headingg"/>
        <w:rPr>
          <w:color w:val="000000" w:themeColor="text1"/>
        </w:rPr>
      </w:pPr>
      <w:bookmarkStart w:id="149" w:name="_Toc206584101"/>
      <w:r w:rsidRPr="00623139">
        <w:rPr>
          <w:color w:val="000000" w:themeColor="text1"/>
        </w:rPr>
        <w:t>CHAPTER 4</w:t>
      </w:r>
      <w:bookmarkStart w:id="150" w:name="_heading=h.a8eg9an8xuqd" w:colFirst="0" w:colLast="0"/>
      <w:bookmarkStart w:id="151" w:name="_Toc204187192"/>
      <w:bookmarkEnd w:id="148"/>
      <w:bookmarkEnd w:id="150"/>
      <w:r w:rsidRPr="00623139">
        <w:rPr>
          <w:color w:val="000000" w:themeColor="text1"/>
        </w:rPr>
        <w:br/>
        <w:t>THE THREE BINARIES OF THE EVOLUTION OF CIVILISATION</w:t>
      </w:r>
      <w:bookmarkEnd w:id="149"/>
      <w:bookmarkEnd w:id="151"/>
    </w:p>
    <w:p w14:paraId="560932AD" w14:textId="77777777" w:rsidR="00770742" w:rsidRPr="00623139" w:rsidRDefault="00770742" w:rsidP="00770742">
      <w:pPr>
        <w:pStyle w:val="Subheadingg"/>
        <w:rPr>
          <w:color w:val="000000" w:themeColor="text1"/>
        </w:rPr>
      </w:pPr>
      <w:bookmarkStart w:id="152" w:name="_heading=h.g43uo9wshkjj" w:colFirst="0" w:colLast="0"/>
      <w:bookmarkStart w:id="153" w:name="_Toc204187193"/>
      <w:bookmarkStart w:id="154" w:name="_Toc205199999"/>
      <w:bookmarkStart w:id="155" w:name="_Toc206584102"/>
      <w:bookmarkEnd w:id="152"/>
      <w:r w:rsidRPr="00623139">
        <w:rPr>
          <w:color w:val="000000" w:themeColor="text1"/>
        </w:rPr>
        <w:t>TEMPORALITY OF EVENTS</w:t>
      </w:r>
      <w:bookmarkEnd w:id="153"/>
      <w:bookmarkEnd w:id="154"/>
      <w:bookmarkEnd w:id="155"/>
    </w:p>
    <w:p w14:paraId="39E9FE66"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have already seen in Chapter 3, even though Malinowski did not exactly posit a complete model of the progress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probably since an untimely death put an end to his further inquiries into the subject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he certainly left all the hint for a future model that we would be discussing now!</w:t>
      </w:r>
    </w:p>
    <w:p w14:paraId="60D169F1"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born out of the urge of freedom in our ancient mother </w:t>
      </w:r>
      <w:proofErr w:type="spellStart"/>
      <w:r w:rsidRPr="00623139">
        <w:rPr>
          <w:rFonts w:ascii="Times New Roman" w:eastAsia="Times New Roman" w:hAnsi="Times New Roman" w:cs="Times New Roman"/>
          <w:color w:val="000000" w:themeColor="text1"/>
          <w:sz w:val="24"/>
          <w:szCs w:val="24"/>
        </w:rPr>
        <w:t>Hominina</w:t>
      </w:r>
      <w:proofErr w:type="spellEnd"/>
      <w:r w:rsidRPr="00623139">
        <w:rPr>
          <w:rFonts w:ascii="Times New Roman" w:eastAsia="Times New Roman" w:hAnsi="Times New Roman" w:cs="Times New Roman"/>
          <w:color w:val="000000" w:themeColor="text1"/>
          <w:sz w:val="24"/>
          <w:szCs w:val="24"/>
        </w:rPr>
        <w:t xml:space="preserve"> prima as the primordial atom, is expanding along three dimensions of freedom exercised by every human being individually. Before we go into that, we need to understand the importance of temporal and spatial issues in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p>
    <w:p w14:paraId="5CDA290D"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Place, time and human action work on each other in a praxeological sense to produce a series of events only in chronological order, an order that is also termed as temporal order by some scholars. Apparently, an exotic and fancy word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praxeology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means the science of human action. The expression ‘praxeological sense’ has to be understood in that context. We will discuss this unique discipline in the next chapter. For the time being, let us understand that time and space on the one hand and human action on the other, interact with each other in a specific manner and not in a random one. That is why the temporality aspect is important. This temporality of events is an important issue seldom attended to, except in a cursory manner whereas no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model is even conceivable without understanding this issue.</w:t>
      </w:r>
    </w:p>
    <w:p w14:paraId="3865C425"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Temporality is a unique feature of evolution since evolution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whether in cosmos or in our biology or in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is a cumulative process. Every moment in any evolutionary history has all the knowledge and experience of previous times in its collective memory to move forward and die to give birth to the next moment. This temporality is important in understanding the interconnectivity of various aspects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p>
    <w:p w14:paraId="332292EA"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Let us take any example from history — say, that of the French Revolution.</w:t>
      </w:r>
    </w:p>
    <w:p w14:paraId="506ADBD2"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French Revolution spreading the message of democracy could not have happened in medieval Europe since the idea of democracy was still not there in the popular consciousness; so much so that when the French Revolution happened in the late Eighteenth Century, all European powers ganged up against France to destroy the virus of democracy so that it is prevented from spreading to other corners of Europe. So, democracy could hardly be imagined in the Egyptian Empire in 3000 BC. When the events and ideas along any facet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are arranged in chronological order, we would see more and more freedom permeating the whole process over time along that facet. There may be reverses in trends along any facet that would signify a backtracking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terms of freedom along that facet but it would be temporary, in the sense that such instances of backtracking along one facet would create tensions </w:t>
      </w:r>
      <w:proofErr w:type="spellStart"/>
      <w:r w:rsidRPr="00623139">
        <w:rPr>
          <w:rFonts w:ascii="Times New Roman" w:eastAsia="Times New Roman" w:hAnsi="Times New Roman" w:cs="Times New Roman"/>
          <w:color w:val="000000" w:themeColor="text1"/>
          <w:sz w:val="24"/>
          <w:szCs w:val="24"/>
        </w:rPr>
        <w:t>along</w:t>
      </w:r>
      <w:proofErr w:type="spellEnd"/>
      <w:r w:rsidRPr="00623139">
        <w:rPr>
          <w:rFonts w:ascii="Times New Roman" w:eastAsia="Times New Roman" w:hAnsi="Times New Roman" w:cs="Times New Roman"/>
          <w:color w:val="000000" w:themeColor="text1"/>
          <w:sz w:val="24"/>
          <w:szCs w:val="24"/>
        </w:rPr>
        <w:t xml:space="preserve"> other facets and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would face implosions. But that’s a somewhat complicated story. It would suffice to say here that the temporal progress in any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always entails more and more freedom propelling it and, so, this temporal progress gives us an idea of arrays of more freedom, like arrows extending from the primordial atom of freedom to infinity in future along various facets. That gives us some wonderful but slightly unsettling perspectives also. Who knows, what would be the next developed form of hominins? Will Homo sapiens be extinct someday 5 million years later, giving way to the successor species who would be more freedom-loving ‘new’ humans and probably with the extraordinary capability of communicating with each other through brain-to-brain communication of not only all symbols of our symbolic languages but also pictures and moving pictures?</w:t>
      </w:r>
    </w:p>
    <w:p w14:paraId="2E7FE5B3"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And this is the same temporal process that informs also the local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that have contributed to the great ocean of broader and wider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 whole. We are talking about Sumerian, Babylonian, Mayan, Egyptian, and Roman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local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we encounter in our history books. We are not trained to think of all of them to be a part of great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the ocean in which all these individual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merge as rivers merge into the ocean, as an inevitable consequence. Many old individual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have achieved their coveted mergers, and new individual ones have started flowing, again to merge into the broader and wider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We would now come up with the big picture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with the role of the local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in that big picture, </w:t>
      </w:r>
      <w:proofErr w:type="spellStart"/>
      <w:r w:rsidRPr="00623139">
        <w:rPr>
          <w:rFonts w:ascii="Times New Roman" w:eastAsia="Times New Roman" w:hAnsi="Times New Roman" w:cs="Times New Roman"/>
          <w:color w:val="000000" w:themeColor="text1"/>
          <w:sz w:val="24"/>
          <w:szCs w:val="24"/>
        </w:rPr>
        <w:t>en</w:t>
      </w:r>
      <w:proofErr w:type="spellEnd"/>
      <w:r w:rsidRPr="00623139">
        <w:rPr>
          <w:rFonts w:ascii="Times New Roman" w:eastAsia="Times New Roman" w:hAnsi="Times New Roman" w:cs="Times New Roman"/>
          <w:color w:val="000000" w:themeColor="text1"/>
          <w:sz w:val="24"/>
          <w:szCs w:val="24"/>
        </w:rPr>
        <w:t xml:space="preserve"> passant.</w:t>
      </w:r>
    </w:p>
    <w:p w14:paraId="7B9BD8C5"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at this point, let us understand how the absence of this array-like progress of freedom in various directions in any local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also accounts for the demise of that local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Think of the Arabs. When they were free to study all the disciplines and also had much more freedom of action under the reign of the Baghdad empire, they prospered and flourished even with fundamental discoveries in science and mathematics but when the rulers and religious clerics in Islamic kingdoms snatched away the freedom of people across vast swathes of land under Islamic rule, their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became stagnant. The religious community that left pioneering contributions in many disciplines like alchemy and algebra and geometry 1000 years back has now fallen back so much that you have to strain your eyes to find out the names of Islamic savants in the list of Nobel Laureates.</w:t>
      </w:r>
    </w:p>
    <w:p w14:paraId="24D7E81E" w14:textId="77777777" w:rsidR="00770742" w:rsidRPr="00623139" w:rsidRDefault="00770742" w:rsidP="00770742">
      <w:pPr>
        <w:pStyle w:val="Subheadingg"/>
        <w:rPr>
          <w:color w:val="000000" w:themeColor="text1"/>
        </w:rPr>
      </w:pPr>
      <w:bookmarkStart w:id="156" w:name="_heading=h.fgmeajuiudty" w:colFirst="0" w:colLast="0"/>
      <w:bookmarkStart w:id="157" w:name="_Toc204187194"/>
      <w:bookmarkStart w:id="158" w:name="_Toc205200000"/>
      <w:bookmarkStart w:id="159" w:name="_Toc206584103"/>
      <w:bookmarkEnd w:id="156"/>
      <w:r w:rsidRPr="00623139">
        <w:rPr>
          <w:color w:val="000000" w:themeColor="text1"/>
        </w:rPr>
        <w:t>MALINOWSKIAN PATH OF ACTION</w:t>
      </w:r>
      <w:bookmarkEnd w:id="157"/>
      <w:bookmarkEnd w:id="158"/>
      <w:bookmarkEnd w:id="159"/>
    </w:p>
    <w:p w14:paraId="09F085C4"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previous chapter, we discussed the ‘primordial atom’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the context of a model that is somewhat akin to the Big Bang Theory. The rest of the model lies in three binaries that take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along the path of expansion. All these can be claimed to stem from Malinowski’s thesis that talks about three dimensions of human freedom.</w:t>
      </w:r>
      <w:r w:rsidRPr="00623139">
        <w:rPr>
          <w:rFonts w:ascii="Times New Roman" w:eastAsia="Times New Roman" w:hAnsi="Times New Roman" w:cs="Times New Roman"/>
          <w:color w:val="000000" w:themeColor="text1"/>
          <w:sz w:val="24"/>
          <w:szCs w:val="24"/>
          <w:vertAlign w:val="superscript"/>
        </w:rPr>
        <w:t xml:space="preserve"> </w:t>
      </w:r>
      <w:r w:rsidRPr="00623139">
        <w:rPr>
          <w:rStyle w:val="EndnoteReference"/>
          <w:rFonts w:ascii="Times New Roman" w:eastAsia="Times New Roman" w:hAnsi="Times New Roman" w:cs="Times New Roman"/>
          <w:color w:val="000000" w:themeColor="text1"/>
          <w:sz w:val="24"/>
          <w:szCs w:val="24"/>
        </w:rPr>
        <w:endnoteReference w:id="58"/>
      </w:r>
      <w:r w:rsidRPr="00623139">
        <w:rPr>
          <w:rFonts w:ascii="Times New Roman" w:eastAsia="Times New Roman" w:hAnsi="Times New Roman" w:cs="Times New Roman"/>
          <w:color w:val="000000" w:themeColor="text1"/>
          <w:sz w:val="24"/>
          <w:szCs w:val="24"/>
        </w:rPr>
        <w:t xml:space="preserve"> We must keep in mind that all actions undertaken have to pass through these three dimensions. Actions </w:t>
      </w:r>
      <w:sdt>
        <w:sdtPr>
          <w:rPr>
            <w:rFonts w:ascii="Times New Roman" w:hAnsi="Times New Roman" w:cs="Times New Roman"/>
            <w:color w:val="000000" w:themeColor="text1"/>
            <w:sz w:val="24"/>
            <w:szCs w:val="24"/>
          </w:rPr>
          <w:tag w:val="goog_rdk_0"/>
          <w:id w:val="-1778324580"/>
        </w:sdtPr>
        <w:sdtContent/>
      </w:sdt>
      <w:sdt>
        <w:sdtPr>
          <w:rPr>
            <w:rFonts w:ascii="Times New Roman" w:hAnsi="Times New Roman" w:cs="Times New Roman"/>
            <w:color w:val="000000" w:themeColor="text1"/>
            <w:sz w:val="24"/>
            <w:szCs w:val="24"/>
          </w:rPr>
          <w:tag w:val="goog_rdk_1"/>
          <w:id w:val="560912883"/>
        </w:sdtPr>
        <w:sdtContent/>
      </w:sdt>
      <w:sdt>
        <w:sdtPr>
          <w:rPr>
            <w:rFonts w:ascii="Times New Roman" w:hAnsi="Times New Roman" w:cs="Times New Roman"/>
            <w:color w:val="000000" w:themeColor="text1"/>
            <w:sz w:val="24"/>
            <w:szCs w:val="24"/>
          </w:rPr>
          <w:tag w:val="goog_rdk_2"/>
          <w:id w:val="-1635092695"/>
        </w:sdtPr>
        <w:sdtContent/>
      </w:sdt>
      <w:sdt>
        <w:sdtPr>
          <w:rPr>
            <w:rFonts w:ascii="Times New Roman" w:hAnsi="Times New Roman" w:cs="Times New Roman"/>
            <w:color w:val="000000" w:themeColor="text1"/>
            <w:sz w:val="24"/>
            <w:szCs w:val="24"/>
          </w:rPr>
          <w:tag w:val="goog_rdk_3"/>
          <w:id w:val="-1043671754"/>
        </w:sdtPr>
        <w:sdtContent/>
      </w:sdt>
      <w:r w:rsidRPr="00623139">
        <w:rPr>
          <w:rFonts w:ascii="Times New Roman" w:eastAsia="Times New Roman" w:hAnsi="Times New Roman" w:cs="Times New Roman"/>
          <w:color w:val="000000" w:themeColor="text1"/>
          <w:sz w:val="24"/>
          <w:szCs w:val="24"/>
        </w:rPr>
        <w:t xml:space="preserve">may be good, may be bad, maybe moral, maybe immoral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but whatever they may be, as </w:t>
      </w:r>
      <w:proofErr w:type="spellStart"/>
      <w:r w:rsidRPr="00623139">
        <w:rPr>
          <w:rFonts w:ascii="Times New Roman" w:eastAsia="Times New Roman" w:hAnsi="Times New Roman" w:cs="Times New Roman"/>
          <w:color w:val="000000" w:themeColor="text1"/>
          <w:sz w:val="24"/>
          <w:szCs w:val="24"/>
        </w:rPr>
        <w:t>materialised</w:t>
      </w:r>
      <w:proofErr w:type="spellEnd"/>
      <w:r w:rsidRPr="00623139">
        <w:rPr>
          <w:rFonts w:ascii="Times New Roman" w:eastAsia="Times New Roman" w:hAnsi="Times New Roman" w:cs="Times New Roman"/>
          <w:color w:val="000000" w:themeColor="text1"/>
          <w:sz w:val="24"/>
          <w:szCs w:val="24"/>
        </w:rPr>
        <w:t xml:space="preserve"> actions, they had to traverse all these three dimensions.</w:t>
      </w:r>
    </w:p>
    <w:p w14:paraId="6B4872E3"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 we would see later, choice is the basis of all human action and that is the real manifestation of freedom; human action is free only to that extent to which it has freedom of choice amongst available alternatives along all three dimensions of freedom. Human action is unequivocally individual in nature, collective action arising only out of individual human actions. The flow of causality has to be from individuals to the collective concerned, not the other way around. The collective outcome would certainly be more than the linear or simple sum of the results of the individual actions, as happens in the case of</w:t>
      </w:r>
      <w:sdt>
        <w:sdtPr>
          <w:rPr>
            <w:rFonts w:ascii="Times New Roman" w:hAnsi="Times New Roman" w:cs="Times New Roman"/>
            <w:color w:val="000000" w:themeColor="text1"/>
            <w:sz w:val="24"/>
            <w:szCs w:val="24"/>
          </w:rPr>
          <w:tag w:val="goog_rdk_4"/>
          <w:id w:val="-243720195"/>
        </w:sdtPr>
        <w:sdtContent/>
      </w:sdt>
      <w:sdt>
        <w:sdtPr>
          <w:rPr>
            <w:rFonts w:ascii="Times New Roman" w:hAnsi="Times New Roman" w:cs="Times New Roman"/>
            <w:color w:val="000000" w:themeColor="text1"/>
            <w:sz w:val="24"/>
            <w:szCs w:val="24"/>
          </w:rPr>
          <w:tag w:val="goog_rdk_5"/>
          <w:id w:val="-1954469833"/>
        </w:sdtPr>
        <w:sdtContent/>
      </w:sdt>
      <w:r w:rsidRPr="00623139">
        <w:rPr>
          <w:rFonts w:ascii="Times New Roman" w:eastAsia="Times New Roman" w:hAnsi="Times New Roman" w:cs="Times New Roman"/>
          <w:color w:val="000000" w:themeColor="text1"/>
          <w:sz w:val="24"/>
          <w:szCs w:val="24"/>
        </w:rPr>
        <w:t xml:space="preserve"> the whole and the constituent parts generally observed in nature. This would be further discussed later in this book. It is easy to see why this happens </w:t>
      </w:r>
      <w:r w:rsidRPr="00623139">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goog_rdk_7"/>
          <w:id w:val="-1388095509"/>
        </w:sdtPr>
        <w:sdtContent/>
      </w:sdt>
      <w:r w:rsidRPr="00623139">
        <w:rPr>
          <w:rFonts w:ascii="Times New Roman" w:eastAsia="Times New Roman" w:hAnsi="Times New Roman" w:cs="Times New Roman"/>
          <w:color w:val="000000" w:themeColor="text1"/>
          <w:sz w:val="24"/>
          <w:szCs w:val="24"/>
        </w:rPr>
        <w:t xml:space="preserve">all the constituent individual actions would have to integrate into the collective action, which would balance and dovetail all of them, keeping in mind each individual’s freedom on the one hand and the collective’s rights on the other. Neither should be abridged by the other. All such interactions of freedom would take place in the matrix of the culture they belong to. So, freedom is constrained by time and space. We cannot think of the nature and extent of freedom that will be there in the Twenty-second Century by experiencing freedom at present, when just one quarter of the Twenty-first Century is over. And we also cannot think of the same freedom for individuals in Russia and individuals in the United Kingdom at any given point of time. </w:t>
      </w:r>
    </w:p>
    <w:p w14:paraId="556C61A1"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Freedom of conscience, thought, or belief, means the ability to follow one’s own moral purpose in relation to oneself, others, the universe, or God</w:t>
      </w:r>
      <w:r w:rsidRPr="00623139">
        <w:rPr>
          <w:rFonts w:ascii="Times New Roman" w:eastAsia="Roboto"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Freedom of conscience, thought or belief is freedom at the very first dimension of human action. Am I free to think of a particular action? Many individuals in this world have and had no freedom to pursue education, many individuals have and had no freedom even to think of pursuing any independent vocation, individuals belonging to many religious minority communities in many countries have and had no right to think of following the rituals of their respective religious beliefs and, in such cases, the freedom of thought is absent.</w:t>
      </w:r>
    </w:p>
    <w:p w14:paraId="39EA3E5F"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India, especially is rural India, people belonging to so-called lower castes cannot have social equality with people belonging to higher castes even in showing the same pomp and grandeur in their (formers’) marriage ceremonies. In Taliban-ruled Afghanistan, women don’t have the right to go out alone without male guardians accompanying them. In Pakistan, Malala (later a Nobel-laureate) had been shot at since she showed the courage to ignore threats of militants and attend school and in the USA, the Blacks still have to remind their countrymen and the world that black lives matter. Another example is that of freedom of scientific thought. Galileo is not the example of the only human being robbed of this freedom — many even had to lay down their lives for their scientific beliefs. In today’s world, we do not face any dearth of this freedom in most of societies and, the Father of Big Bang Theory was, instead, </w:t>
      </w:r>
      <w:proofErr w:type="spellStart"/>
      <w:r w:rsidRPr="00623139">
        <w:rPr>
          <w:rFonts w:ascii="Times New Roman" w:eastAsia="Times New Roman" w:hAnsi="Times New Roman" w:cs="Times New Roman"/>
          <w:color w:val="000000" w:themeColor="text1"/>
          <w:sz w:val="24"/>
          <w:szCs w:val="24"/>
        </w:rPr>
        <w:t>honoured</w:t>
      </w:r>
      <w:proofErr w:type="spellEnd"/>
      <w:r w:rsidRPr="00623139">
        <w:rPr>
          <w:rFonts w:ascii="Times New Roman" w:eastAsia="Times New Roman" w:hAnsi="Times New Roman" w:cs="Times New Roman"/>
          <w:color w:val="000000" w:themeColor="text1"/>
          <w:sz w:val="24"/>
          <w:szCs w:val="24"/>
        </w:rPr>
        <w:t xml:space="preserve"> by the same Church which had, in the past, sentenced to death many scientists for speaking of the scientific truths contradicting the Bible, calling it heresy or blasphemy.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progressed exponentially since the time this freedom has got widespread acceptance. Freedom of thought is heavily related to an individual’s basic existence and the social acceptability of the contours of that existence.</w:t>
      </w:r>
    </w:p>
    <w:p w14:paraId="6A679707"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Next comes the dimension of freedom of action. Freedom of action is important since, without it, freedom of thought has no meaning at all. No individual can enjoy any freedom unless and until that freedom is duly accepted and validated by the society, community or the collective that individual belongs to. This is the freedom in the planning, coordination and implementation stage in which an individual, to achieve his or her objective, must have the freedom of getting into gainful contracts with others to </w:t>
      </w:r>
      <w:proofErr w:type="spellStart"/>
      <w:r w:rsidRPr="00623139">
        <w:rPr>
          <w:rFonts w:ascii="Times New Roman" w:eastAsia="Times New Roman" w:hAnsi="Times New Roman" w:cs="Times New Roman"/>
          <w:color w:val="000000" w:themeColor="text1"/>
          <w:sz w:val="24"/>
          <w:szCs w:val="24"/>
        </w:rPr>
        <w:t>realise</w:t>
      </w:r>
      <w:proofErr w:type="spellEnd"/>
      <w:r w:rsidRPr="00623139">
        <w:rPr>
          <w:rFonts w:ascii="Times New Roman" w:eastAsia="Times New Roman" w:hAnsi="Times New Roman" w:cs="Times New Roman"/>
          <w:color w:val="000000" w:themeColor="text1"/>
          <w:sz w:val="24"/>
          <w:szCs w:val="24"/>
        </w:rPr>
        <w:t xml:space="preserve"> the objective of the thoughts in which he or she had full freedom. In many colonial home countries, including in the UK, the individuals from the colonies had no means to represent in the Parliament, thus having no say in conducting their own affairs. The same is true for slavery, serfdom, or caste system, any of these systems debarring certain groups from any initiative or the right to enjoy what we may call ‘freedom of combination’ (combination with other people to achieve their purposes). In other words, for every individual, the next constraining dimension of freedom is freedom to act, subject to the overall constraints of freedom of thought.</w:t>
      </w:r>
    </w:p>
    <w:p w14:paraId="2319E38D"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the third dimension comes the freedom of enjoying the achievements and results, constituting the final constraining barrier. This refers to the standard of enjoyment of the benefits of culture because of the efforts of an individual. Why is it important? Do we recall Malinowski’s proposition that the distribution of benefits in respect of efforts spent, or work done, is the ultimate and absolute indicator of whether the concept of freedom is being used or abused by the persons in authority? In other words, this freedom indicates whether or not an individual is empowered by the prevalent culture to enjoy the benefits of his freedom of action proportionately along with others who also take part in the same or similar action. This dimension of freedom hinges on such tangible and concrete facts as the legal framework, the obligatory part of religious teachings, the regulations affecting distribution of wealth, the freedom of vertical mobility, or the freedom of movement across certain territorial boundaries. This freedom is often curtailed by the existence of parasitic privileges given to the few at the expense of the many who are exploited. And even though such tangible and concrete facts (or, institutions) guide this freedom, in reality, this is also constrained by social factors.</w:t>
      </w:r>
    </w:p>
    <w:p w14:paraId="333B634D"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these three dimensions of freedom are inseparable from human action and, in every single </w:t>
      </w:r>
      <w:proofErr w:type="spellStart"/>
      <w:r w:rsidRPr="00623139">
        <w:rPr>
          <w:rFonts w:ascii="Times New Roman" w:eastAsia="Times New Roman" w:hAnsi="Times New Roman" w:cs="Times New Roman"/>
          <w:color w:val="000000" w:themeColor="text1"/>
          <w:sz w:val="24"/>
          <w:szCs w:val="24"/>
        </w:rPr>
        <w:t>endeavour</w:t>
      </w:r>
      <w:proofErr w:type="spellEnd"/>
      <w:r w:rsidRPr="00623139">
        <w:rPr>
          <w:rFonts w:ascii="Times New Roman" w:eastAsia="Times New Roman" w:hAnsi="Times New Roman" w:cs="Times New Roman"/>
          <w:color w:val="000000" w:themeColor="text1"/>
          <w:sz w:val="24"/>
          <w:szCs w:val="24"/>
        </w:rPr>
        <w:t xml:space="preserve"> of his or her, an individual goes through these three dimensions, simultaneously. These three dimensions are like filters that are applied by an individual to the choices available to him or her as regards human action. In other words, the first filter defines the outer boundaries of human action which we may term as probable actions (actions that have all the probability of being selected). The second filter narrows the probability to possibility, by limiting options to only those that would have the alignment of the community with the individual action concerned. The third filter narrows the possibility to feasibility since only those human actions would finally be undertaken, in the long run at least, maybe after trials and errors, which would entail equitable and reasonable rewards for individuals (involved in human actions) from society. But, as already explained above, the individual actions sum up to the collective actions, with added properties or values. Such actions, because of very logical reasons as would be explained later, create the characteristics of the culture concerned and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The converse is also true. In reality, individual human actions are based on cultural yardsticks as existing. Just as an aside, even though the total of human actions during any given time frame would certainly influence and determine the cultural yardsticks, individual human actions seldom change such yardsticks in the short run, barring the cases of such undertaken by exceptional leaders of change (both in positive and negative directions </w:t>
      </w:r>
      <w:r w:rsidRPr="00623139">
        <w:rPr>
          <w:rFonts w:ascii="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rPr>
        <w:t>if Abraham Lincoln is an example on the positive side, Adolf Hitler is certainly one on the negative side).</w:t>
      </w:r>
    </w:p>
    <w:p w14:paraId="085D5AF7"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p>
    <w:p w14:paraId="00776EFB"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p>
    <w:p w14:paraId="00E93DF9" w14:textId="77777777" w:rsidR="00770742" w:rsidRPr="00623139" w:rsidRDefault="00770742" w:rsidP="00770742">
      <w:pPr>
        <w:pStyle w:val="Subheadingg"/>
        <w:rPr>
          <w:color w:val="000000" w:themeColor="text1"/>
        </w:rPr>
      </w:pPr>
      <w:bookmarkStart w:id="160" w:name="_heading=h.3josg0puvahr" w:colFirst="0" w:colLast="0"/>
      <w:bookmarkStart w:id="161" w:name="_Toc204187195"/>
      <w:bookmarkStart w:id="162" w:name="_Toc205200001"/>
      <w:bookmarkStart w:id="163" w:name="_Toc206584104"/>
      <w:bookmarkEnd w:id="160"/>
      <w:r w:rsidRPr="00623139">
        <w:rPr>
          <w:color w:val="000000" w:themeColor="text1"/>
        </w:rPr>
        <w:t>VARIOUS ASPECTS OF CIVILISATION</w:t>
      </w:r>
      <w:bookmarkEnd w:id="161"/>
      <w:bookmarkEnd w:id="162"/>
      <w:bookmarkEnd w:id="163"/>
    </w:p>
    <w:p w14:paraId="0EFB2213"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the integration of culture over time. In the case of local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this occurs when the space remains constant. When considering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 whole, both time and space influence its development. And culture is the set of tools and instrumentalities humans come up with and use over a particular time frame to solve their problems, to cope with the outside world. This is the simplest definition we may think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culture, even though the concepts are much more complex than one can even imagine since all the factors that are involved are dynamic and constantly interacting with each other. The complexities can never be captured fully but we can try to have a glimpse of the same through a more detailed structural analysis. This complexity forces us to come up with a mechanism that can help us in understanding how individual freedom of constituent individuals are integrated into observable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phenomena. For this to be achieved, let us understand the building blocks of culture in terms of interacting disciplines. Broadly, a culture depends on three types of issues.</w:t>
      </w:r>
    </w:p>
    <w:p w14:paraId="5356DCBF"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These aspects are broadly of biological and existential nature primarily concerning self-preservation (of the nature of instincts), social nature (of the nature of emotional rationality) and knowledge-related and institutional nature (of the nature of logical rationality, or technology as created), respectively. As the archaeologists have found out, and as philosophers writing on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have stressed upon, culture is as much a product of tools used as tools are dependent on culture.</w:t>
      </w:r>
    </w:p>
    <w:p w14:paraId="465F7287"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first group of aspects relates to the individuals and is most closely connected with freedom of conscience or thought. This stems from the fact that the entire push for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originated from the freedom of thought in our brains. So, these factors or aspects determine the outer boundaries of freedom in the sense that they give us boundaries beyond which we cannot even imagine our freedom. A human cannot assume that he would fly like a winged creature or swim in the sea like a whale. Again, the urge for self-preservation often overrides all other considerations. So, we may call such aspects to be Upper Boundary (UB) aspects. These are the most intangible factors but have the greatest limiting influence on an individual’s action. Freedom of conscience or thought also depends upon other aspects (of emotional and logical rationality) but it primarily depends on the aspects related to self-preservation and survival instinct. </w:t>
      </w:r>
    </w:p>
    <w:p w14:paraId="56B96CD3"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freedom of action, the second dimension of freedom, is not entirely personal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it depends upon how the broader society or community allows an individual to integrate himself or herself into the society or community he or she belongs to. That is why freedom of action is closely related to the social aspects that have created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by connecting one with another. They are mostly of the nature of emotional rationality born out of emotions through which individuals interacted within their groups for millions of years and which have developed to an amazing degree of sophistication because of this long practice. These aspects are more tangible-looking than the upper boundary aspects (in the sense of influencing an individual’s actions more visibly) and may be called Middle Boundary (MB) aspects, determining the extent of an individual’s integration into his or her society for freedom of action. Whereas an individual’s action depends on emotional rationality, it is crucially and primarily dependent on logical rationality as well as instinct, beyond the basic self-preservation and survival instinct. </w:t>
      </w:r>
    </w:p>
    <w:p w14:paraId="2290B4F1"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last category of aspects that is relevant here is those of knowledge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related to institutional nature and technology. This is the logical aspect of understanding: without an equitable (not equal) distribution of benefits,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cannot be considered truly humane. Long-term gains from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arise when benefits are distributed equitably, ensuring that human efforts are rewarded with appropriate and proportionate outcomes so that individuals are encouraged to take actions which, in turn, will feed into the progress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this proportionality of the distribution of benefits would have to be judged in the context of the tools the culture concerned is using since the tools used determine the use of the capital that any human has to invest in the market. This capital may be anything that an individual possesses. This may be capital (or, money) or physical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xml:space="preserve"> or intellectual property. So, the two components of knowledge are intertwined with each other. These aspects determine how humans would benefit from the outcomes of their actions — in other words, what would be the distribution of benefits of human actions in the context of the technology and societal parameters of the culture concerned. They may be called Lower Boundary (LB) aspects. This would also depend on other aspects (of instinctive and emotional rationality) but would depend crucially on thoughts and responses arising out of logical rationality.</w:t>
      </w:r>
    </w:p>
    <w:p w14:paraId="247A56AC"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this does not complete the model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since, firstly, these dimensions of freedom </w:t>
      </w:r>
      <w:proofErr w:type="gramStart"/>
      <w:r w:rsidRPr="00623139">
        <w:rPr>
          <w:rFonts w:ascii="Times New Roman" w:eastAsia="Times New Roman" w:hAnsi="Times New Roman" w:cs="Times New Roman"/>
          <w:color w:val="000000" w:themeColor="text1"/>
          <w:sz w:val="24"/>
          <w:szCs w:val="24"/>
        </w:rPr>
        <w:t>is</w:t>
      </w:r>
      <w:proofErr w:type="gramEnd"/>
      <w:r w:rsidRPr="00623139">
        <w:rPr>
          <w:rFonts w:ascii="Times New Roman" w:eastAsia="Times New Roman" w:hAnsi="Times New Roman" w:cs="Times New Roman"/>
          <w:color w:val="000000" w:themeColor="text1"/>
          <w:sz w:val="24"/>
          <w:szCs w:val="24"/>
        </w:rPr>
        <w:t xml:space="preserve"> not directly observable or measurable on macro scales, in the macrocosm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They are microcosmic, affecting and influencing billions of individual actions every day across the entire expanse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but working through individuals in an almost imperceptible and unobservable manner unless they come from the Lincolns or the Hitlers of this world. What is observable on macro scales is the progress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along three binaries, each of which is a continuum over time. Whereas the freedom understood by humans is time-specific, these three binaries show trends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over time, as a result of cumulative and interactive (in a chronological order) human actions. Even though we will discuss the manifestations of binaries through ages in detail later in this chapter, we may introduce these concepts here, to understand the connections between the binaries and the three dimensions of freedom. But, before that is done, let’s briefly discuss emotional rationality and logical rationality since we have talked about these two concepts without explaining them beforehand. And, even before that, we need to talk about the concept of rationality itself since we have yet to define it but have used it. </w:t>
      </w:r>
    </w:p>
    <w:p w14:paraId="045BC527" w14:textId="77777777" w:rsidR="00770742" w:rsidRPr="00623139" w:rsidRDefault="00770742" w:rsidP="00770742">
      <w:pPr>
        <w:pStyle w:val="Subheadingg"/>
        <w:rPr>
          <w:color w:val="000000" w:themeColor="text1"/>
        </w:rPr>
      </w:pPr>
      <w:bookmarkStart w:id="164" w:name="_heading=h.l84m4wg6o6m9" w:colFirst="0" w:colLast="0"/>
      <w:bookmarkStart w:id="165" w:name="_Toc204187196"/>
      <w:bookmarkStart w:id="166" w:name="_Toc205200002"/>
      <w:bookmarkStart w:id="167" w:name="_Toc206584105"/>
      <w:bookmarkEnd w:id="164"/>
      <w:r w:rsidRPr="00623139">
        <w:rPr>
          <w:color w:val="000000" w:themeColor="text1"/>
        </w:rPr>
        <w:t>RATIONALITY: THE CONCEPT AND ITS HISTORY</w:t>
      </w:r>
      <w:bookmarkEnd w:id="165"/>
      <w:bookmarkEnd w:id="166"/>
      <w:bookmarkEnd w:id="167"/>
      <w:r w:rsidRPr="00623139">
        <w:rPr>
          <w:color w:val="000000" w:themeColor="text1"/>
        </w:rPr>
        <w:t xml:space="preserve"> </w:t>
      </w:r>
    </w:p>
    <w:p w14:paraId="4FA71347"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Rationality has been understood in various ways throughout human history, but we can discern some common features. It is such a vast topic that we cannot attempt to have its broad discussion in this book and, so, we need to find out the common features.</w:t>
      </w:r>
    </w:p>
    <w:p w14:paraId="579B67C7"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Around 2,500 years back, Socrates (470 BC – 399 BC) associated rationality with self-examination and reflection. Rationality involves self-analysis, self-introspection and self-awareness, allowing individuals to evaluate their own respective thoughts, feelings, and actions. This feature is prominent in Socrates' emphasis on ‘know thyself’ and the importance of self-knowledge. According to him, ‘The unexamined life is not worth living’. Socrates used a questioning approach to encourage critical thinking and expose underlying assumptions, as seen in Plato's dialogues, such as the Apology and Theaetetus by Plato. Rationality is also seen by Socrates as a guide for human actions and decisions, with the ultimate goal of achieving virtue and living a good life. This perspective is evident in Aristotle's concept of ‘phronesis’ or practical wisdom.</w:t>
      </w:r>
    </w:p>
    <w:p w14:paraId="7FE92717"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Rationality is, of course, primarily understood as the ability to think and reason. The capacity for rational thought and decision-making is a fundamental aspect of human nature, as emphasized by philosophers like Plato and Aristotle. This ability enables humans to understand the world, make informed decisions, and guide their actions.</w:t>
      </w:r>
    </w:p>
    <w:p w14:paraId="2E8D897A"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Plato's idea of rationality emphasizes the importance of reason in achieving wisdom, guiding human actions, and promoting virtue. Incidentally, according to Plato, the human soul is divided into three parts: rational, spirited and appetitive.</w:t>
      </w:r>
    </w:p>
    <w:p w14:paraId="06DFEB5C"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The rational part desires to exert reason and attain rational decisions. It's associated with the head, symbolizing conscious awareness, and is responsible for thinking, analyzing, and making wise decisions.</w:t>
      </w:r>
    </w:p>
    <w:p w14:paraId="5754DA53"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The spiritual part desires supreme honor and is associated with the heart. It's characterized by courage, bravery, and a willingness to overcome challenges.</w:t>
      </w:r>
    </w:p>
    <w:p w14:paraId="6D487AF1"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Appetitive part desires bodily pleasures such as food, drink, and sex, and is associated with the stomach and genitals.</w:t>
      </w:r>
    </w:p>
    <w:p w14:paraId="10A152C2"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So, Plato's concept of the tripartite human soul is somewhat akin to the concept of the triune brain that we would discuss later in this book. Of course, in his theory of the tripartite soul, the charioteer (rational part) guides the two horses (spirited and appetitive parts). In Plato's philosophy, rationality is closely tied to self-knowledge, as Socrates harped on. Further, Plato believed that true knowledge comes from grasping abstract Forms, which are perfect and immutable archetypes of properties and objects in the physical world. According to him, rationality is essential for pursuing wisdom and understanding the true nature of reality.</w:t>
      </w:r>
    </w:p>
    <w:p w14:paraId="17F0A2D6"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Rationality is often contrasted with emotion and desire, with reason seen as a means of controlling and regulating these aspects of human nature. This dichotomy is reflected in Plato's scheme of dividing the human soul into rational, spirited, and appetitive parts.</w:t>
      </w:r>
    </w:p>
    <w:p w14:paraId="05A3B4BA"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Aristotle's idea of rationality emphasizes the importance of reason in achieving wisdom, guiding human actions, and promoting virtue. Aristotle believed that ‘phronesis’, or practical wisdom, is essential for making good decisions and living a virtuous life. He considered the rational faculty to be a unique aspect of human nature, enabling us to think, reason, and make decisions. Aristotle's ethics emphasize the importance of developing virtues, such as wisdom, justice, and temperance, through rational deliberation and habituation. He argued that virtues are found in a mean between excess and deficiency, and that reason helps us determine this mean. Aristotle believed that the human function is to live a life of reason, and that rationality is essential for a human to flourish. He distinguished between intellectual virtues, such as wisdom and understanding, and moral virtues, such as courage and justice. Aristotle emphasized the importance of deliberation and rational decision-making in achieving virtue and living a good life. Aristotle's ideas about rationality have had a profound impact on Western philosophy.</w:t>
      </w:r>
    </w:p>
    <w:p w14:paraId="7458F3E5"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René Descartes, of more recent times (1596 AD – 1650 AD), is one who maintained a sharp dichotomy between body and soul, emphasizing the role of reason in understanding the world.</w:t>
      </w:r>
    </w:p>
    <w:p w14:paraId="13919E77"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In the Twentieth Century also, rationality has been defined and explored in various ways across different disciplines. Philosophers like Karl Popper emphasized the importance of critical thinking, skepticism, and the formulation of falsifiable hypotheses in rational inquiry. Analytic philosophers focused on logical analysis, linguistic clarity, and conceptual precision in understanding rationality. Researchers in cognitive science studied rationality in terms of cognitive biases, heuristics, and decision-making processes. Behavioral economists examined how psychological factors influence rational decision-making, often leading to deviations from expected utility theory. Some scholars argued that rationality was socially constructed, varying across cultures and historical contexts. Postmodern thinkers questioned the notion of objective rationality, emphasizing the role of power, language, and context in shaping rational discourse.</w:t>
      </w:r>
    </w:p>
    <w:p w14:paraId="547901E3"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Descartes’ ideas that influenced the world's thinking on rationality for more than three centuries faced a major challenge in the works of Herbert A. Simon, in 1955.</w:t>
      </w:r>
      <w:r w:rsidRPr="00623139">
        <w:rPr>
          <w:rFonts w:ascii="Times New Roman" w:eastAsia="Times New Roman" w:hAnsi="Times New Roman" w:cs="Times New Roman"/>
          <w:color w:val="000000" w:themeColor="text1"/>
          <w:sz w:val="24"/>
          <w:szCs w:val="24"/>
        </w:rPr>
        <w:t xml:space="preserve"> He introduced the concept of ‘bounded rationality' signifying that finite cognitive and time constraints typically restrict us to achieving satisfactory rather than optimal solutions.</w:t>
      </w:r>
    </w:p>
    <w:p w14:paraId="414A4652"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Expanding on Simon's audacious episteme, subsequent thinkers have proposed more conceptual variations to bounded rationality. One such elaboration is encapsulated in Kahneman's groundbreaking work, where he distinguishes System 1 and System 2 thinking.</w:t>
      </w:r>
      <w:r w:rsidRPr="00623139">
        <w:rPr>
          <w:rStyle w:val="EndnoteReference"/>
          <w:rFonts w:ascii="Times New Roman" w:eastAsia="Times New Roman" w:hAnsi="Times New Roman" w:cs="Times New Roman"/>
          <w:color w:val="000000" w:themeColor="text1"/>
          <w:sz w:val="24"/>
          <w:szCs w:val="24"/>
        </w:rPr>
        <w:endnoteReference w:id="59"/>
      </w:r>
      <w:r w:rsidRPr="00623139">
        <w:rPr>
          <w:rFonts w:ascii="Times New Roman" w:eastAsia="Times New Roman" w:hAnsi="Times New Roman" w:cs="Times New Roman"/>
          <w:color w:val="000000" w:themeColor="text1"/>
          <w:sz w:val="24"/>
          <w:szCs w:val="24"/>
        </w:rPr>
        <w:t xml:space="preserve"> System 1 encompasses quick, instinctual, and often illogical decision-making processes, while System 2 signifies unhurried, logical and conscious thought processes. Another variant brought to light by the notion of ‘satisficing’ introduced, again, by Simon.</w:t>
      </w:r>
      <w:r w:rsidRPr="00623139">
        <w:rPr>
          <w:rStyle w:val="EndnoteReference"/>
          <w:rFonts w:ascii="Times New Roman" w:eastAsia="Times New Roman" w:hAnsi="Times New Roman" w:cs="Times New Roman"/>
          <w:color w:val="000000" w:themeColor="text1"/>
          <w:sz w:val="24"/>
          <w:szCs w:val="24"/>
        </w:rPr>
        <w:endnoteReference w:id="60"/>
      </w:r>
      <w:r w:rsidRPr="00623139">
        <w:rPr>
          <w:rFonts w:ascii="Times New Roman" w:eastAsia="Times New Roman" w:hAnsi="Times New Roman" w:cs="Times New Roman"/>
          <w:color w:val="000000" w:themeColor="text1"/>
          <w:sz w:val="24"/>
          <w:szCs w:val="24"/>
        </w:rPr>
        <w:t xml:space="preserve"> This combines 'satisfy' and 'suffice' and indicates that decision-makers aspire for adequate solutions, not the absolute best.</w:t>
      </w:r>
      <w:r w:rsidRPr="00623139">
        <w:rPr>
          <w:rStyle w:val="EndnoteReference"/>
          <w:rFonts w:ascii="Times New Roman" w:eastAsia="Times New Roman" w:hAnsi="Times New Roman" w:cs="Times New Roman"/>
          <w:color w:val="000000" w:themeColor="text1"/>
          <w:sz w:val="24"/>
          <w:szCs w:val="24"/>
        </w:rPr>
        <w:endnoteReference w:id="61"/>
      </w:r>
      <w:r w:rsidRPr="00623139">
        <w:rPr>
          <w:rFonts w:ascii="Times New Roman" w:eastAsia="Times New Roman" w:hAnsi="Times New Roman" w:cs="Times New Roman"/>
          <w:color w:val="000000" w:themeColor="text1"/>
          <w:sz w:val="24"/>
          <w:szCs w:val="24"/>
        </w:rPr>
        <w:t xml:space="preserve"> In the present digital era, the potency of Simon's concept has snowballed dramatically. Cutting-edge research illustrates how the internet, which ought to aid in making more rational decisions by providing oceans of information, paradoxically exaggerates our cognitive load, constricting our bounded rationality even further. In this book, the word ‘rationality’ is used to mean only bounded rationality, without any value judgment about its morality aspect. The term 'rationality' has been extensively used in a plethora of fields and contexts, resulting in an array of definitions that differ with perspective and discipline. </w:t>
      </w:r>
    </w:p>
    <w:p w14:paraId="59787DFF" w14:textId="77777777" w:rsidR="00770742" w:rsidRPr="00623139" w:rsidRDefault="00770742" w:rsidP="00770742">
      <w:pPr>
        <w:pStyle w:val="Subheadingg"/>
        <w:rPr>
          <w:color w:val="000000" w:themeColor="text1"/>
        </w:rPr>
      </w:pPr>
      <w:bookmarkStart w:id="168" w:name="_heading=h.g2vy97zglbjf" w:colFirst="0" w:colLast="0"/>
      <w:bookmarkStart w:id="169" w:name="_Toc204187197"/>
      <w:bookmarkStart w:id="170" w:name="_Toc205200003"/>
      <w:bookmarkStart w:id="171" w:name="_Toc206584106"/>
      <w:bookmarkEnd w:id="168"/>
      <w:r w:rsidRPr="00623139">
        <w:rPr>
          <w:color w:val="000000" w:themeColor="text1"/>
        </w:rPr>
        <w:t>IS THERE ONLY ONE RATIONALITY OF COLD LOGIC?</w:t>
      </w:r>
      <w:bookmarkEnd w:id="169"/>
      <w:bookmarkEnd w:id="170"/>
      <w:bookmarkEnd w:id="171"/>
    </w:p>
    <w:p w14:paraId="7E86810A"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Cartesian worldview, rooted in the philosophy of René Descartes, was a revolutionary paradigm shift that radically </w:t>
      </w:r>
      <w:proofErr w:type="spellStart"/>
      <w:r w:rsidRPr="00623139">
        <w:rPr>
          <w:rFonts w:ascii="Times New Roman" w:eastAsia="Times New Roman" w:hAnsi="Times New Roman" w:cs="Times New Roman"/>
          <w:color w:val="000000" w:themeColor="text1"/>
          <w:sz w:val="24"/>
          <w:szCs w:val="24"/>
        </w:rPr>
        <w:t>emphasised</w:t>
      </w:r>
      <w:proofErr w:type="spellEnd"/>
      <w:r w:rsidRPr="00623139">
        <w:rPr>
          <w:rFonts w:ascii="Times New Roman" w:eastAsia="Times New Roman" w:hAnsi="Times New Roman" w:cs="Times New Roman"/>
          <w:color w:val="000000" w:themeColor="text1"/>
          <w:sz w:val="24"/>
          <w:szCs w:val="24"/>
        </w:rPr>
        <w:t xml:space="preserve"> the power and superiority of logical reasoning over emotional or instinctive reasoning. Descartes' philosophy, often </w:t>
      </w:r>
      <w:proofErr w:type="spellStart"/>
      <w:r w:rsidRPr="00623139">
        <w:rPr>
          <w:rFonts w:ascii="Times New Roman" w:eastAsia="Times New Roman" w:hAnsi="Times New Roman" w:cs="Times New Roman"/>
          <w:color w:val="000000" w:themeColor="text1"/>
          <w:sz w:val="24"/>
          <w:szCs w:val="24"/>
        </w:rPr>
        <w:t>summarised</w:t>
      </w:r>
      <w:proofErr w:type="spellEnd"/>
      <w:r w:rsidRPr="00623139">
        <w:rPr>
          <w:rFonts w:ascii="Times New Roman" w:eastAsia="Times New Roman" w:hAnsi="Times New Roman" w:cs="Times New Roman"/>
          <w:color w:val="000000" w:themeColor="text1"/>
          <w:sz w:val="24"/>
          <w:szCs w:val="24"/>
        </w:rPr>
        <w:t xml:space="preserve"> with the phrase 'cogito, ergo sum' (I think, therefore, I am), suggests that the very act of doubting one's existence positively confirms it. This approach implies that logical reasoning is at the crux of human existence and thus should take precedence over emotional reasoning. However, the puritanical focus on logical reasoning fails to </w:t>
      </w:r>
      <w:proofErr w:type="spellStart"/>
      <w:r w:rsidRPr="00623139">
        <w:rPr>
          <w:rFonts w:ascii="Times New Roman" w:eastAsia="Times New Roman" w:hAnsi="Times New Roman" w:cs="Times New Roman"/>
          <w:color w:val="000000" w:themeColor="text1"/>
          <w:sz w:val="24"/>
          <w:szCs w:val="24"/>
        </w:rPr>
        <w:t>recognise</w:t>
      </w:r>
      <w:proofErr w:type="spellEnd"/>
      <w:r w:rsidRPr="00623139">
        <w:rPr>
          <w:rFonts w:ascii="Times New Roman" w:eastAsia="Times New Roman" w:hAnsi="Times New Roman" w:cs="Times New Roman"/>
          <w:color w:val="000000" w:themeColor="text1"/>
          <w:sz w:val="24"/>
          <w:szCs w:val="24"/>
        </w:rPr>
        <w:t xml:space="preserve"> the significant role that emotional reasoning and intuition can play in decision-making. Research suggests that emotional information can effectively guide (or bias) cognitive processing under most of the circumstances of decision-making.</w:t>
      </w:r>
      <w:r w:rsidRPr="00623139">
        <w:rPr>
          <w:rStyle w:val="EndnoteReference"/>
          <w:rFonts w:ascii="Times New Roman" w:eastAsia="Times New Roman" w:hAnsi="Times New Roman" w:cs="Times New Roman"/>
          <w:color w:val="000000" w:themeColor="text1"/>
          <w:sz w:val="24"/>
          <w:szCs w:val="24"/>
        </w:rPr>
        <w:endnoteReference w:id="62"/>
      </w:r>
    </w:p>
    <w:p w14:paraId="091161EF"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Undoubtedly, logical reasoning is essential in any decision-making of a human. However, emotions also prove to be integral in the process, highlighting the need to consider an integrated approach, marrying logical reasoning and emotional </w:t>
      </w:r>
      <w:proofErr w:type="spellStart"/>
      <w:r w:rsidRPr="00623139">
        <w:rPr>
          <w:rFonts w:ascii="Times New Roman" w:eastAsia="Times New Roman" w:hAnsi="Times New Roman" w:cs="Times New Roman"/>
          <w:color w:val="000000" w:themeColor="text1"/>
          <w:sz w:val="24"/>
          <w:szCs w:val="24"/>
        </w:rPr>
        <w:t>cognisance</w:t>
      </w:r>
      <w:proofErr w:type="spellEnd"/>
      <w:r w:rsidRPr="00623139">
        <w:rPr>
          <w:rFonts w:ascii="Times New Roman" w:eastAsia="Times New Roman" w:hAnsi="Times New Roman" w:cs="Times New Roman"/>
          <w:color w:val="000000" w:themeColor="text1"/>
          <w:sz w:val="24"/>
          <w:szCs w:val="24"/>
        </w:rPr>
        <w:t xml:space="preserve"> in decision-making. Emotional </w:t>
      </w:r>
      <w:proofErr w:type="spellStart"/>
      <w:r w:rsidRPr="00623139">
        <w:rPr>
          <w:rFonts w:ascii="Times New Roman" w:eastAsia="Times New Roman" w:hAnsi="Times New Roman" w:cs="Times New Roman"/>
          <w:color w:val="000000" w:themeColor="text1"/>
          <w:sz w:val="24"/>
          <w:szCs w:val="24"/>
        </w:rPr>
        <w:t>cognisance</w:t>
      </w:r>
      <w:proofErr w:type="spellEnd"/>
      <w:r w:rsidRPr="00623139">
        <w:rPr>
          <w:rFonts w:ascii="Times New Roman" w:eastAsia="Times New Roman" w:hAnsi="Times New Roman" w:cs="Times New Roman"/>
          <w:color w:val="000000" w:themeColor="text1"/>
          <w:sz w:val="24"/>
          <w:szCs w:val="24"/>
        </w:rPr>
        <w:t xml:space="preserve"> often gives an emotional rationality to humans since our hominin ancestors and even our Homo sapiens forefathers did manage to walk on the path leading to today’s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based on emotional integration and cohesion for most of the time and logical rationality came much later. It is difficult to presume the existence of logic without language. If we take it as a ‘logic’, then, since language is not more than 50,000 years old by any estimate, the logical kind of rationality is of only recent origin in the progress of hominins. That being so, simple arithmetic will show that out of 5.6 million years of existence on this earth, hominins spent less than 1 percent of the time in the recent past using language and, consequently, with rationality. Hence, humans are conditioned to see many issues through the prism of emotional rationality, and as we would see later, this conditioning is wired into our brains!</w:t>
      </w:r>
    </w:p>
    <w:p w14:paraId="7AE6C6B1"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vertAlign w:val="superscript"/>
        </w:rPr>
      </w:pPr>
      <w:r w:rsidRPr="00623139">
        <w:rPr>
          <w:rFonts w:ascii="Times New Roman" w:eastAsia="Times New Roman" w:hAnsi="Times New Roman" w:cs="Times New Roman"/>
          <w:color w:val="000000" w:themeColor="text1"/>
          <w:sz w:val="24"/>
          <w:szCs w:val="24"/>
        </w:rPr>
        <w:t xml:space="preserve">Research findings validate that emotions and instincts potentiate an </w:t>
      </w:r>
      <w:proofErr w:type="spellStart"/>
      <w:r w:rsidRPr="00623139">
        <w:rPr>
          <w:rFonts w:ascii="Times New Roman" w:eastAsia="Times New Roman" w:hAnsi="Times New Roman" w:cs="Times New Roman"/>
          <w:color w:val="000000" w:themeColor="text1"/>
          <w:sz w:val="24"/>
          <w:szCs w:val="24"/>
        </w:rPr>
        <w:t>optimisation</w:t>
      </w:r>
      <w:proofErr w:type="spellEnd"/>
      <w:r w:rsidRPr="00623139">
        <w:rPr>
          <w:rFonts w:ascii="Times New Roman" w:eastAsia="Times New Roman" w:hAnsi="Times New Roman" w:cs="Times New Roman"/>
          <w:color w:val="000000" w:themeColor="text1"/>
          <w:sz w:val="24"/>
          <w:szCs w:val="24"/>
        </w:rPr>
        <w:t xml:space="preserve"> shortcut, thereby aiding Homo sapiens to</w:t>
      </w:r>
      <w:r w:rsidRPr="00623139">
        <w:rPr>
          <w:rFonts w:ascii="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manoeuvre</w:t>
      </w:r>
      <w:proofErr w:type="spellEnd"/>
      <w:r w:rsidRPr="00623139">
        <w:rPr>
          <w:rFonts w:ascii="Times New Roman" w:eastAsia="Times New Roman" w:hAnsi="Times New Roman" w:cs="Times New Roman"/>
          <w:color w:val="000000" w:themeColor="text1"/>
          <w:sz w:val="24"/>
          <w:szCs w:val="24"/>
        </w:rPr>
        <w:t xml:space="preserve"> through the labyrinth of a life getting exponentially complex.</w:t>
      </w:r>
      <w:r w:rsidRPr="00623139">
        <w:rPr>
          <w:rStyle w:val="EndnoteReference"/>
          <w:rFonts w:ascii="Times New Roman" w:eastAsia="Times New Roman" w:hAnsi="Times New Roman" w:cs="Times New Roman"/>
          <w:color w:val="000000" w:themeColor="text1"/>
          <w:sz w:val="24"/>
          <w:szCs w:val="24"/>
        </w:rPr>
        <w:endnoteReference w:id="63"/>
      </w:r>
      <w:r w:rsidRPr="00623139">
        <w:rPr>
          <w:rFonts w:ascii="Times New Roman" w:eastAsia="Times New Roman" w:hAnsi="Times New Roman" w:cs="Times New Roman"/>
          <w:color w:val="000000" w:themeColor="text1"/>
          <w:sz w:val="24"/>
          <w:szCs w:val="24"/>
        </w:rPr>
        <w:t xml:space="preserve"> In a high-stakes environment where life's complexities are manifold, calculating and evaluating every potential outcome presents a deadlock and, often, an impossible condition in the practical world. Emotions and gut feelings (or, intuition) serve as cogent tools, which not only simplify this process but also </w:t>
      </w:r>
      <w:proofErr w:type="spellStart"/>
      <w:r w:rsidRPr="00623139">
        <w:rPr>
          <w:rFonts w:ascii="Times New Roman" w:eastAsia="Times New Roman" w:hAnsi="Times New Roman" w:cs="Times New Roman"/>
          <w:color w:val="000000" w:themeColor="text1"/>
          <w:sz w:val="24"/>
          <w:szCs w:val="24"/>
        </w:rPr>
        <w:t>minimise</w:t>
      </w:r>
      <w:proofErr w:type="spellEnd"/>
      <w:r w:rsidRPr="00623139">
        <w:rPr>
          <w:rFonts w:ascii="Times New Roman" w:eastAsia="Times New Roman" w:hAnsi="Times New Roman" w:cs="Times New Roman"/>
          <w:color w:val="000000" w:themeColor="text1"/>
          <w:sz w:val="24"/>
          <w:szCs w:val="24"/>
        </w:rPr>
        <w:t xml:space="preserve"> the probability of paralysis by analysis. Other research studies have affirmed the indispensable role of emotions and intuitions in making swift and efficient decisions when faced with an array of alternatives.</w:t>
      </w:r>
      <w:r w:rsidRPr="00623139">
        <w:rPr>
          <w:rStyle w:val="EndnoteReference"/>
          <w:rFonts w:ascii="Times New Roman" w:eastAsia="Times New Roman" w:hAnsi="Times New Roman" w:cs="Times New Roman"/>
          <w:color w:val="000000" w:themeColor="text1"/>
          <w:sz w:val="24"/>
          <w:szCs w:val="24"/>
        </w:rPr>
        <w:endnoteReference w:id="64"/>
      </w:r>
      <w:r w:rsidRPr="00623139">
        <w:rPr>
          <w:rFonts w:ascii="Times New Roman" w:eastAsia="Times New Roman" w:hAnsi="Times New Roman" w:cs="Times New Roman"/>
          <w:color w:val="000000" w:themeColor="text1"/>
          <w:sz w:val="24"/>
          <w:szCs w:val="24"/>
        </w:rPr>
        <w:t xml:space="preserve"> Ultimately, it can thus be inferred that, ironically, emotions confer an inherently rational component, serving as strategic catalysts in optimal decision-making, thereby propelling the discourse concerning human rationality into a revolutionary frontier of myriad possibilities.</w:t>
      </w:r>
    </w:p>
    <w:p w14:paraId="02616F5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Indeed, the neural anatomy essential for full rationality </w:t>
      </w:r>
      <w:r w:rsidRPr="00623139">
        <w:rPr>
          <w:rFonts w:ascii="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rPr>
        <w:t xml:space="preserve">the prefrontal cortex –– is a very recent evolutionary innovation, emerging only in the last </w:t>
      </w:r>
      <w:sdt>
        <w:sdtPr>
          <w:rPr>
            <w:rFonts w:ascii="Times New Roman" w:hAnsi="Times New Roman" w:cs="Times New Roman"/>
            <w:color w:val="000000" w:themeColor="text1"/>
            <w:sz w:val="24"/>
            <w:szCs w:val="24"/>
          </w:rPr>
          <w:tag w:val="goog_rdk_6"/>
          <w:id w:val="82115026"/>
        </w:sdtPr>
        <w:sdtContent/>
      </w:sdt>
      <w:sdt>
        <w:sdtPr>
          <w:rPr>
            <w:rFonts w:ascii="Times New Roman" w:hAnsi="Times New Roman" w:cs="Times New Roman"/>
            <w:color w:val="000000" w:themeColor="text1"/>
            <w:sz w:val="24"/>
            <w:szCs w:val="24"/>
          </w:rPr>
          <w:tag w:val="goog_rdk_7"/>
          <w:id w:val="1519738981"/>
        </w:sdtPr>
        <w:sdtContent/>
      </w:sdt>
      <w:r w:rsidRPr="00623139">
        <w:rPr>
          <w:rFonts w:ascii="Times New Roman" w:eastAsia="Times New Roman" w:hAnsi="Times New Roman" w:cs="Times New Roman"/>
          <w:color w:val="000000" w:themeColor="text1"/>
          <w:sz w:val="24"/>
          <w:szCs w:val="24"/>
        </w:rPr>
        <w:t>150,000 years of a 6-million-year existence of hominins, representing merely about 2.5 percent of hominins total time on this earth. To the extent we possess rational cognition, it necessarily rests on a preexisting emotional foundation, according to Douglas S. Massey.</w:t>
      </w:r>
      <w:r w:rsidRPr="00623139">
        <w:rPr>
          <w:rFonts w:ascii="Times New Roman" w:eastAsia="Times New Roman" w:hAnsi="Times New Roman" w:cs="Times New Roman"/>
          <w:color w:val="000000" w:themeColor="text1"/>
          <w:sz w:val="24"/>
          <w:szCs w:val="24"/>
          <w:vertAlign w:val="superscript"/>
        </w:rPr>
        <w:endnoteReference w:id="65"/>
      </w:r>
    </w:p>
    <w:p w14:paraId="6EF8F39B" w14:textId="7270F5DE"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Moreover, conscious and unconscious strategies used by individuals further influence this dynamic. Conscious strategies essentially encompass their analyses about circumstances, enumerating pros and cons before choosing a response. Unconscious strategies, however, respond almost instantaneously, drawing heavily from prior experiences and previously experienced emotional states. Nonetheless, despite its intricate nature, the interplay of emotional and logical rationality in decision-making should not be viewed as a quest for perfect equilibrium. No one-size-fits-all rule exists that encapsulates how much of each type of rationality should be employed in decision-making. Thus, it is crucial to remember that what matter ultimately are the outcomes of the decisions we make. And, in simple language, this mix is ‘bounded rationality’, comprising cognitive limitations, incomplete information, heuristics (mental shortcuts) and biases. Beyond the fact that bounded rationality looks for satisficing solutions, it leads to the use of simplified decision-making strategies (such as rules of thumb or habits) and can be influenced by the context-dependent preferences.</w:t>
      </w:r>
    </w:p>
    <w:p w14:paraId="5FA67872"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Excessive reliance on any form of rationality out of the two might steer individuals towards poor decisions. For instance, a dominance of logical reasoning might overlook human factors, leading to potential dissatisfaction and seeds of discord. Conversely, succumbing entirely to emotions might sacrifice a fair appraisal, </w:t>
      </w:r>
      <w:proofErr w:type="spellStart"/>
      <w:r w:rsidRPr="00623139">
        <w:rPr>
          <w:rFonts w:ascii="Times New Roman" w:eastAsia="Times New Roman" w:hAnsi="Times New Roman" w:cs="Times New Roman"/>
          <w:color w:val="000000" w:themeColor="text1"/>
          <w:sz w:val="24"/>
          <w:szCs w:val="24"/>
        </w:rPr>
        <w:t>favouring</w:t>
      </w:r>
      <w:proofErr w:type="spellEnd"/>
      <w:r w:rsidRPr="00623139">
        <w:rPr>
          <w:rFonts w:ascii="Times New Roman" w:eastAsia="Times New Roman" w:hAnsi="Times New Roman" w:cs="Times New Roman"/>
          <w:color w:val="000000" w:themeColor="text1"/>
          <w:sz w:val="24"/>
          <w:szCs w:val="24"/>
        </w:rPr>
        <w:t xml:space="preserve"> emotionally satisfying but detrimental decisions.</w:t>
      </w:r>
    </w:p>
    <w:p w14:paraId="106796FE" w14:textId="77777777" w:rsidR="00770742" w:rsidRPr="00623139" w:rsidRDefault="00770742" w:rsidP="00770742">
      <w:pPr>
        <w:pStyle w:val="Subheadingg"/>
        <w:rPr>
          <w:color w:val="000000" w:themeColor="text1"/>
        </w:rPr>
      </w:pPr>
      <w:bookmarkStart w:id="172" w:name="_heading=h.904cdtcyc6ip" w:colFirst="0" w:colLast="0"/>
      <w:bookmarkStart w:id="173" w:name="_Toc204187198"/>
      <w:bookmarkStart w:id="174" w:name="_Toc205200004"/>
      <w:bookmarkStart w:id="175" w:name="_Toc206584107"/>
      <w:bookmarkEnd w:id="172"/>
      <w:r w:rsidRPr="00623139">
        <w:rPr>
          <w:color w:val="000000" w:themeColor="text1"/>
        </w:rPr>
        <w:t>AN INTRODUCTION TO THE THREE BINARIES</w:t>
      </w:r>
      <w:bookmarkEnd w:id="173"/>
      <w:bookmarkEnd w:id="174"/>
      <w:bookmarkEnd w:id="175"/>
    </w:p>
    <w:p w14:paraId="71183F20"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three binaries that we will discuss here are those of collectivism vs. Individualism (C-I) Binary, Less Freedom vs. More Freedom (LF-MF) Binary and Self-Interest vs. Enlightened Self-Interest (S-ES) Binary.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observed over time to proceed from more collectivism to more individualism, less freedom of human action to more freedom of human action for individuals, and from more self-interest to more enlightened self-interest, over time. The same three broad aspects combine themselves in each of the binaries, but across all three dimensions of freedom, working on different aspects of the dimensions of freedom, while still being anchored in the respective dimensions by their main aspects in a specific manner. That is, C-I Binary is hinged to the first dimension of freedom through the UB aspects of culture; LF-MF Binary is hinged to the second dimension of freedom through the MB aspects of culture; and S-ES Binary is hinged to the third dimension of freedom through the LB aspects of culture. But there are no water-tight compartments in human thinking as we understand from our foregoing analysis. For example, it is not difficult to discern that every individual action would be influenced in one way or another by our survival instincts since we do not put our survival at stake for just anything. Again, any decision may have been influenced by both logical rationality and emotional rationality. This means that each of the binaries is influenced by all three aspects, even if they hinge on specific aspects. Not surprisingly, when the whole description is reduced to a single matrix, it becomes easier to see that under the condition that both each freedom and each of the binaries consist of all the three aspects of culture and with the fact that the three binaries are hinged to three dimensions of freedom through the main aspects, the combination of dimensions of freedom and binaries becomes a unique one.</w:t>
      </w:r>
    </w:p>
    <w:p w14:paraId="4A3A98F3"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Matrix is given below:</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18"/>
        <w:gridCol w:w="1652"/>
        <w:gridCol w:w="1857"/>
        <w:gridCol w:w="2269"/>
      </w:tblGrid>
      <w:tr w:rsidR="00210AFF" w:rsidRPr="00623139" w14:paraId="55DF346C" w14:textId="77777777" w:rsidTr="00B878E2">
        <w:trPr>
          <w:trHeight w:val="836"/>
        </w:trPr>
        <w:tc>
          <w:tcPr>
            <w:tcW w:w="1341" w:type="pct"/>
          </w:tcPr>
          <w:p w14:paraId="450A7287"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b/>
                <w:color w:val="000000" w:themeColor="text1"/>
                <w:sz w:val="24"/>
                <w:szCs w:val="24"/>
              </w:rPr>
            </w:pPr>
            <w:r w:rsidRPr="00623139">
              <w:rPr>
                <w:rFonts w:ascii="Times New Roman" w:eastAsia="Times New Roman" w:hAnsi="Times New Roman" w:cs="Times New Roman"/>
                <w:b/>
                <w:color w:val="000000" w:themeColor="text1"/>
                <w:sz w:val="24"/>
                <w:szCs w:val="24"/>
              </w:rPr>
              <w:t>NATURE OF INDIVIDUAL FREEDOM</w:t>
            </w:r>
          </w:p>
        </w:tc>
        <w:tc>
          <w:tcPr>
            <w:tcW w:w="3659" w:type="pct"/>
            <w:gridSpan w:val="3"/>
          </w:tcPr>
          <w:p w14:paraId="3CD86D20"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b/>
                <w:color w:val="000000" w:themeColor="text1"/>
                <w:sz w:val="24"/>
                <w:szCs w:val="24"/>
              </w:rPr>
            </w:pPr>
            <w:r w:rsidRPr="00623139">
              <w:rPr>
                <w:rFonts w:ascii="Times New Roman" w:eastAsia="Times New Roman" w:hAnsi="Times New Roman" w:cs="Times New Roman"/>
                <w:b/>
                <w:color w:val="000000" w:themeColor="text1"/>
                <w:sz w:val="24"/>
                <w:szCs w:val="24"/>
              </w:rPr>
              <w:t>BINARIES OF CIVILISATION</w:t>
            </w:r>
          </w:p>
        </w:tc>
      </w:tr>
      <w:tr w:rsidR="00210AFF" w:rsidRPr="00623139" w14:paraId="0389919B" w14:textId="77777777" w:rsidTr="00B878E2">
        <w:trPr>
          <w:trHeight w:val="510"/>
        </w:trPr>
        <w:tc>
          <w:tcPr>
            <w:tcW w:w="1341" w:type="pct"/>
          </w:tcPr>
          <w:p w14:paraId="6EEAFE3B"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p>
        </w:tc>
        <w:tc>
          <w:tcPr>
            <w:tcW w:w="1046" w:type="pct"/>
          </w:tcPr>
          <w:p w14:paraId="482805F5"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C-I</w:t>
            </w:r>
          </w:p>
        </w:tc>
        <w:tc>
          <w:tcPr>
            <w:tcW w:w="1176" w:type="pct"/>
          </w:tcPr>
          <w:p w14:paraId="427970D4"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LF-MF</w:t>
            </w:r>
          </w:p>
        </w:tc>
        <w:tc>
          <w:tcPr>
            <w:tcW w:w="1437" w:type="pct"/>
          </w:tcPr>
          <w:p w14:paraId="47EA5346"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S-ES</w:t>
            </w:r>
          </w:p>
        </w:tc>
      </w:tr>
      <w:tr w:rsidR="00210AFF" w:rsidRPr="00623139" w14:paraId="6B55F4D1" w14:textId="77777777" w:rsidTr="00B878E2">
        <w:trPr>
          <w:trHeight w:val="835"/>
        </w:trPr>
        <w:tc>
          <w:tcPr>
            <w:tcW w:w="1341" w:type="pct"/>
          </w:tcPr>
          <w:p w14:paraId="4FA38D5F"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Freedom of Conscience or Thought</w:t>
            </w:r>
          </w:p>
        </w:tc>
        <w:tc>
          <w:tcPr>
            <w:tcW w:w="1046" w:type="pct"/>
          </w:tcPr>
          <w:p w14:paraId="507359D7"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UB</w:t>
            </w:r>
          </w:p>
        </w:tc>
        <w:tc>
          <w:tcPr>
            <w:tcW w:w="1176" w:type="pct"/>
          </w:tcPr>
          <w:p w14:paraId="744A6F42"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LB</w:t>
            </w:r>
          </w:p>
        </w:tc>
        <w:tc>
          <w:tcPr>
            <w:tcW w:w="1437" w:type="pct"/>
          </w:tcPr>
          <w:p w14:paraId="669B353B"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MB</w:t>
            </w:r>
          </w:p>
        </w:tc>
      </w:tr>
      <w:tr w:rsidR="00210AFF" w:rsidRPr="00623139" w14:paraId="69018AB3" w14:textId="77777777" w:rsidTr="00B878E2">
        <w:trPr>
          <w:trHeight w:val="510"/>
        </w:trPr>
        <w:tc>
          <w:tcPr>
            <w:tcW w:w="1341" w:type="pct"/>
          </w:tcPr>
          <w:p w14:paraId="5B9DF4B4"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Freedom of action</w:t>
            </w:r>
          </w:p>
        </w:tc>
        <w:tc>
          <w:tcPr>
            <w:tcW w:w="1046" w:type="pct"/>
          </w:tcPr>
          <w:p w14:paraId="55C1841E"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LB</w:t>
            </w:r>
          </w:p>
        </w:tc>
        <w:tc>
          <w:tcPr>
            <w:tcW w:w="1176" w:type="pct"/>
          </w:tcPr>
          <w:p w14:paraId="7BF64DDC"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MB</w:t>
            </w:r>
          </w:p>
        </w:tc>
        <w:tc>
          <w:tcPr>
            <w:tcW w:w="1437" w:type="pct"/>
          </w:tcPr>
          <w:p w14:paraId="3315DE65"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UB</w:t>
            </w:r>
          </w:p>
        </w:tc>
      </w:tr>
      <w:tr w:rsidR="00210AFF" w:rsidRPr="00623139" w14:paraId="46ED7A6D" w14:textId="77777777" w:rsidTr="00B878E2">
        <w:trPr>
          <w:trHeight w:val="839"/>
        </w:trPr>
        <w:tc>
          <w:tcPr>
            <w:tcW w:w="1341" w:type="pct"/>
          </w:tcPr>
          <w:p w14:paraId="7B32F633"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Freedom of Achievement and Results</w:t>
            </w:r>
          </w:p>
        </w:tc>
        <w:tc>
          <w:tcPr>
            <w:tcW w:w="1046" w:type="pct"/>
          </w:tcPr>
          <w:p w14:paraId="6D1C086C"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MB</w:t>
            </w:r>
          </w:p>
        </w:tc>
        <w:tc>
          <w:tcPr>
            <w:tcW w:w="1176" w:type="pct"/>
          </w:tcPr>
          <w:p w14:paraId="677C07D9"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UB</w:t>
            </w:r>
          </w:p>
        </w:tc>
        <w:tc>
          <w:tcPr>
            <w:tcW w:w="1437" w:type="pct"/>
          </w:tcPr>
          <w:p w14:paraId="1C461056" w14:textId="77777777" w:rsidR="00770742" w:rsidRPr="00623139" w:rsidRDefault="00770742" w:rsidP="00B878E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LB</w:t>
            </w:r>
          </w:p>
        </w:tc>
      </w:tr>
    </w:tbl>
    <w:p w14:paraId="1F7E7081" w14:textId="77777777" w:rsidR="00770742" w:rsidRPr="00623139" w:rsidRDefault="00770742" w:rsidP="00770742">
      <w:pPr>
        <w:pBdr>
          <w:top w:val="nil"/>
          <w:left w:val="nil"/>
          <w:bottom w:val="nil"/>
          <w:right w:val="nil"/>
          <w:between w:val="nil"/>
        </w:pBdr>
        <w:suppressAutoHyphens/>
        <w:spacing w:after="120" w:line="240" w:lineRule="auto"/>
        <w:rPr>
          <w:rFonts w:ascii="Times New Roman" w:eastAsia="Times New Roman" w:hAnsi="Times New Roman" w:cs="Times New Roman"/>
          <w:color w:val="000000" w:themeColor="text1"/>
          <w:sz w:val="24"/>
          <w:szCs w:val="24"/>
        </w:rPr>
      </w:pPr>
    </w:p>
    <w:p w14:paraId="50AED496"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UB: Upper Boundary Aspects (Thoughts and responses of instinctive nature)</w:t>
      </w:r>
    </w:p>
    <w:p w14:paraId="5E1E6285"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MB: Middle Boundary Aspects (Thoughts and responses arising out of emotional rationality and intuition)</w:t>
      </w:r>
    </w:p>
    <w:p w14:paraId="4EB674F6"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LB: Lower Boundary Aspects (Thoughts and responses born out of logical rationality)</w:t>
      </w:r>
    </w:p>
    <w:p w14:paraId="48B1E9BE"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Once we accept the C-I Binary and individual freedom of conscience or thought have UB aspects in common, LF-MF Binary and Freedom of Action have MB aspects in common, and S-ES Binary and individual freedom of achievements and results have the LB aspects in common, the entire table becomes clear at once. Since the S-ES binary and individual freedom in terms of achievements and results share LB aspects in common, these LB aspects cannot be repeated anywhere in the outermost row or column. That leaves four cells on the top left corner free for LB aspects to feature. But the diagonal from top-left to down-right is already full of UB and MB aspects (from top left to down, and right amongst those four cells) since they show the hinges of two other combinations. And, obviously, the LB aspects would have to be in exactly two additional cells. So, C-I Binary has the LB aspects common with the second dimension of freedom and the LF-MF Binary has it common with the first dimension of freedom. And so on and so forth. Once we understand and accept that every row and every column of the matrix will have UB, MB and LB components and we consider UB, LB, MB as the elements on the diagonal from top left to down right, the whole matrix </w:t>
      </w:r>
      <w:proofErr w:type="spellStart"/>
      <w:r w:rsidRPr="00623139">
        <w:rPr>
          <w:rFonts w:ascii="Times New Roman" w:eastAsia="Times New Roman" w:hAnsi="Times New Roman" w:cs="Times New Roman"/>
          <w:color w:val="000000" w:themeColor="text1"/>
          <w:sz w:val="24"/>
          <w:szCs w:val="24"/>
        </w:rPr>
        <w:t>materialises</w:t>
      </w:r>
      <w:proofErr w:type="spellEnd"/>
      <w:r w:rsidRPr="00623139">
        <w:rPr>
          <w:rFonts w:ascii="Times New Roman" w:eastAsia="Times New Roman" w:hAnsi="Times New Roman" w:cs="Times New Roman"/>
          <w:color w:val="000000" w:themeColor="text1"/>
          <w:sz w:val="24"/>
          <w:szCs w:val="24"/>
        </w:rPr>
        <w:t xml:space="preserve"> there before your eyes in an ordered form.</w:t>
      </w:r>
    </w:p>
    <w:p w14:paraId="6C60F8D6"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Now, is this matrix a mere invention of imagination? Not at all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rather, it can be proven that such a matrix is at the heart of the progress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This matrix has many more implications. This matrix shows the instrumentalities, human actions, culture and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all flowing and melting and emerging together in the history</w:t>
      </w:r>
      <w:sdt>
        <w:sdtPr>
          <w:rPr>
            <w:rFonts w:ascii="Times New Roman" w:hAnsi="Times New Roman" w:cs="Times New Roman"/>
            <w:color w:val="000000" w:themeColor="text1"/>
            <w:sz w:val="24"/>
            <w:szCs w:val="24"/>
          </w:rPr>
          <w:tag w:val="goog_rdk_8"/>
          <w:id w:val="201910476"/>
        </w:sdtPr>
        <w:sdtContent/>
      </w:sdt>
      <w:sdt>
        <w:sdtPr>
          <w:rPr>
            <w:rFonts w:ascii="Times New Roman" w:hAnsi="Times New Roman" w:cs="Times New Roman"/>
            <w:color w:val="000000" w:themeColor="text1"/>
            <w:sz w:val="24"/>
            <w:szCs w:val="24"/>
          </w:rPr>
          <w:tag w:val="goog_rdk_9"/>
          <w:id w:val="1192572807"/>
        </w:sdtPr>
        <w:sdtContent/>
      </w:sdt>
      <w:sdt>
        <w:sdtPr>
          <w:rPr>
            <w:rFonts w:ascii="Times New Roman" w:hAnsi="Times New Roman" w:cs="Times New Roman"/>
            <w:color w:val="000000" w:themeColor="text1"/>
            <w:sz w:val="24"/>
            <w:szCs w:val="24"/>
          </w:rPr>
          <w:tag w:val="goog_rdk_10"/>
          <w:id w:val="-1892181106"/>
        </w:sdtPr>
        <w:sdtContent/>
      </w:sdt>
      <w:sdt>
        <w:sdtPr>
          <w:rPr>
            <w:rFonts w:ascii="Times New Roman" w:hAnsi="Times New Roman" w:cs="Times New Roman"/>
            <w:color w:val="000000" w:themeColor="text1"/>
            <w:sz w:val="24"/>
            <w:szCs w:val="24"/>
          </w:rPr>
          <w:tag w:val="goog_rdk_11"/>
          <w:id w:val="-456174059"/>
        </w:sdtPr>
        <w:sdtContent/>
      </w:sdt>
      <w:r w:rsidRPr="00623139">
        <w:rPr>
          <w:rFonts w:ascii="Times New Roman" w:eastAsia="Times New Roman" w:hAnsi="Times New Roman" w:cs="Times New Roman"/>
          <w:color w:val="000000" w:themeColor="text1"/>
          <w:sz w:val="24"/>
          <w:szCs w:val="24"/>
        </w:rPr>
        <w:t xml:space="preserve"> of the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this matrix, we can see the internal dynamics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propelled by freedom. Individual freedom and the dimensions of that freedom vary from human to human and they are neither observable nor important in their individual existence for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 whole in the short run, unless and until, as have been mentioned earlier also, such individual actions pertain to exceptional humans, in very exceptional cases. And, even in such instances, such exceptional humans depend on the actions of individual humans for success in achieving the objectives set by the former. But, at the same time, at least in the long run, individual human actions while being integrated with each other through an ever-increasing number of social networks create an inevitable push towards the directions dictated by what most people want and, inevitably, those are directions of more freedom. How does it happen, especially when individual human actions are severely constrained by the short-run time frames?</w:t>
      </w:r>
    </w:p>
    <w:p w14:paraId="5F370946"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solution lies in this matrix. When we think of individual actions, they are decided upon the strength of feedback from these binaries from their respective perspectives in the short run. The reverse feedback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from the dimensions of freedom exercised by human actions to the binaries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are dynamic expression of the effects of collective human action, consisting of billions of individual human actions and their variable effects, reflecting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over time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changes in the very concept of freedom along different dimensions. This feedback works simultaneously on all these binaries through aspects of culture. The binaries work simultaneously but each should be seen as arrays of chronologically ordered events, changing the levels or degrees of freedom along the binary concerned. Interestingly, both the nature of individual freedom and the binaries are beyond observation but the effects on various aspects of human existence are observable even if not measurable. That is, the changes that happen in various aspects of human life in terms of freedom can be felt by us even if it may not always be clear how those changes could take place. We all understand how much we can speak out against our respective governments without being sent to prison. We all understand how much we can go politically against our respective governments without being acted against. We all understand how much equity we can expect from our respective governments in our livelihood issues. </w:t>
      </w:r>
    </w:p>
    <w:p w14:paraId="5D6BB30C" w14:textId="77777777" w:rsidR="00770742" w:rsidRPr="00623139" w:rsidRDefault="00770742" w:rsidP="00770742">
      <w:pPr>
        <w:pStyle w:val="Subheadingg"/>
        <w:rPr>
          <w:color w:val="000000" w:themeColor="text1"/>
        </w:rPr>
      </w:pPr>
      <w:bookmarkStart w:id="176" w:name="_heading=h.kcfrhjsafyi9" w:colFirst="0" w:colLast="0"/>
      <w:bookmarkStart w:id="177" w:name="_Toc204187199"/>
      <w:bookmarkStart w:id="178" w:name="_Toc205200005"/>
      <w:bookmarkStart w:id="179" w:name="_Toc206584108"/>
      <w:bookmarkEnd w:id="176"/>
      <w:r w:rsidRPr="00623139">
        <w:rPr>
          <w:color w:val="000000" w:themeColor="text1"/>
        </w:rPr>
        <w:t>THE BINARIES ARE VECTORS</w:t>
      </w:r>
      <w:bookmarkEnd w:id="177"/>
      <w:bookmarkEnd w:id="178"/>
      <w:bookmarkEnd w:id="179"/>
    </w:p>
    <w:p w14:paraId="07C0AD6D"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bookmarkStart w:id="180" w:name="_heading=h.phk71goygg1y" w:colFirst="0" w:colLast="0"/>
      <w:bookmarkEnd w:id="180"/>
      <w:r w:rsidRPr="00623139">
        <w:rPr>
          <w:rFonts w:ascii="Times New Roman" w:eastAsia="Times New Roman" w:hAnsi="Times New Roman" w:cs="Times New Roman"/>
          <w:color w:val="000000" w:themeColor="text1"/>
          <w:sz w:val="24"/>
          <w:szCs w:val="24"/>
        </w:rPr>
        <w:t xml:space="preserve">The progress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both for the entire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for any particular local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any region of the world, depends broadly on these three binaries. They can also be considered as arrays of related aspects of a cultural journey, as grouped into three broad categories of binaries. Binaries are those vectors or arrays (since arrays have an unidirectional movement as per chronological order, in a classical mathematical sense, they can be compared to, and also called, vectors but, here, for the sake of the lucidity of the language, we would call them arrays) which go from the combination of high value in terms of the earliest state and low value in terms of the destination state towards lower value in terms of the earlier state and higher value in terms of the destination state. Here, the word state means the extent of freedom along that array. So, these three binaries mean collectivism becoming weaker and giving way to individualism along the C-I Binary, freedom of action for individuals in a society increasing along LF- MF Binary and enlightened self-interest growing, replacing pure (or, selfish) self-interest, along the S-ES Binary, to ensure that individuals are assured of more and more equitable (not equal) shares of fruits of their individual actions. As we would see in this book itself, this progress is the normal course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any progress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the opposite direction or its static, near-static position, along any of the binaries or in any two or in all three, will disturb the valency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(which we will explain later in the book — it refers to the compatibility of freedom across the three binaries, allowing individual freedom to lead to appropriate and optimal human actions). Lack of such compatibility in any culture may lead to an implosion of the culture concerned. Viewed from this angle, only the optimality of every individual can lead to the collective optimal since in a worldview based on individualism and, tautologically, there cannot be any interpersonal trade-off of individual </w:t>
      </w:r>
      <w:proofErr w:type="spellStart"/>
      <w:r w:rsidRPr="00623139">
        <w:rPr>
          <w:rFonts w:ascii="Times New Roman" w:eastAsia="Times New Roman" w:hAnsi="Times New Roman" w:cs="Times New Roman"/>
          <w:color w:val="000000" w:themeColor="text1"/>
          <w:sz w:val="24"/>
          <w:szCs w:val="24"/>
        </w:rPr>
        <w:t>optimals</w:t>
      </w:r>
      <w:proofErr w:type="spellEnd"/>
      <w:r w:rsidRPr="00623139">
        <w:rPr>
          <w:rFonts w:ascii="Times New Roman" w:eastAsia="Times New Roman" w:hAnsi="Times New Roman" w:cs="Times New Roman"/>
          <w:color w:val="000000" w:themeColor="text1"/>
          <w:sz w:val="24"/>
          <w:szCs w:val="24"/>
        </w:rPr>
        <w:t xml:space="preserve"> and there cannot be any collective mind except as a result of interactions amongst the individual minds first. </w:t>
      </w:r>
    </w:p>
    <w:p w14:paraId="05C9EED1"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These three binaries are the three arrays of human activities through which freedom unravels itself over time, operating through praxeology. In the process, it modifies both time (to be more precise, the utility and manifestation of time to humans) and place (more precisely, the nature and character of a place — or, for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 whole, the world) — expanding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since the first flicker of freedom in the brain of </w:t>
      </w:r>
      <w:proofErr w:type="spellStart"/>
      <w:r w:rsidRPr="00623139">
        <w:rPr>
          <w:rFonts w:ascii="Times New Roman" w:eastAsia="Times New Roman" w:hAnsi="Times New Roman" w:cs="Times New Roman"/>
          <w:color w:val="000000" w:themeColor="text1"/>
          <w:sz w:val="24"/>
          <w:szCs w:val="24"/>
        </w:rPr>
        <w:t>Hominina</w:t>
      </w:r>
      <w:proofErr w:type="spellEnd"/>
      <w:r w:rsidRPr="00623139">
        <w:rPr>
          <w:rFonts w:ascii="Times New Roman" w:eastAsia="Times New Roman" w:hAnsi="Times New Roman" w:cs="Times New Roman"/>
          <w:color w:val="000000" w:themeColor="text1"/>
          <w:sz w:val="24"/>
          <w:szCs w:val="24"/>
        </w:rPr>
        <w:t xml:space="preserve"> prima.</w:t>
      </w:r>
      <w:sdt>
        <w:sdtPr>
          <w:rPr>
            <w:rFonts w:ascii="Times New Roman" w:hAnsi="Times New Roman" w:cs="Times New Roman"/>
            <w:color w:val="000000" w:themeColor="text1"/>
            <w:sz w:val="24"/>
            <w:szCs w:val="24"/>
          </w:rPr>
          <w:tag w:val="goog_rdk_12"/>
          <w:id w:val="-694383268"/>
        </w:sdtPr>
        <w:sdtContent/>
      </w:sdt>
      <w:sdt>
        <w:sdtPr>
          <w:rPr>
            <w:rFonts w:ascii="Times New Roman" w:hAnsi="Times New Roman" w:cs="Times New Roman"/>
            <w:color w:val="000000" w:themeColor="text1"/>
            <w:sz w:val="24"/>
            <w:szCs w:val="24"/>
          </w:rPr>
          <w:tag w:val="goog_rdk_13"/>
          <w:id w:val="1668753841"/>
        </w:sdtPr>
        <w:sdtContent/>
      </w:sdt>
      <w:sdt>
        <w:sdtPr>
          <w:rPr>
            <w:rFonts w:ascii="Times New Roman" w:hAnsi="Times New Roman" w:cs="Times New Roman"/>
            <w:color w:val="000000" w:themeColor="text1"/>
            <w:sz w:val="24"/>
            <w:szCs w:val="24"/>
          </w:rPr>
          <w:tag w:val="goog_rdk_14"/>
          <w:id w:val="-886649840"/>
        </w:sdtPr>
        <w:sdtContent/>
      </w:sdt>
      <w:sdt>
        <w:sdtPr>
          <w:rPr>
            <w:rFonts w:ascii="Times New Roman" w:hAnsi="Times New Roman" w:cs="Times New Roman"/>
            <w:color w:val="000000" w:themeColor="text1"/>
            <w:sz w:val="24"/>
            <w:szCs w:val="24"/>
          </w:rPr>
          <w:tag w:val="goog_rdk_15"/>
          <w:id w:val="-667485774"/>
        </w:sdtPr>
        <w:sdtContent/>
      </w:sdt>
      <w:r w:rsidRPr="00623139">
        <w:rPr>
          <w:rFonts w:ascii="Times New Roman" w:eastAsia="Times New Roman" w:hAnsi="Times New Roman" w:cs="Times New Roman"/>
          <w:color w:val="000000" w:themeColor="text1"/>
          <w:sz w:val="24"/>
          <w:szCs w:val="24"/>
        </w:rPr>
        <w:t xml:space="preserve"> This clearly implies that these binaries are vectors (to borrow a mathematical term) and have their own directions and all three have the same direction along the timeline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all of them move from past to future flowing through the present, ceaselessly, often imperceptibly, from less freedom to more freedom, for the changes in them to appear before our eyes in perceptible forms only in the long run, only when those days are long gone by. </w:t>
      </w:r>
    </w:p>
    <w:p w14:paraId="2EDB6E97"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Before proceeding further, we must keep in mind that, as has probably been evident to you already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freedom is not something constant. It is ever-evolving, ever-expanding in its scope, extent and meaning! When, in the hunter-gatherers’ society, a hunter used to be allowed a leave of absence for one day from his regular work, that was freedom for him especially since, even for that day, his food had to be arranged for by one of his compatriots and that had to have the permission of the community! Today, in </w:t>
      </w:r>
      <w:proofErr w:type="spellStart"/>
      <w:r w:rsidRPr="00623139">
        <w:rPr>
          <w:rFonts w:ascii="Times New Roman" w:eastAsia="Times New Roman" w:hAnsi="Times New Roman" w:cs="Times New Roman"/>
          <w:color w:val="000000" w:themeColor="text1"/>
          <w:sz w:val="24"/>
          <w:szCs w:val="24"/>
        </w:rPr>
        <w:t>organised</w:t>
      </w:r>
      <w:proofErr w:type="spellEnd"/>
      <w:r w:rsidRPr="00623139">
        <w:rPr>
          <w:rFonts w:ascii="Times New Roman" w:eastAsia="Times New Roman" w:hAnsi="Times New Roman" w:cs="Times New Roman"/>
          <w:color w:val="000000" w:themeColor="text1"/>
          <w:sz w:val="24"/>
          <w:szCs w:val="24"/>
        </w:rPr>
        <w:t xml:space="preserve"> sectors in almost every country, earned leave of a specific number of days in a year is a matter of right, not a measure of freedom. Freedom, so to speak, feeds itself to grow since the human mind is seeking, and working for, more and more freedom every day. Freedom has no final limit and, probably, someday, this very freedom that is nurturing over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would also become the cause of its entropy. Nobody can see that final day at the end, speaking as on date.</w:t>
      </w:r>
    </w:p>
    <w:p w14:paraId="332E6635"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181" w:name="_heading=h.o1cw4eryww1v" w:colFirst="0" w:colLast="0"/>
      <w:bookmarkStart w:id="182" w:name="_Toc204187200"/>
      <w:bookmarkEnd w:id="181"/>
    </w:p>
    <w:p w14:paraId="1613C072" w14:textId="77777777" w:rsidR="00770742" w:rsidRPr="00623139" w:rsidRDefault="00770742" w:rsidP="00770742">
      <w:pPr>
        <w:pStyle w:val="Headingg"/>
        <w:rPr>
          <w:color w:val="000000" w:themeColor="text1"/>
        </w:rPr>
      </w:pPr>
      <w:bookmarkStart w:id="183" w:name="_Toc206584109"/>
      <w:r w:rsidRPr="00623139">
        <w:rPr>
          <w:color w:val="000000" w:themeColor="text1"/>
        </w:rPr>
        <w:t>CHAPTER 5</w:t>
      </w:r>
      <w:bookmarkStart w:id="184" w:name="_heading=h.sp7cjez9axbb" w:colFirst="0" w:colLast="0"/>
      <w:bookmarkStart w:id="185" w:name="_Toc204187201"/>
      <w:bookmarkEnd w:id="182"/>
      <w:bookmarkEnd w:id="184"/>
      <w:r w:rsidRPr="00623139">
        <w:rPr>
          <w:color w:val="000000" w:themeColor="text1"/>
        </w:rPr>
        <w:br/>
        <w:t>PRAXEOLOGY AND ITS TWO DETERMINANTS, TIME AND PLACE</w:t>
      </w:r>
      <w:bookmarkEnd w:id="183"/>
      <w:bookmarkEnd w:id="185"/>
    </w:p>
    <w:p w14:paraId="0ECA89F1" w14:textId="77777777" w:rsidR="00770742" w:rsidRPr="00623139" w:rsidRDefault="00770742" w:rsidP="00770742">
      <w:pPr>
        <w:pStyle w:val="Subheadingg"/>
        <w:rPr>
          <w:rFonts w:eastAsiaTheme="majorEastAsia"/>
          <w:color w:val="000000" w:themeColor="text1"/>
        </w:rPr>
      </w:pPr>
      <w:bookmarkStart w:id="186" w:name="_heading=h.n3nr2ye31rbr" w:colFirst="0" w:colLast="0"/>
      <w:bookmarkStart w:id="187" w:name="_Toc204187202"/>
      <w:bookmarkStart w:id="188" w:name="_Toc205200007"/>
      <w:bookmarkStart w:id="189" w:name="_Toc206584110"/>
      <w:bookmarkEnd w:id="186"/>
      <w:r w:rsidRPr="00623139">
        <w:rPr>
          <w:color w:val="000000" w:themeColor="text1"/>
        </w:rPr>
        <w:t>A THEORY OF HUMAN ACTION</w:t>
      </w:r>
      <w:bookmarkEnd w:id="187"/>
      <w:bookmarkEnd w:id="188"/>
      <w:bookmarkEnd w:id="189"/>
    </w:p>
    <w:p w14:paraId="0B1AA2B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Let us begin this chapter with a quote from the Introduction to the book ‘Human Action: A Treatise on Economics’ (referred to as ‘Human Action’ in short), written by the great Austrian Economist Ludwig von Mises.</w:t>
      </w:r>
    </w:p>
    <w:p w14:paraId="17E0265D" w14:textId="77777777" w:rsidR="00770742" w:rsidRPr="00623139" w:rsidRDefault="00770742" w:rsidP="00E6047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‘Choosing determines all human decisions. In making his choice man chooses not only between various material things and services. All human values are offered for option. All ends and all means, both material and ideal issues, the sublime and the base, the noble and the ignoble, are ranged in a single row and subjected to a decision which picks out one thing and sets aside another. Nothing that men aim at or want to avoid remains outside of this arrangement into a unique scale of gradation and preference.’</w:t>
      </w:r>
      <w:r w:rsidRPr="00623139">
        <w:rPr>
          <w:rFonts w:ascii="Times New Roman" w:eastAsia="Times New Roman" w:hAnsi="Times New Roman" w:cs="Times New Roman"/>
          <w:color w:val="000000" w:themeColor="text1"/>
          <w:sz w:val="24"/>
          <w:szCs w:val="24"/>
          <w:vertAlign w:val="superscript"/>
        </w:rPr>
        <w:endnoteReference w:id="66"/>
      </w:r>
    </w:p>
    <w:p w14:paraId="0D2C6AE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Even though he has written this in the context of economics, this is true for all social sciences and, hence, for the entire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But what does it mean for the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It simply means that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results from conscious human actions since humans choose their actual actions from possible alternative options and do so consciously. Here we come to a subject, known by the very exotic and esoteric-sounding name, Praxeology.</w:t>
      </w:r>
    </w:p>
    <w:p w14:paraId="7C0D9400"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vertAlign w:val="superscript"/>
        </w:rPr>
      </w:pPr>
      <w:r w:rsidRPr="00623139">
        <w:rPr>
          <w:rFonts w:ascii="Times New Roman" w:eastAsia="Times New Roman" w:hAnsi="Times New Roman" w:cs="Times New Roman"/>
          <w:color w:val="000000" w:themeColor="text1"/>
          <w:sz w:val="24"/>
          <w:szCs w:val="24"/>
        </w:rPr>
        <w:t xml:space="preserve">In </w:t>
      </w:r>
      <w:hyperlink r:id="rId36">
        <w:r w:rsidRPr="00623139">
          <w:rPr>
            <w:rFonts w:ascii="Times New Roman" w:eastAsia="Times New Roman" w:hAnsi="Times New Roman" w:cs="Times New Roman"/>
            <w:color w:val="000000" w:themeColor="text1"/>
            <w:sz w:val="24"/>
            <w:szCs w:val="24"/>
          </w:rPr>
          <w:t>philosophy</w:t>
        </w:r>
      </w:hyperlink>
      <w:r w:rsidRPr="00623139">
        <w:rPr>
          <w:rFonts w:ascii="Times New Roman" w:eastAsia="Times New Roman" w:hAnsi="Times New Roman" w:cs="Times New Roman"/>
          <w:color w:val="000000" w:themeColor="text1"/>
          <w:sz w:val="24"/>
          <w:szCs w:val="24"/>
        </w:rPr>
        <w:t>, praxeology [</w:t>
      </w:r>
      <w:hyperlink r:id="rId37">
        <w:r w:rsidRPr="00623139">
          <w:rPr>
            <w:rFonts w:ascii="Times New Roman" w:eastAsia="Times New Roman" w:hAnsi="Times New Roman" w:cs="Times New Roman"/>
            <w:color w:val="000000" w:themeColor="text1"/>
            <w:sz w:val="24"/>
            <w:szCs w:val="24"/>
          </w:rPr>
          <w:t>/ˌ</w:t>
        </w:r>
        <w:proofErr w:type="spellStart"/>
        <w:r w:rsidRPr="00623139">
          <w:rPr>
            <w:rFonts w:ascii="Times New Roman" w:eastAsia="Times New Roman" w:hAnsi="Times New Roman" w:cs="Times New Roman"/>
            <w:color w:val="000000" w:themeColor="text1"/>
            <w:sz w:val="24"/>
            <w:szCs w:val="24"/>
          </w:rPr>
          <w:t>præksiˈɒlədʒi</w:t>
        </w:r>
        <w:proofErr w:type="spellEnd"/>
        <w:r w:rsidRPr="00623139">
          <w:rPr>
            <w:rFonts w:ascii="Times New Roman" w:eastAsia="Times New Roman" w:hAnsi="Times New Roman" w:cs="Times New Roman"/>
            <w:color w:val="000000" w:themeColor="text1"/>
            <w:sz w:val="24"/>
            <w:szCs w:val="24"/>
          </w:rPr>
          <w:t>/</w:t>
        </w:r>
      </w:hyperlink>
      <w:r w:rsidRPr="00623139">
        <w:rPr>
          <w:rFonts w:ascii="Times New Roman" w:eastAsia="Times New Roman" w:hAnsi="Times New Roman" w:cs="Times New Roman"/>
          <w:color w:val="000000" w:themeColor="text1"/>
          <w:sz w:val="24"/>
          <w:szCs w:val="24"/>
        </w:rPr>
        <w:t xml:space="preserve">; from </w:t>
      </w:r>
      <w:hyperlink r:id="rId38">
        <w:r w:rsidRPr="00623139">
          <w:rPr>
            <w:rFonts w:ascii="Times New Roman" w:eastAsia="Times New Roman" w:hAnsi="Times New Roman" w:cs="Times New Roman"/>
            <w:color w:val="000000" w:themeColor="text1"/>
            <w:sz w:val="24"/>
            <w:szCs w:val="24"/>
          </w:rPr>
          <w:t>Ancient Greek</w:t>
        </w:r>
      </w:hyperlink>
      <w:r w:rsidRPr="00623139">
        <w:rPr>
          <w:rFonts w:ascii="Times New Roman" w:eastAsia="Times New Roman" w:hAnsi="Times New Roman" w:cs="Times New Roman"/>
          <w:color w:val="000000" w:themeColor="text1"/>
          <w:sz w:val="24"/>
          <w:szCs w:val="24"/>
        </w:rPr>
        <w:t xml:space="preserve"> π</w:t>
      </w:r>
      <w:proofErr w:type="spellStart"/>
      <w:r w:rsidRPr="00623139">
        <w:rPr>
          <w:rFonts w:ascii="Times New Roman" w:eastAsia="Times New Roman" w:hAnsi="Times New Roman" w:cs="Times New Roman"/>
          <w:color w:val="000000" w:themeColor="text1"/>
          <w:sz w:val="24"/>
          <w:szCs w:val="24"/>
        </w:rPr>
        <w:t>ρᾶξις</w:t>
      </w:r>
      <w:proofErr w:type="spellEnd"/>
      <w:r w:rsidRPr="00623139">
        <w:rPr>
          <w:rFonts w:ascii="Times New Roman" w:eastAsia="Times New Roman" w:hAnsi="Times New Roman" w:cs="Times New Roman"/>
          <w:color w:val="000000" w:themeColor="text1"/>
          <w:sz w:val="24"/>
          <w:szCs w:val="24"/>
        </w:rPr>
        <w:t xml:space="preserve"> (praxis) ‘deed, action’, and -</w:t>
      </w:r>
      <w:proofErr w:type="spellStart"/>
      <w:r w:rsidRPr="00623139">
        <w:rPr>
          <w:rFonts w:ascii="Times New Roman" w:eastAsia="Times New Roman" w:hAnsi="Times New Roman" w:cs="Times New Roman"/>
          <w:color w:val="000000" w:themeColor="text1"/>
          <w:sz w:val="24"/>
          <w:szCs w:val="24"/>
        </w:rPr>
        <w:t>λογί</w:t>
      </w:r>
      <w:proofErr w:type="spellEnd"/>
      <w:r w:rsidRPr="00623139">
        <w:rPr>
          <w:rFonts w:ascii="Times New Roman" w:eastAsia="Times New Roman" w:hAnsi="Times New Roman" w:cs="Times New Roman"/>
          <w:color w:val="000000" w:themeColor="text1"/>
          <w:sz w:val="24"/>
          <w:szCs w:val="24"/>
        </w:rPr>
        <w:t xml:space="preserve">α (-logia) ‘study of’] is the </w:t>
      </w:r>
      <w:hyperlink r:id="rId39">
        <w:r w:rsidRPr="00623139">
          <w:rPr>
            <w:rFonts w:ascii="Times New Roman" w:eastAsia="Times New Roman" w:hAnsi="Times New Roman" w:cs="Times New Roman"/>
            <w:color w:val="000000" w:themeColor="text1"/>
            <w:sz w:val="24"/>
            <w:szCs w:val="24"/>
          </w:rPr>
          <w:t>theory</w:t>
        </w:r>
      </w:hyperlink>
      <w:r w:rsidRPr="00623139">
        <w:rPr>
          <w:rFonts w:ascii="Times New Roman" w:eastAsia="Times New Roman" w:hAnsi="Times New Roman" w:cs="Times New Roman"/>
          <w:color w:val="000000" w:themeColor="text1"/>
          <w:sz w:val="24"/>
          <w:szCs w:val="24"/>
        </w:rPr>
        <w:t xml:space="preserve"> of human </w:t>
      </w:r>
      <w:hyperlink r:id="rId40">
        <w:r w:rsidRPr="00623139">
          <w:rPr>
            <w:rFonts w:ascii="Times New Roman" w:eastAsia="Times New Roman" w:hAnsi="Times New Roman" w:cs="Times New Roman"/>
            <w:color w:val="000000" w:themeColor="text1"/>
            <w:sz w:val="24"/>
            <w:szCs w:val="24"/>
          </w:rPr>
          <w:t>action</w:t>
        </w:r>
      </w:hyperlink>
      <w:r w:rsidRPr="00623139">
        <w:rPr>
          <w:rFonts w:ascii="Times New Roman" w:eastAsia="Times New Roman" w:hAnsi="Times New Roman" w:cs="Times New Roman"/>
          <w:color w:val="000000" w:themeColor="text1"/>
          <w:sz w:val="24"/>
          <w:szCs w:val="24"/>
        </w:rPr>
        <w:t xml:space="preserve">, based on the notion that humans engage in purposeful behavior, contrary to </w:t>
      </w:r>
      <w:hyperlink r:id="rId41">
        <w:r w:rsidRPr="00623139">
          <w:rPr>
            <w:rFonts w:ascii="Times New Roman" w:eastAsia="Times New Roman" w:hAnsi="Times New Roman" w:cs="Times New Roman"/>
            <w:color w:val="000000" w:themeColor="text1"/>
            <w:sz w:val="24"/>
            <w:szCs w:val="24"/>
          </w:rPr>
          <w:t>reflexive behavior</w:t>
        </w:r>
      </w:hyperlink>
      <w:r w:rsidRPr="00623139">
        <w:rPr>
          <w:rFonts w:ascii="Times New Roman" w:eastAsia="Times New Roman" w:hAnsi="Times New Roman" w:cs="Times New Roman"/>
          <w:color w:val="000000" w:themeColor="text1"/>
          <w:sz w:val="24"/>
          <w:szCs w:val="24"/>
        </w:rPr>
        <w:t xml:space="preserve"> and other unintentional behavior, similar to knee-jerk reactions.</w:t>
      </w:r>
    </w:p>
    <w:p w14:paraId="2FF3C8C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Praxeology is not a new concept but is the distinctive methodology of the Austrian School of Economics, this school being radically different from the currently reigning dogma of Neo-Classical Keynesian Synthesis School economics, in terms of the focus on the factors causing an economy to move. The Austrian School of Economics talks about the idea of actions of individual agents in the economy determining the course of the economy, without any — or, — at worst, with minimum, — government intervention, whereas our currently reigning economic thought is all about regulations, controls, government interventions in forms of taxes and subsidies and various coercive policies and a questionable grip on the money market in any country by the Central Banks. The term praxeology was ﬁrst applied to the Austrian method by Ludwig von Mises, who was not only the major architect and elaborator of this methodology but also the economist who is said to have most fully and successfully applied it to the construction of economic theory. </w:t>
      </w:r>
    </w:p>
    <w:p w14:paraId="366A28AD" w14:textId="77777777" w:rsidR="00770742" w:rsidRPr="00623139" w:rsidRDefault="00770742" w:rsidP="00770742">
      <w:pPr>
        <w:pStyle w:val="Subheadingg"/>
        <w:rPr>
          <w:color w:val="000000" w:themeColor="text1"/>
        </w:rPr>
      </w:pPr>
      <w:bookmarkStart w:id="190" w:name="_heading=h.ifj5wf5alf1b" w:colFirst="0" w:colLast="0"/>
      <w:bookmarkStart w:id="191" w:name="_Toc204187203"/>
      <w:bookmarkStart w:id="192" w:name="_Toc205200008"/>
      <w:bookmarkStart w:id="193" w:name="_Toc206584111"/>
      <w:bookmarkEnd w:id="190"/>
      <w:r w:rsidRPr="00623139">
        <w:rPr>
          <w:color w:val="000000" w:themeColor="text1"/>
        </w:rPr>
        <w:t>AUSTRIAN SCHOOL OF ECONOMICS</w:t>
      </w:r>
      <w:bookmarkEnd w:id="191"/>
      <w:bookmarkEnd w:id="192"/>
      <w:bookmarkEnd w:id="193"/>
    </w:p>
    <w:p w14:paraId="21A7390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Before we go into a more detailed discussion about praxeology, let us see, in brief, what the Austrian School of Economics is all about, beyond what has been said above. The Austrian School of Economics is a prominent school of economic thought that originated in Austria in the late Nineteenth Century. </w:t>
      </w:r>
    </w:p>
    <w:p w14:paraId="2743CCF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One of the main issues addressed by the Austrian School is the role of government intervention in the economy. Austrian economists argue that government interventions, such as regulations and taxes and subsidies, distort market signals and lead to inefficiencies. They believe that individuals, acting in their own self-interest, are best equipped to make economic decisions if their decisions are not hindered by government interventions. This argument is based on the idea that individuals have unique knowledge and preferences that can never be fully captured by central planners or governments.</w:t>
      </w:r>
    </w:p>
    <w:p w14:paraId="6F1BBAA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Another key issue explored by the Austrian School is the nature of economic value. Unlike other schools of thought, which focus on objective measures of value, such as labor or production costs, the Austrian School </w:t>
      </w:r>
      <w:proofErr w:type="spellStart"/>
      <w:r w:rsidRPr="00623139">
        <w:rPr>
          <w:rFonts w:ascii="Times New Roman" w:eastAsia="Times New Roman" w:hAnsi="Times New Roman" w:cs="Times New Roman"/>
          <w:color w:val="000000" w:themeColor="text1"/>
          <w:sz w:val="24"/>
          <w:szCs w:val="24"/>
        </w:rPr>
        <w:t>emphasises</w:t>
      </w:r>
      <w:proofErr w:type="spellEnd"/>
      <w:r w:rsidRPr="00623139">
        <w:rPr>
          <w:rFonts w:ascii="Times New Roman" w:eastAsia="Times New Roman" w:hAnsi="Times New Roman" w:cs="Times New Roman"/>
          <w:color w:val="000000" w:themeColor="text1"/>
          <w:sz w:val="24"/>
          <w:szCs w:val="24"/>
        </w:rPr>
        <w:t xml:space="preserve"> the subjective nature of value. According to Austrian economists, value is determined by individuals’ preferences and the utility they derive from goods and services. This subjective theory of value challenges traditional notions of economic value and has important implications for understanding consumer behavior and market dynamics.</w:t>
      </w:r>
    </w:p>
    <w:p w14:paraId="15D4BA7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Austrian School places great importance on the role of entrepreneurship in driving economic growth and innovation. Austrian economists argue that entrepreneurs play a crucial role in identifying and exploiting market opportunities. They believe that entrepreneurship is driven by the pursuit of profit and the ability to anticipate future market conditions. This emphasis on entrepreneurship highlights the dynamic and unpredictable nature of the market process. For Austrian economists, prices in a free market are not merely the equilibrating factor but they contain all the information about the market and entrepreneurs have the responsibility to decode that information.</w:t>
      </w:r>
    </w:p>
    <w:p w14:paraId="1D013AD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Despite its contributions, the Austrian School of economics has faced criticism from other schools of thought, especially (and, very understandably) from the reigning Neo-Classical Keynesian Synthesis (NCKS) School economics dogma. One common criticism is that the Austrian School’s emphasis on individualism and free markets neglects the role of social and institutional factors in shaping economic outcomes. Critics argue that such factors as inequality, power dynamics, and social norms can significantly influence economic behavior and outcomes. But the Austrian School never ignored these factors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they are the ‘givens’ for any human action and are investigated through the prism of human action. The Austrian School only says that the effects of such factors on the freedom of an individual needs to be minimized. Additionally, some argue that the Austrian School’s reliance on deductive reasoning and </w:t>
      </w:r>
      <w:r w:rsidRPr="00623139">
        <w:rPr>
          <w:rFonts w:ascii="Times New Roman" w:eastAsia="Times New Roman" w:hAnsi="Times New Roman" w:cs="Times New Roman"/>
          <w:i/>
          <w:iCs/>
          <w:color w:val="000000" w:themeColor="text1"/>
          <w:sz w:val="24"/>
          <w:szCs w:val="24"/>
        </w:rPr>
        <w:t>a priori</w:t>
      </w:r>
      <w:r w:rsidRPr="00623139">
        <w:rPr>
          <w:rFonts w:ascii="Times New Roman" w:eastAsia="Times New Roman" w:hAnsi="Times New Roman" w:cs="Times New Roman"/>
          <w:color w:val="000000" w:themeColor="text1"/>
          <w:sz w:val="24"/>
          <w:szCs w:val="24"/>
        </w:rPr>
        <w:t xml:space="preserve"> principles limit its ability to provide empirical evidence for its theories. The Austrian School has strong counterarguments to this argument, but we cannot go into those details here since they are outside the scope of present discussion.</w:t>
      </w:r>
    </w:p>
    <w:p w14:paraId="533A65D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brief discussion about the Austrian School of Economics was necessary here since, in this book, we have taken a very praxeological view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this view was birthed and nurtured primarily by Austrian School economists who assert that the methodology of praxeology is actually a philosophy or world view that can be applied to any of the social sciences.</w:t>
      </w:r>
    </w:p>
    <w:p w14:paraId="026234B1" w14:textId="77777777" w:rsidR="00770742" w:rsidRPr="00623139" w:rsidRDefault="00770742" w:rsidP="00770742">
      <w:pPr>
        <w:pStyle w:val="Subheadingg"/>
        <w:rPr>
          <w:color w:val="000000" w:themeColor="text1"/>
        </w:rPr>
      </w:pPr>
      <w:bookmarkStart w:id="194" w:name="_heading=h.963r2jiplrx3" w:colFirst="0" w:colLast="0"/>
      <w:bookmarkStart w:id="195" w:name="_Toc204187204"/>
      <w:bookmarkStart w:id="196" w:name="_Toc205200009"/>
      <w:bookmarkStart w:id="197" w:name="_Toc206584112"/>
      <w:bookmarkEnd w:id="194"/>
      <w:r w:rsidRPr="00623139">
        <w:rPr>
          <w:color w:val="000000" w:themeColor="text1"/>
        </w:rPr>
        <w:t>WHAT IS PRAXEOLOGY</w:t>
      </w:r>
      <w:bookmarkEnd w:id="195"/>
      <w:bookmarkEnd w:id="196"/>
      <w:bookmarkEnd w:id="197"/>
    </w:p>
    <w:p w14:paraId="0C8C0B4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vertAlign w:val="superscript"/>
        </w:rPr>
      </w:pPr>
      <w:r w:rsidRPr="00623139">
        <w:rPr>
          <w:rFonts w:ascii="Times New Roman" w:eastAsia="Times New Roman" w:hAnsi="Times New Roman" w:cs="Times New Roman"/>
          <w:color w:val="000000" w:themeColor="text1"/>
          <w:sz w:val="24"/>
          <w:szCs w:val="24"/>
        </w:rPr>
        <w:t xml:space="preserve">Praxeology rests on the fundamental axiom that individual human beings act, that is, on the primordial fact that individuals engage in conscious actions toward chosen goals, vis-à-vis purely reﬂexive, or knee-jerk,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which is not directed toward pre-meditated goals. This structure is built on the fundamental axiom of action and has a few subsidiary axioms, such as that individuals vary and that human beings regard leisure as a valuable good. Ludwig von Mises has shown how to deduce an entire system of economics from these simple axioms and sub-axioms.</w:t>
      </w:r>
      <w:r w:rsidRPr="00623139">
        <w:rPr>
          <w:rFonts w:ascii="Times New Roman" w:eastAsia="Times New Roman" w:hAnsi="Times New Roman" w:cs="Times New Roman"/>
          <w:color w:val="000000" w:themeColor="text1"/>
          <w:sz w:val="24"/>
          <w:szCs w:val="24"/>
          <w:vertAlign w:val="superscript"/>
        </w:rPr>
        <w:endnoteReference w:id="67"/>
      </w:r>
      <w:r w:rsidRPr="00623139">
        <w:rPr>
          <w:rFonts w:ascii="Times New Roman" w:eastAsia="Times New Roman" w:hAnsi="Times New Roman" w:cs="Times New Roman"/>
          <w:color w:val="000000" w:themeColor="text1"/>
          <w:sz w:val="24"/>
          <w:szCs w:val="24"/>
        </w:rPr>
        <w:t xml:space="preserve"> When Ludwig von Mises </w:t>
      </w:r>
      <w:proofErr w:type="spellStart"/>
      <w:r w:rsidRPr="00623139">
        <w:rPr>
          <w:rFonts w:ascii="Times New Roman" w:eastAsia="Times New Roman" w:hAnsi="Times New Roman" w:cs="Times New Roman"/>
          <w:color w:val="000000" w:themeColor="text1"/>
          <w:sz w:val="24"/>
          <w:szCs w:val="24"/>
        </w:rPr>
        <w:t>concretised</w:t>
      </w:r>
      <w:proofErr w:type="spellEnd"/>
      <w:r w:rsidRPr="00623139">
        <w:rPr>
          <w:rFonts w:ascii="Times New Roman" w:eastAsia="Times New Roman" w:hAnsi="Times New Roman" w:cs="Times New Roman"/>
          <w:color w:val="000000" w:themeColor="text1"/>
          <w:sz w:val="24"/>
          <w:szCs w:val="24"/>
        </w:rPr>
        <w:t xml:space="preserve"> his economic thinking on the theoretical premises of praxeology, he said that it was merely a clarification of the pioneering theoretical work of Carl Menger who is said to be the Father of the Austrian School of Economics. Mises postulates that economic thinking starts with human action and humans act purposefully rather than instinctively. Humans act with goals in mind, attempting to achieve something. This something is not motivated chiefly or merely by fight-or-flight instincts. Human action is often directed at achieving something that previously did not exist but that the individual concerned imagined it to be achievable and of value to him or her. Human action as purposeful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is the fundamental assumption of </w:t>
      </w:r>
      <w:proofErr w:type="spellStart"/>
      <w:r w:rsidRPr="00623139">
        <w:rPr>
          <w:rFonts w:ascii="Times New Roman" w:eastAsia="Times New Roman" w:hAnsi="Times New Roman" w:cs="Times New Roman"/>
          <w:color w:val="000000" w:themeColor="text1"/>
          <w:sz w:val="24"/>
          <w:szCs w:val="24"/>
        </w:rPr>
        <w:t>Misesian</w:t>
      </w:r>
      <w:proofErr w:type="spellEnd"/>
      <w:r w:rsidRPr="00623139">
        <w:rPr>
          <w:rFonts w:ascii="Times New Roman" w:eastAsia="Times New Roman" w:hAnsi="Times New Roman" w:cs="Times New Roman"/>
          <w:color w:val="000000" w:themeColor="text1"/>
          <w:sz w:val="24"/>
          <w:szCs w:val="24"/>
        </w:rPr>
        <w:t xml:space="preserve"> praxeology and this has come to be known as the axiom of action or the Action Axiom.  </w:t>
      </w:r>
    </w:p>
    <w:p w14:paraId="73992CE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Action Axiom can be proven to be unchallengeable and self-evident since the critic who attempts to refute it finds that he or she must use the very same axiom in the process of attempted refutation. Thus, the axiom of the existence of human consciousness is demonstrated as being self-evident by the fact that the very act of denying the existence of consciousness itself must be performed by a conscious being, and as a conscious action. In the language of the philosopher R.P. Phillips, we may call a self-evident axiom a ‘boomerang principle’, since such a principle –– even though we cast it away from us –– it returns to us again.</w:t>
      </w:r>
      <w:hyperlink r:id="rId42" w:anchor="footnote24_fu3llc5">
        <w:r w:rsidRPr="00623139">
          <w:rPr>
            <w:rFonts w:ascii="Times New Roman" w:eastAsia="Times New Roman" w:hAnsi="Times New Roman" w:cs="Times New Roman"/>
            <w:color w:val="000000" w:themeColor="text1"/>
            <w:sz w:val="24"/>
            <w:szCs w:val="24"/>
            <w:vertAlign w:val="superscript"/>
          </w:rPr>
          <w:t xml:space="preserve"> </w:t>
        </w:r>
      </w:hyperlink>
      <w:r w:rsidRPr="00623139">
        <w:rPr>
          <w:rFonts w:ascii="Times New Roman" w:eastAsia="Times New Roman" w:hAnsi="Times New Roman" w:cs="Times New Roman"/>
          <w:color w:val="000000" w:themeColor="text1"/>
          <w:sz w:val="24"/>
          <w:szCs w:val="24"/>
        </w:rPr>
        <w:t>A similar self-contradiction faces the person who attempts to refute the Action Axiom. For in doing so, he or she is ipso facto a person trying to refute the axiom of action. Or, in other words, he or she employs action in trying to refute the notion of action.</w:t>
      </w:r>
      <w:r w:rsidRPr="00623139">
        <w:rPr>
          <w:rFonts w:ascii="Times New Roman" w:eastAsia="Times New Roman" w:hAnsi="Times New Roman" w:cs="Times New Roman"/>
          <w:color w:val="000000" w:themeColor="text1"/>
          <w:sz w:val="24"/>
          <w:szCs w:val="24"/>
          <w:vertAlign w:val="superscript"/>
        </w:rPr>
        <w:endnoteReference w:id="68"/>
      </w:r>
      <w:r w:rsidRPr="00623139">
        <w:rPr>
          <w:rFonts w:ascii="Times New Roman" w:eastAsia="Times New Roman" w:hAnsi="Times New Roman" w:cs="Times New Roman"/>
          <w:color w:val="000000" w:themeColor="text1"/>
          <w:sz w:val="24"/>
          <w:szCs w:val="24"/>
        </w:rPr>
        <w:t xml:space="preserve"> Once we understand that the Action Axiom is true and correct, then all conclusions flowing from this axiom, too, are bound to be so. Certain implications of the Action Axiom are self-evident. </w:t>
      </w:r>
    </w:p>
    <w:p w14:paraId="565CC51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Action Axiom implies that the individual’s behavior is purposive, or, in other words, it is directed towards specific goals. Furthermore, the fact of his or her action implies that he or she has consciously chosen not only certain means to reach the desired goals but also the best of the means available to him or her for the said action as per his or her own judgment, either alone or together with others. Since he or she wishes to attain these goals, they must be valuable to the individual concerned or, in other words, he or she assigns some value to it in own mental mapping. So, by reverse implication, we get that the individual must have values that govern his or her choices. That he or she employs means for that action implies that the individual believes in possessing the technological knowledge of the means (at least the chosen). Praxeology does not assume that a person's choice of values or goals is wise or proper or that he or she has chosen the technologically correct method of reaching them. All that praxeology asserts </w:t>
      </w:r>
      <w:proofErr w:type="gramStart"/>
      <w:r w:rsidRPr="00623139">
        <w:rPr>
          <w:rFonts w:ascii="Times New Roman" w:eastAsia="Times New Roman" w:hAnsi="Times New Roman" w:cs="Times New Roman"/>
          <w:color w:val="000000" w:themeColor="text1"/>
          <w:sz w:val="24"/>
          <w:szCs w:val="24"/>
        </w:rPr>
        <w:t>is</w:t>
      </w:r>
      <w:proofErr w:type="gramEnd"/>
      <w:r w:rsidRPr="00623139">
        <w:rPr>
          <w:rFonts w:ascii="Times New Roman" w:eastAsia="Times New Roman" w:hAnsi="Times New Roman" w:cs="Times New Roman"/>
          <w:color w:val="000000" w:themeColor="text1"/>
          <w:sz w:val="24"/>
          <w:szCs w:val="24"/>
        </w:rPr>
        <w:t xml:space="preserve"> that the individual actor adopts goals and believes, whether erroneously or correctly, that he or she can arrive at them by employing certain means.</w:t>
      </w:r>
    </w:p>
    <w:p w14:paraId="400302C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Since all actions in the real world must take place through time, any action takes place at some present and is directed toward the future (immediate or remote) attainment of an end. If all of a person’s desires could be instantaneously </w:t>
      </w:r>
      <w:proofErr w:type="spellStart"/>
      <w:r w:rsidRPr="00623139">
        <w:rPr>
          <w:rFonts w:ascii="Times New Roman" w:eastAsia="Times New Roman" w:hAnsi="Times New Roman" w:cs="Times New Roman"/>
          <w:color w:val="000000" w:themeColor="text1"/>
          <w:sz w:val="24"/>
          <w:szCs w:val="24"/>
        </w:rPr>
        <w:t>realised</w:t>
      </w:r>
      <w:proofErr w:type="spellEnd"/>
      <w:r w:rsidRPr="00623139">
        <w:rPr>
          <w:rFonts w:ascii="Times New Roman" w:eastAsia="Times New Roman" w:hAnsi="Times New Roman" w:cs="Times New Roman"/>
          <w:color w:val="000000" w:themeColor="text1"/>
          <w:sz w:val="24"/>
          <w:szCs w:val="24"/>
        </w:rPr>
        <w:t>, there would be no reason for him to act at all. So, by implication, praxeology presupposes an unsatisfied individual behind every conscious action. That an individual acts implies that he or she believes action will make a difference. It also means, in other words, that the individual will prefer the situation resulting from action to that from no action. Action therefore also implies that no human possesses omniscient knowledge of the future; for if one had such knowledge, no action of one would make any difference and there would be no question of any choice. For example, our breathing means inhaling oxygen and exhalation of carbon dioxide and we have no choice here. Humans always have less than-perfect knowledge about the future. This, in turn, implies that we live in a world of an uncertain, or not fully certain, future. Accordingly, we may amend our analysis of action to say that an individual chooses to employ means according to a technological plan in the present because he or she expects to arrive at his or her goals at some future point in time, but the plan may not succeed simply because of uncertainty since the future time is certainly not full of certainty. Further, the fact that humans act towards a chosen end implies that the means employed are scarce for the desired ends; for, if all means were not scarce but superabundant, the ends would already have been attained, and there would have been no need for action.</w:t>
      </w:r>
    </w:p>
    <w:p w14:paraId="4E8DDE2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Here, action doesn’t simply mean an act of giving preference. Humans also show preferences in situations in which things and events are unavoidable or are believed to be so. This is not human action since, here, it is, so to say, beyond any human action. To refer to the example cited by Mises, a human may prefer sunshine to rain. Here, he or she can only hope and wish for the desired end but cannot do anything to achieve that desired end. But acting man chooses, determines, and tries to reach an end. Of two things both of which a human cannot have together, he or she selects one and gives up the other. Such categories of actions come under the category of human action in a praxeological sense. Similarly, there are situations in which a human may not choose to act even if he or she can. That is, he or she chooses inaction as his or her action consciously. This, too, is a choice. Action therefore always involves both taking and renunciation.</w:t>
      </w:r>
      <w:r w:rsidRPr="00623139">
        <w:rPr>
          <w:rFonts w:ascii="Times New Roman" w:eastAsia="Times New Roman" w:hAnsi="Times New Roman" w:cs="Times New Roman"/>
          <w:color w:val="000000" w:themeColor="text1"/>
          <w:sz w:val="24"/>
          <w:szCs w:val="24"/>
          <w:vertAlign w:val="superscript"/>
        </w:rPr>
        <w:endnoteReference w:id="69"/>
      </w:r>
    </w:p>
    <w:p w14:paraId="338FC2C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world of praxeology is not that of substitution, or compensation, of one’s unhappiness by another’s happiness or of anyone’s poverty with another’s riches! There are no gross measures in this world that are based on such interpersonal substitutions. </w:t>
      </w:r>
    </w:p>
    <w:p w14:paraId="2D2F1804" w14:textId="77777777" w:rsidR="00770742" w:rsidRPr="00623139" w:rsidRDefault="00770742" w:rsidP="00770742">
      <w:pPr>
        <w:pStyle w:val="Subheadingg"/>
        <w:rPr>
          <w:color w:val="000000" w:themeColor="text1"/>
        </w:rPr>
      </w:pPr>
      <w:bookmarkStart w:id="198" w:name="_heading=h.w9ieswb9iqqw" w:colFirst="0" w:colLast="0"/>
      <w:bookmarkStart w:id="199" w:name="_Toc204187205"/>
      <w:bookmarkStart w:id="200" w:name="_Toc205200010"/>
      <w:bookmarkStart w:id="201" w:name="_Toc206584113"/>
      <w:bookmarkEnd w:id="198"/>
      <w:r w:rsidRPr="00623139">
        <w:rPr>
          <w:color w:val="000000" w:themeColor="text1"/>
        </w:rPr>
        <w:t>TIME IN PRAXEOLOGY</w:t>
      </w:r>
      <w:bookmarkEnd w:id="199"/>
      <w:bookmarkEnd w:id="200"/>
      <w:bookmarkEnd w:id="201"/>
    </w:p>
    <w:p w14:paraId="02B92A3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have seen, especially in the context of praxeology, time is a very important determinant of action. The actions that were required of human beings when there was no electricity would have to be necessarily different from those today when electrification of all areas is a priority even for developing countries with utmost poverty. So, time is important and time itself determines the forms of the economic production processes, depending on the tools the culture concerned has already come up with or used, again with the passage of time. </w:t>
      </w:r>
    </w:p>
    <w:p w14:paraId="14966FB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Why is the management of time so important in the realm of human existence? The most concise answer to this question is that time is both the most abundant and the scarcest element on this earth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time has no beginning and no end, but time is very limited for any individual human being. Moreover, no individual knows how much time he or she would survive there on this earth. So, even the limited quantity of time available on one’s hands is of an uncertain magnitude! So, any human being will have to be cautious about fruitfully managing his or her own time to achieve the targets he sets before himself since he cannot create time. There may be, and will be, temporary failures on this score but, if there are frequent and/ or massive slip-ups in time management by an individual, then he or she is bound to fall short of achieving his life goals. </w:t>
      </w:r>
    </w:p>
    <w:p w14:paraId="6A491F4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Time is one of the most significant factors in human activity. Even though there is little study on time (as compared to many other subjects of much less importance), the ancient philosophers (Aristotle and St. Augustine) hinted that the notion of time was a praxeological one since actions are closely guided by time. Time should be perceived through the prism of changes (effects) constantly occurring in human affairs and any human activity at any given moment should be considered in the context of the past, present, and future. Economists, particularly those of the Neo-Classical Keynesian Synthesis School — the reigning school of economics — often forget about this and tend to </w:t>
      </w:r>
      <w:proofErr w:type="spellStart"/>
      <w:r w:rsidRPr="00623139">
        <w:rPr>
          <w:rFonts w:ascii="Times New Roman" w:eastAsia="Times New Roman" w:hAnsi="Times New Roman" w:cs="Times New Roman"/>
          <w:color w:val="000000" w:themeColor="text1"/>
          <w:sz w:val="24"/>
          <w:szCs w:val="24"/>
        </w:rPr>
        <w:t>analyse</w:t>
      </w:r>
      <w:proofErr w:type="spellEnd"/>
      <w:r w:rsidRPr="00623139">
        <w:rPr>
          <w:rFonts w:ascii="Times New Roman" w:eastAsia="Times New Roman" w:hAnsi="Times New Roman" w:cs="Times New Roman"/>
          <w:color w:val="000000" w:themeColor="text1"/>
          <w:sz w:val="24"/>
          <w:szCs w:val="24"/>
        </w:rPr>
        <w:t xml:space="preserve"> economic phenomena from an overly static standpoint. The penchant of NCKS School economists for using econometrics to understand the future course of economics is one glaring example of their lack of understanding about time and its role in economics. According to the principles of the Austrian School of Economics, any economy is changing its dimensions every moment. And, so, no act of prediction of the economy is a logical exercise if it is based on past data. Economies develop in a dynamic and complex manner, probably with a different shape every minute, or even every second, in this era of technology that makes capital flight possible in fractions of a second.</w:t>
      </w:r>
    </w:p>
    <w:p w14:paraId="1242603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Time has one fundamental distinction as compared to other resources with which an individual is to perform any work: unlike other resources, time cannot be created or transferred from one individual to another. Though money can buy someone else’s time for someone, </w:t>
      </w:r>
      <w:proofErr w:type="gramStart"/>
      <w:r w:rsidRPr="00623139">
        <w:rPr>
          <w:rFonts w:ascii="Times New Roman" w:eastAsia="Times New Roman" w:hAnsi="Times New Roman" w:cs="Times New Roman"/>
          <w:color w:val="000000" w:themeColor="text1"/>
          <w:sz w:val="24"/>
          <w:szCs w:val="24"/>
        </w:rPr>
        <w:t>The</w:t>
      </w:r>
      <w:proofErr w:type="gramEnd"/>
      <w:r w:rsidRPr="00623139">
        <w:rPr>
          <w:rFonts w:ascii="Times New Roman" w:eastAsia="Times New Roman" w:hAnsi="Times New Roman" w:cs="Times New Roman"/>
          <w:color w:val="000000" w:themeColor="text1"/>
          <w:sz w:val="24"/>
          <w:szCs w:val="24"/>
        </w:rPr>
        <w:t xml:space="preserve"> purchased time is not the same as one’s own time. Hence, an inefficient manager of time at work makes unreasonable and unsupportable demands on the time of others as well as his or her own time devoted to some other work. One may or may not be permitted to get the extra time that one’s inefficiency makes it imperative to devote to the particular work in hand. If one is not so permitted, the work in hand remains incomplete, leading to wastages all around and if one is permitted to make use of extra time, one is making other people suffer through cost and time overrun!</w:t>
      </w:r>
    </w:p>
    <w:p w14:paraId="1772851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cost of work tends to increase as a result of time overruns. Under these circumstances, the philosophy of laissez-faire can make it nearly impossible to market the final product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cheaper and better alternatives may be developed and adopted. The whole work is abandoned even before the emergence of an alternative because of the refusal of the market to buy the result of such work at such a high cost as determined by the time-overrun. Hence, if the work is to be successful and the result of the same is to be marketed to command enough prices to give proper incentive to the worker(s), then time management is an essential tool that must be used.</w:t>
      </w:r>
    </w:p>
    <w:p w14:paraId="1F67712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Division of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xml:space="preserve"> itself is not sufficient, by itself, to increase the output to the maximum if time management principles are not adhered to. Every production process will have to be scanned for any slack time (slack time is the time by which an activity can be delayed without affecting the completion time of a project) so that the same can be </w:t>
      </w:r>
      <w:proofErr w:type="spellStart"/>
      <w:r w:rsidRPr="00623139">
        <w:rPr>
          <w:rFonts w:ascii="Times New Roman" w:eastAsia="Times New Roman" w:hAnsi="Times New Roman" w:cs="Times New Roman"/>
          <w:color w:val="000000" w:themeColor="text1"/>
          <w:sz w:val="24"/>
          <w:szCs w:val="24"/>
        </w:rPr>
        <w:t>utilised</w:t>
      </w:r>
      <w:proofErr w:type="spellEnd"/>
      <w:r w:rsidRPr="00623139">
        <w:rPr>
          <w:rFonts w:ascii="Times New Roman" w:eastAsia="Times New Roman" w:hAnsi="Times New Roman" w:cs="Times New Roman"/>
          <w:color w:val="000000" w:themeColor="text1"/>
          <w:sz w:val="24"/>
          <w:szCs w:val="24"/>
        </w:rPr>
        <w:t xml:space="preserve"> for bringing down the total time cost in terms of all operations of an individual or a firm as much as possible. Good management of slack time may mean the use of the time for increasing the efficiency of the workers or the quality of products or for use of this time for another work at hand. It is, most of the time, a costless matter, though, after a certain extent, it may need some marginal increase in investment in machinery and equipment or capacity building of the existing employees or marginal increase in employment or both. But, even otherwise, with everything else as given, only an intelligent use of slack time can give us good time management scenarios within the constraints of existing constraints of technology and human capability.</w:t>
      </w:r>
    </w:p>
    <w:p w14:paraId="5E6DDEA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fact, we can say that according to the Austrian School, any economy in the production process finally boils down to the economy of time. </w:t>
      </w:r>
    </w:p>
    <w:p w14:paraId="3803B0E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202" w:name="_heading=h.207gp1iug7nm" w:colFirst="0" w:colLast="0"/>
      <w:bookmarkEnd w:id="202"/>
      <w:r w:rsidRPr="00623139">
        <w:rPr>
          <w:rFonts w:ascii="Times New Roman" w:eastAsia="Times New Roman" w:hAnsi="Times New Roman" w:cs="Times New Roman"/>
          <w:color w:val="000000" w:themeColor="text1"/>
          <w:sz w:val="24"/>
          <w:szCs w:val="24"/>
        </w:rPr>
        <w:t>Because the Austrian School of Economics was truly a believer in the praxeological aspect of time, they were more interested in the historical or evolutionary aspect of time. Ludwig von Mises pointed out that the study of history would show to an individual the path he or she must walk along since an individual can succeed only if his or her actions fit into the trend of evolution and, to discover these trend lines is the main task of history. Ludwig von Mises connects human action to time by saying that it is action that provides humans with the notion of time and makes them aware of the flux of time. Action is always essentially and necessarily an act of planning and acting for a better future since its aim is always to render future conditions more satisfactory than they would be without the interference of action.</w:t>
      </w:r>
      <w:r w:rsidRPr="00623139">
        <w:rPr>
          <w:rFonts w:ascii="Times New Roman" w:eastAsia="Times New Roman" w:hAnsi="Times New Roman" w:cs="Times New Roman"/>
          <w:color w:val="000000" w:themeColor="text1"/>
          <w:sz w:val="24"/>
          <w:szCs w:val="24"/>
          <w:vertAlign w:val="superscript"/>
        </w:rPr>
        <w:endnoteReference w:id="70"/>
      </w:r>
      <w:r w:rsidRPr="00623139">
        <w:rPr>
          <w:rFonts w:ascii="Times New Roman" w:eastAsia="Times New Roman" w:hAnsi="Times New Roman" w:cs="Times New Roman"/>
          <w:color w:val="000000" w:themeColor="text1"/>
          <w:sz w:val="24"/>
          <w:szCs w:val="24"/>
        </w:rPr>
        <w:t xml:space="preserve"> Since activity is part of the temporal order, therefore, time has praxeological significance.</w:t>
      </w:r>
    </w:p>
    <w:p w14:paraId="00A6F1B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Also, because of the temporality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the trajectory of freedom becomes irreversible, thus implying that more freedom is required for more progress and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never tolerant of a curtailment of the already existing individual freedom in the long run. The destruction of local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normally happens because of abridgment or curtailment of freedom.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marches on because freedom is never static in its distribution over space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if there is an abridgment of freedom in one culture, freedom expands in other cultures, in other corners of the world.</w:t>
      </w:r>
    </w:p>
    <w:p w14:paraId="1F93411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brief, time has three types of significance in praxeology: one, as historical time since the present moment in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the culmination of all the time in the past; two, as the most important factor in any economic process; and, three, as the uncertain time of future about which individuals have to make assumptions and those assumptions may not actualize </w:t>
      </w:r>
    </w:p>
    <w:p w14:paraId="6F33BEE7" w14:textId="77777777" w:rsidR="00770742" w:rsidRPr="00623139" w:rsidRDefault="00770742" w:rsidP="00770742">
      <w:pPr>
        <w:pStyle w:val="Subheadingg"/>
        <w:rPr>
          <w:color w:val="000000" w:themeColor="text1"/>
        </w:rPr>
      </w:pPr>
      <w:bookmarkStart w:id="203" w:name="_heading=h.wzjui68s8z85" w:colFirst="0" w:colLast="0"/>
      <w:bookmarkStart w:id="204" w:name="_Toc204187206"/>
      <w:bookmarkStart w:id="205" w:name="_Toc205200011"/>
      <w:bookmarkStart w:id="206" w:name="_Toc206584114"/>
      <w:bookmarkEnd w:id="203"/>
      <w:r w:rsidRPr="00623139">
        <w:rPr>
          <w:color w:val="000000" w:themeColor="text1"/>
        </w:rPr>
        <w:t>ROLE OF PLACE IN PRAXEOLOGY</w:t>
      </w:r>
      <w:bookmarkEnd w:id="204"/>
      <w:bookmarkEnd w:id="205"/>
      <w:bookmarkEnd w:id="206"/>
    </w:p>
    <w:p w14:paraId="2F2FA32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And, then comes the role of place in determining the praxeological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of humans. If praxeology is all about conscious human action, obviously it has to be heavily dependent on the role of place, or space, of the action. A man living in Burundi cannot expect to use the technology needed for his production plans as is used in the United States, probably simply because the power production in Burundi is erratic. A person living on the higher ridges of the Himalayas does not have freedom of action (however much he may try) to earn his livelihood by fishing in the sea. The place is a constraint, with all external factors like history, geography, climate, topology, and prevalent social mode of existence, determining the constraining or liberating force that place can exert on praxeology. A ‘place’ is inextricably linked with a geographic location, its material form and the investments of meaning and value.</w:t>
      </w:r>
      <w:r w:rsidRPr="00623139">
        <w:rPr>
          <w:rFonts w:ascii="Times New Roman" w:eastAsia="Times New Roman" w:hAnsi="Times New Roman" w:cs="Times New Roman"/>
          <w:color w:val="000000" w:themeColor="text1"/>
          <w:sz w:val="24"/>
          <w:szCs w:val="24"/>
          <w:vertAlign w:val="superscript"/>
        </w:rPr>
        <w:endnoteReference w:id="71"/>
      </w:r>
    </w:p>
    <w:p w14:paraId="51941CA9"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Place assumes great importance primarily because, even now, in this knowledge age, a community is normally identified with its place of inhabitation. A community offers many appealing features of a broader social relationship: safety, familiarity, support and loyalty as well as appreciation. Advances in technology, transportation and communication have shaped the concept of place from time to time and the limits society once had in place in the matter of interactions with one another. With these advances, barriers have been lifted, and distance is no longer such a great factor in anchoring the flow of people, goods or information.</w:t>
      </w:r>
    </w:p>
    <w:p w14:paraId="3A1C7063"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can easily make out, both time and place interact to influence the praxeological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of humans. It is a fully natural and given phenomenon. But the praxeological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of humans has always been directed towards the </w:t>
      </w:r>
      <w:proofErr w:type="spellStart"/>
      <w:r w:rsidRPr="00623139">
        <w:rPr>
          <w:rFonts w:ascii="Times New Roman" w:eastAsia="Times New Roman" w:hAnsi="Times New Roman" w:cs="Times New Roman"/>
          <w:color w:val="000000" w:themeColor="text1"/>
          <w:sz w:val="24"/>
          <w:szCs w:val="24"/>
        </w:rPr>
        <w:t>moulding</w:t>
      </w:r>
      <w:proofErr w:type="spellEnd"/>
      <w:r w:rsidRPr="00623139">
        <w:rPr>
          <w:rFonts w:ascii="Times New Roman" w:eastAsia="Times New Roman" w:hAnsi="Times New Roman" w:cs="Times New Roman"/>
          <w:color w:val="000000" w:themeColor="text1"/>
          <w:sz w:val="24"/>
          <w:szCs w:val="24"/>
        </w:rPr>
        <w:t xml:space="preserve"> of these two natural factors through advances in science and technology. That is why humans, with no wings, can fly in the sky from one place to another, saving time and connecting communities. Again, that is the precise reason why people can live in normal temperatures in centrally air-conditioned homes in the coldest places in Canada. So, whereas, time and place can influence the praxeology of human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the latter can </w:t>
      </w:r>
      <w:proofErr w:type="spellStart"/>
      <w:r w:rsidRPr="00623139">
        <w:rPr>
          <w:rFonts w:ascii="Times New Roman" w:eastAsia="Times New Roman" w:hAnsi="Times New Roman" w:cs="Times New Roman"/>
          <w:color w:val="000000" w:themeColor="text1"/>
          <w:sz w:val="24"/>
          <w:szCs w:val="24"/>
        </w:rPr>
        <w:t>mould</w:t>
      </w:r>
      <w:proofErr w:type="spellEnd"/>
      <w:r w:rsidRPr="00623139">
        <w:rPr>
          <w:rFonts w:ascii="Times New Roman" w:eastAsia="Times New Roman" w:hAnsi="Times New Roman" w:cs="Times New Roman"/>
          <w:color w:val="000000" w:themeColor="text1"/>
          <w:sz w:val="24"/>
          <w:szCs w:val="24"/>
        </w:rPr>
        <w:t xml:space="preserve"> time and place to its advantage through the process of culture — culture as defined by Malinowski. </w:t>
      </w:r>
    </w:p>
    <w:p w14:paraId="70105C81" w14:textId="77777777" w:rsidR="00770742" w:rsidRPr="00623139" w:rsidRDefault="00770742" w:rsidP="00770742">
      <w:pPr>
        <w:pStyle w:val="Subheadingg"/>
        <w:rPr>
          <w:color w:val="000000" w:themeColor="text1"/>
        </w:rPr>
      </w:pPr>
      <w:bookmarkStart w:id="207" w:name="_heading=h.l8tgzafoqf8d" w:colFirst="0" w:colLast="0"/>
      <w:bookmarkStart w:id="208" w:name="_Toc204187207"/>
      <w:bookmarkStart w:id="209" w:name="_Toc205200012"/>
      <w:bookmarkStart w:id="210" w:name="_Toc206584115"/>
      <w:bookmarkEnd w:id="207"/>
      <w:r w:rsidRPr="00623139">
        <w:rPr>
          <w:color w:val="000000" w:themeColor="text1"/>
        </w:rPr>
        <w:t>RATIONALITY IN PRAXEOLOGY</w:t>
      </w:r>
      <w:bookmarkEnd w:id="208"/>
      <w:bookmarkEnd w:id="209"/>
      <w:bookmarkEnd w:id="210"/>
    </w:p>
    <w:p w14:paraId="3EB9B93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Probably one of the most cited quotes of Mises about rationality is as follows:</w:t>
      </w:r>
    </w:p>
    <w:p w14:paraId="7602A893" w14:textId="77777777" w:rsidR="00770742" w:rsidRPr="00623139" w:rsidRDefault="00770742" w:rsidP="00E6047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spheres of rational action and economic action are therefore co-incident. All rational action is economic. All economic activity is rational action. All rational action is in the </w:t>
      </w:r>
      <w:proofErr w:type="gramStart"/>
      <w:r w:rsidRPr="00623139">
        <w:rPr>
          <w:rFonts w:ascii="Times New Roman" w:eastAsia="Times New Roman" w:hAnsi="Times New Roman" w:cs="Times New Roman"/>
          <w:color w:val="000000" w:themeColor="text1"/>
          <w:sz w:val="24"/>
          <w:szCs w:val="24"/>
        </w:rPr>
        <w:t>first place</w:t>
      </w:r>
      <w:proofErr w:type="gramEnd"/>
      <w:r w:rsidRPr="00623139">
        <w:rPr>
          <w:rFonts w:ascii="Times New Roman" w:eastAsia="Times New Roman" w:hAnsi="Times New Roman" w:cs="Times New Roman"/>
          <w:color w:val="000000" w:themeColor="text1"/>
          <w:sz w:val="24"/>
          <w:szCs w:val="24"/>
        </w:rPr>
        <w:t xml:space="preserve"> individual action. Only the individual thinks. Only the individual reasons. Only the individual acts</w:t>
      </w:r>
      <w:proofErr w:type="gramStart"/>
      <w:r w:rsidRPr="00623139">
        <w:rPr>
          <w:rFonts w:ascii="Times New Roman" w:eastAsia="Times New Roman" w:hAnsi="Times New Roman" w:cs="Times New Roman"/>
          <w:color w:val="000000" w:themeColor="text1"/>
          <w:sz w:val="24"/>
          <w:szCs w:val="24"/>
        </w:rPr>
        <w:t>…..</w:t>
      </w:r>
      <w:proofErr w:type="gramEnd"/>
      <w:r w:rsidRPr="00623139">
        <w:rPr>
          <w:rFonts w:ascii="Times New Roman" w:eastAsia="Times New Roman" w:hAnsi="Times New Roman" w:cs="Times New Roman"/>
          <w:color w:val="000000" w:themeColor="text1"/>
          <w:sz w:val="24"/>
          <w:szCs w:val="24"/>
        </w:rPr>
        <w:t>’</w:t>
      </w:r>
      <w:r w:rsidRPr="00623139">
        <w:rPr>
          <w:rStyle w:val="EndnoteReference"/>
          <w:rFonts w:ascii="Times New Roman" w:eastAsia="Times New Roman" w:hAnsi="Times New Roman" w:cs="Times New Roman"/>
          <w:color w:val="000000" w:themeColor="text1"/>
          <w:sz w:val="24"/>
          <w:szCs w:val="24"/>
        </w:rPr>
        <w:endnoteReference w:id="72"/>
      </w:r>
    </w:p>
    <w:p w14:paraId="5F0A017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nature of rationality, as depicted in praxeology, is rooted in the concept of purposive human action. Mises argues that ‘human action is purposeful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rPr>
        <w:endnoteReference w:id="73"/>
      </w:r>
      <w:r w:rsidRPr="00623139">
        <w:rPr>
          <w:rFonts w:ascii="Times New Roman" w:eastAsia="Times New Roman" w:hAnsi="Times New Roman" w:cs="Times New Roman"/>
          <w:color w:val="000000" w:themeColor="text1"/>
          <w:sz w:val="24"/>
          <w:szCs w:val="24"/>
        </w:rPr>
        <w:t xml:space="preserve"> His premise articulates that human action is based on rational thought processes where individuals reason out the course of action that would ultimately lead to the achievement of their desired goals. It reflects the systematic and logical approach to human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thereby depicting the nature of rationality as systematic, purposeful, and goal oriented.</w:t>
      </w:r>
    </w:p>
    <w:p w14:paraId="1DE6379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realm of praxeology, rationality is of cardinal importance. Rationality in human action is embodied in the cause-and-effect schema of human action. Rationality in praxeology is facilitative of predictability in human action. It is the tool through which humans understand the course of their actions, allowing them to predict the plausible outcomes of their actions though their predictions may prove to be wrong in ex post facto sense. To put the exact role of rationality in human action, Mises says the following. </w:t>
      </w:r>
    </w:p>
    <w:p w14:paraId="23EECEFB"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‘It is customary to assert that psychoanalysis deals with irrational factors influencing human conduct. This statement needs interpretation in order to prevent confusion. All ultimate ends aimed at by men are beyond the criticism of reason. Judgments of value can be neither justified nor refuted by reasoning. The terms ‘reasoning’ and ‘rationality’ always refer only to the suitability of means chosen for attaining ultimate ends.….’</w:t>
      </w:r>
      <w:r w:rsidRPr="00623139">
        <w:rPr>
          <w:rFonts w:ascii="Times New Roman" w:eastAsia="Times New Roman" w:hAnsi="Times New Roman" w:cs="Times New Roman"/>
          <w:color w:val="000000" w:themeColor="text1"/>
          <w:sz w:val="24"/>
          <w:szCs w:val="24"/>
          <w:vertAlign w:val="superscript"/>
        </w:rPr>
        <w:endnoteReference w:id="74"/>
      </w:r>
      <w:r w:rsidRPr="00623139">
        <w:rPr>
          <w:rFonts w:ascii="Times New Roman" w:eastAsia="Times New Roman" w:hAnsi="Times New Roman" w:cs="Times New Roman"/>
          <w:color w:val="000000" w:themeColor="text1"/>
          <w:sz w:val="24"/>
          <w:szCs w:val="24"/>
        </w:rPr>
        <w:t xml:space="preserve"> </w:t>
      </w:r>
    </w:p>
    <w:p w14:paraId="1B873F1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Therefore, rationality, fundamental to praxeology, becomes relevant only in the context of human action as expressed through human action.</w:t>
      </w:r>
    </w:p>
    <w:p w14:paraId="2E8C08E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Another question that comes up is whether rationality implies the same idea in both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of freedom and praxeology.</w:t>
      </w:r>
    </w:p>
    <w:p w14:paraId="4D3E84E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 we discussed in the previous chapter, Malinowski’s construct of freedom is based on individual freedom and choice. As a result of his field studies, Malinowski suggested that rationality was pluralistic, subjective and intertwined with the cultural fabric of human societies, in a functionalist framework.</w:t>
      </w:r>
    </w:p>
    <w:p w14:paraId="727E270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praxeological perspective delineates rationality as an intrinsic aspect in the progression of human action. In his ‘Human Action’, Ludwig von Mises posits that individuals are inherently rational, deploying means to accomplish certain ends with their subjective value system, duly conditioned by societal norms or external influences or technology or all of them and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of freedom, too, posits that rationality needs to be understood in the context of the culture concerned. </w:t>
      </w:r>
    </w:p>
    <w:p w14:paraId="6CAB1FF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To relate to the discussions in the previous chapter, praxeological rationality is nothing but bounded rationality. The rationality of praxeology has no value judgment involved — it is the rationality of the concerned human that finds expression in human action. And, as we have seen in the last chapter, humans are guided by what is known as bounded rationality in today’s parlance.</w:t>
      </w:r>
    </w:p>
    <w:p w14:paraId="7BF60F08"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You can see some heuristic proofs of the equivalence of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concept of freedom and Action Axiom in Appendix 1. The simple reason for such an arrangement is that the SBBT can be understood even without those formal proofs, through a structured analysis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especially when considering its validation through the biology of the human brain. And, so, if you are not interested in formal proof of the SBBT, then you can jolly well skip that appendix. But, in case you are too much of a Puritan not to accept any hypothesis as a theory without a solid logical proof, then that appendix is for you. </w:t>
      </w:r>
    </w:p>
    <w:p w14:paraId="29ABB10D" w14:textId="77777777" w:rsidR="00770742" w:rsidRPr="00623139" w:rsidRDefault="00770742" w:rsidP="00770742">
      <w:pPr>
        <w:pStyle w:val="Subheadingg"/>
        <w:rPr>
          <w:color w:val="000000" w:themeColor="text1"/>
        </w:rPr>
      </w:pPr>
      <w:bookmarkStart w:id="211" w:name="_Toc204187208"/>
      <w:bookmarkStart w:id="212" w:name="_Toc205200013"/>
      <w:bookmarkStart w:id="213" w:name="_Toc206584116"/>
      <w:r w:rsidRPr="00623139">
        <w:rPr>
          <w:color w:val="000000" w:themeColor="text1"/>
        </w:rPr>
        <w:t>FOUR BROAD SOCIOLOGICAL ERAS</w:t>
      </w:r>
      <w:bookmarkEnd w:id="211"/>
      <w:bookmarkEnd w:id="212"/>
      <w:bookmarkEnd w:id="213"/>
    </w:p>
    <w:p w14:paraId="3AB3FF0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Here, we may pause for a discussion about the four broad sociological eras that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gone through so far. That is why they have been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of course, loosely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referred to as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eras. These eras are as meaningful and inevitable for individual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as they are for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 whole. To avoid any confusion in this regard, we may discuss it with some specific examples. Let us talk about the Babylonian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The stages that informed this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did not do so in the case of the Roman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exactly at the same time or even in the same manner. But we can say, the world was already in the sub-era of empires within the agricultural (or, agrarian) society era that came after the successful establishment of agricultural society in Babylon. That stage came in the case of the Roman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somewhat later. What we should remember is that any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had to maintain this sequence of eras as we will discuss here. However, the praxeology of place and time shaped people and events in such a way that each era emerged differently — introduced by different peoples, in different regions, and at different points in time. So, even if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 whole is bound to cross all these stages in exactly this temporal order as we shall see now, all human beings living on this earth at any given point of time are not living in the same sociological era. We will see how this simple fact pans out into a serious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issue of dissimilarities in basic thoughts amongst peoples inhabiting different regions of the world. In more senses than one,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clashes happen primarily because of this fact and this leads us to our hypothesis of the valency of freedom. These sociological eras shed a particularly illuminating light on the trajectory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They help explain its development in a manner as scientific as possible, taking into account the seemingly diverse factors that influence it — and, in doing so, bring order and logic to the overall process. In a way, the three binaries discussed earlier complete the jigsaw puzzle of the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progress by explaining what have led humans in all societies to cross through these different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eras and how these eras set the roles of space and the historical time in the broader context of a praxeological view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p>
    <w:p w14:paraId="264BE8C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may be mentioned here that an introduction to these eras is important here, especially in the context of praxeology. These eras have been shaped by, and have in turn shaped, the progress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along the three binaries mentioned above. Still, a riddle remains unresolved. If the world has never seen a simultaneous eclipse of one era all over the world to usher in a new era and some areas were before, and much before, others in welcoming this new era, then, how can it be explained that the advent of the sociological eras follows the same temporal order everywhere? That looks like a riddle. But the riddle is resolved as soon as we think of the role of larger, inter-community or inter-cultural or international communicative processes, mainly of trade and commerce, in the history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Since the times of which we get some records, we see trade and commerce introducing the people living in the previous era to the lure and shine of the waves of a new era dawning in some other part of the world through human interactions.    </w:t>
      </w:r>
    </w:p>
    <w:p w14:paraId="492D81A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One of the first sociologists to introduce the idea of stratification in a temporal sense, </w:t>
      </w:r>
      <w:proofErr w:type="spellStart"/>
      <w:r w:rsidRPr="00623139">
        <w:rPr>
          <w:rFonts w:ascii="Times New Roman" w:eastAsia="Times New Roman" w:hAnsi="Times New Roman" w:cs="Times New Roman"/>
          <w:color w:val="000000" w:themeColor="text1"/>
          <w:sz w:val="24"/>
          <w:szCs w:val="24"/>
        </w:rPr>
        <w:t>categorising</w:t>
      </w:r>
      <w:proofErr w:type="spellEnd"/>
      <w:r w:rsidRPr="00623139">
        <w:rPr>
          <w:rFonts w:ascii="Times New Roman" w:eastAsia="Times New Roman" w:hAnsi="Times New Roman" w:cs="Times New Roman"/>
          <w:color w:val="000000" w:themeColor="text1"/>
          <w:sz w:val="24"/>
          <w:szCs w:val="24"/>
        </w:rPr>
        <w:t xml:space="preserve"> societies was Gerhard Lenski, an American sociologist. According to him, the three main categories are, from past to present, pre-industrial, industrial and post-industrial. Lenski builds upon Julian Steward’s theory of cultural ecology and comes up with a multi-causal theory of the development of human societies, biology (including genetics and natural selection), biophysical environment (particularly climate) and technology being primary causal factors. Other important variables involved in the process are ideology, population size, sociocultural organization and societal selection. Lenski believed that societies could be best understood if they were grouped into society types based upon their subsistence technology and the biophysical characteristics of their environment (particularly climate). According to Lenski, technology, interacting with genetics and the biophysical environment, determines the outer limits of possible actions for the members of any society at any given time. Again, technology, interacting with genetics and the biophysical environment, profoundly influences the choices that individuals and societies make among the options available to them. </w:t>
      </w:r>
    </w:p>
    <w:p w14:paraId="71D353A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society advances, so do its invention and use of technology. Societies with rudimentary technology are more controlled by their environments, while industrialized societies have more control over the impact of their surroundings. Since humans are always trying to shape up the earth in the way it suits them, the inevitable direction of the progress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from pre-industrial to industrial society, for all the peoples (or, local cultures and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in this world, for all the time. The same is true when we talk about industrial vs. post-industrial societies. This distinction is so important that sociologists generally classify societies along a spectrum of their level of industrialization — from preindustrial to industrial to postindustrial. </w:t>
      </w:r>
    </w:p>
    <w:p w14:paraId="533C4CA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However, many sociologists have divided these eras in many different ways. Some have talked about five such sub-eras whereas some have gone up to eight. For our discussion, we have taken a simpler division based on the habitats of humans in different eras, especially since we are not talking about only the last 12,000 years but are considering the whole length of the hominin existence. So, we have settled on four such eras: hunter-gatherers’, agricultural, industrial and knowledge societies. If we fit them into Lenski’s broad classification as mentioned above, then, obviously the first two will come under pre-industrial era, the third is the same as the industrial era and the knowledge era comprises the post-industrial era. As we shall see below, our division has been done with one more yardstick in view: the habitat. And this is so because our technologies have decided our habitats which, in turn, have led to better technologies. Now we describe the four eras. We have used the words ‘</w:t>
      </w:r>
      <w:proofErr w:type="gramStart"/>
      <w:r w:rsidRPr="00623139">
        <w:rPr>
          <w:rFonts w:ascii="Times New Roman" w:eastAsia="Times New Roman" w:hAnsi="Times New Roman" w:cs="Times New Roman"/>
          <w:color w:val="000000" w:themeColor="text1"/>
          <w:sz w:val="24"/>
          <w:szCs w:val="24"/>
        </w:rPr>
        <w:t>societies’</w:t>
      </w:r>
      <w:proofErr w:type="gramEnd"/>
      <w:r w:rsidRPr="00623139">
        <w:rPr>
          <w:rFonts w:ascii="Times New Roman" w:eastAsia="Times New Roman" w:hAnsi="Times New Roman" w:cs="Times New Roman"/>
          <w:color w:val="000000" w:themeColor="text1"/>
          <w:sz w:val="24"/>
          <w:szCs w:val="24"/>
        </w:rPr>
        <w:t xml:space="preserve"> and ‘society’ interchangeably. The plural number is there because there used to be so many individual groups, each group being a society. We have used the singular number ‘society’ to denote the era when such societies existed. </w:t>
      </w:r>
      <w:bookmarkStart w:id="214" w:name="_heading=h.90eoxx4df7jj" w:colFirst="0" w:colLast="0"/>
      <w:bookmarkEnd w:id="214"/>
      <w:r w:rsidRPr="00623139">
        <w:rPr>
          <w:rFonts w:ascii="Times New Roman" w:eastAsia="Times New Roman" w:hAnsi="Times New Roman" w:cs="Times New Roman"/>
          <w:color w:val="000000" w:themeColor="text1"/>
          <w:sz w:val="24"/>
          <w:szCs w:val="24"/>
        </w:rPr>
        <w:t xml:space="preserve">According to Lenski, hunter-gatherers’ societies represent the earliest stage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fact, historically, this society flourished between 2.5 million years ago to 10,000 years ago, during the Paleolithic era, till around 10,000 (some say 12,000) years ago when Neolithic revolution marked the rise of agriculture. Neolithic stands in contrast with old paleolithic era since stone tools became more refined and specialized, reflecting advancements in technology and craftsmanship. Hunter-gatherers’ societies relied on hunting, fishing, and gathering for survival, with minimal technological advancements. Lenski argued that stratification in hunter-gatherers’ societies was relatively low, as resources were shared more equally among members. Since hunter-gatherers still had no knowledge of agriculture, they used mobility as their primary survival strategy. Hunter-gatherer groups tended to range in size from an extended family to a larger band of no more than 150 people, at the end stage. Indeed, the hunter-gatherer lifestyle required access to large areas of land, between seven and five hundred square miles, for a group of hunter-gatherers to find the food they needed to survive. They were nomadic. Hunting of wild animals, foraging of wild plant foods, and fishing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with no domestication of plants and livestock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were their primary economic activities. All their livestock requirements used to come from non-domesticated sources. </w:t>
      </w:r>
    </w:p>
    <w:p w14:paraId="4B54DA83"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With the beginnings of the Neolithic Revolution (literally meaning New Stone Revolution, spanning the end of the S</w:t>
      </w:r>
      <w:sdt>
        <w:sdtPr>
          <w:rPr>
            <w:rFonts w:ascii="Times New Roman" w:hAnsi="Times New Roman" w:cs="Times New Roman"/>
            <w:color w:val="000000" w:themeColor="text1"/>
            <w:sz w:val="24"/>
            <w:szCs w:val="24"/>
          </w:rPr>
          <w:tag w:val="goog_rdk_0"/>
          <w:id w:val="-1446458882"/>
        </w:sdtPr>
        <w:sdtContent/>
      </w:sdt>
      <w:sdt>
        <w:sdtPr>
          <w:rPr>
            <w:rFonts w:ascii="Times New Roman" w:hAnsi="Times New Roman" w:cs="Times New Roman"/>
            <w:color w:val="000000" w:themeColor="text1"/>
            <w:sz w:val="24"/>
            <w:szCs w:val="24"/>
          </w:rPr>
          <w:tag w:val="goog_rdk_1"/>
          <w:id w:val="1940485303"/>
        </w:sdtPr>
        <w:sdtContent/>
      </w:sdt>
      <w:sdt>
        <w:sdtPr>
          <w:rPr>
            <w:rFonts w:ascii="Times New Roman" w:hAnsi="Times New Roman" w:cs="Times New Roman"/>
            <w:color w:val="000000" w:themeColor="text1"/>
            <w:sz w:val="24"/>
            <w:szCs w:val="24"/>
          </w:rPr>
          <w:tag w:val="goog_rdk_2"/>
          <w:id w:val="-379945602"/>
        </w:sdtPr>
        <w:sdtContent/>
      </w:sdt>
      <w:sdt>
        <w:sdtPr>
          <w:rPr>
            <w:rFonts w:ascii="Times New Roman" w:hAnsi="Times New Roman" w:cs="Times New Roman"/>
            <w:color w:val="000000" w:themeColor="text1"/>
            <w:sz w:val="24"/>
            <w:szCs w:val="24"/>
          </w:rPr>
          <w:tag w:val="goog_rdk_3"/>
          <w:id w:val="-1202627384"/>
        </w:sdtPr>
        <w:sdtContent/>
      </w:sdt>
      <w:r w:rsidRPr="00623139">
        <w:rPr>
          <w:rFonts w:ascii="Times New Roman" w:eastAsia="Times New Roman" w:hAnsi="Times New Roman" w:cs="Times New Roman"/>
          <w:color w:val="000000" w:themeColor="text1"/>
          <w:sz w:val="24"/>
          <w:szCs w:val="24"/>
        </w:rPr>
        <w:t xml:space="preserve">tone Age) about 12,000 years ago, when agricultural practices were first developed, slowly, but gradually, various nomadic groups started abandoning hunter-gatherer practices to establish permanent settlements that could provide for much larger populations. However, many hunter-gatherers’ societies persisted until modern times. As recently as in 1500 AD, there were hunter-gatherers in some parts of Europe and throughout the Americas, besides a huge population in Africa. Over the last 500 years, the population of hunter-gatherers has declined dramatically, and all such communities adopted agriculture as their main livelihood activity. Even now, there are some such communities in some remote corners of the world whom we will discuss in some later chapters. But the present decade is supposed to witness the extinction of the last surviving hunter-gatherer community. This era of hunter-gatherers is the foundation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 their adaptability, cooperation and ingenuous innovations allowed them to survive for around 2.5 million years! They migrated to various parts of the world and got used to kinds of climate.</w:t>
      </w:r>
    </w:p>
    <w:p w14:paraId="114FB081"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However, there are different hypotheses on this period. For example, During the 1970s, </w:t>
      </w:r>
      <w:hyperlink r:id="rId43">
        <w:r w:rsidRPr="00623139">
          <w:rPr>
            <w:rFonts w:ascii="Times New Roman" w:eastAsia="Times New Roman" w:hAnsi="Times New Roman" w:cs="Times New Roman"/>
            <w:color w:val="000000" w:themeColor="text1"/>
            <w:sz w:val="24"/>
            <w:szCs w:val="24"/>
          </w:rPr>
          <w:t>Lewis Binford</w:t>
        </w:r>
      </w:hyperlink>
      <w:r w:rsidRPr="00623139">
        <w:rPr>
          <w:rFonts w:ascii="Times New Roman" w:eastAsia="Times New Roman" w:hAnsi="Times New Roman" w:cs="Times New Roman"/>
          <w:color w:val="000000" w:themeColor="text1"/>
          <w:sz w:val="24"/>
          <w:szCs w:val="24"/>
        </w:rPr>
        <w:t xml:space="preserve"> suggested that </w:t>
      </w:r>
      <w:hyperlink r:id="rId44">
        <w:r w:rsidRPr="00623139">
          <w:rPr>
            <w:rFonts w:ascii="Times New Roman" w:eastAsia="Times New Roman" w:hAnsi="Times New Roman" w:cs="Times New Roman"/>
            <w:color w:val="000000" w:themeColor="text1"/>
            <w:sz w:val="24"/>
            <w:szCs w:val="24"/>
          </w:rPr>
          <w:t>early humans</w:t>
        </w:r>
      </w:hyperlink>
      <w:r w:rsidRPr="00623139">
        <w:rPr>
          <w:rFonts w:ascii="Times New Roman" w:eastAsia="Times New Roman" w:hAnsi="Times New Roman" w:cs="Times New Roman"/>
          <w:color w:val="000000" w:themeColor="text1"/>
          <w:sz w:val="24"/>
          <w:szCs w:val="24"/>
        </w:rPr>
        <w:t xml:space="preserve"> obtained food via </w:t>
      </w:r>
      <w:hyperlink r:id="rId45">
        <w:r w:rsidRPr="00623139">
          <w:rPr>
            <w:rFonts w:ascii="Times New Roman" w:eastAsia="Times New Roman" w:hAnsi="Times New Roman" w:cs="Times New Roman"/>
            <w:color w:val="000000" w:themeColor="text1"/>
            <w:sz w:val="24"/>
            <w:szCs w:val="24"/>
          </w:rPr>
          <w:t>scavenging</w:t>
        </w:r>
      </w:hyperlink>
      <w:r w:rsidRPr="00623139">
        <w:rPr>
          <w:rFonts w:ascii="Times New Roman" w:eastAsia="Times New Roman" w:hAnsi="Times New Roman" w:cs="Times New Roman"/>
          <w:color w:val="000000" w:themeColor="text1"/>
          <w:sz w:val="24"/>
          <w:szCs w:val="24"/>
        </w:rPr>
        <w:t xml:space="preserve">, not </w:t>
      </w:r>
      <w:hyperlink r:id="rId46">
        <w:r w:rsidRPr="00623139">
          <w:rPr>
            <w:rFonts w:ascii="Times New Roman" w:eastAsia="Times New Roman" w:hAnsi="Times New Roman" w:cs="Times New Roman"/>
            <w:color w:val="000000" w:themeColor="text1"/>
            <w:sz w:val="24"/>
            <w:szCs w:val="24"/>
          </w:rPr>
          <w:t>hunting</w:t>
        </w:r>
      </w:hyperlink>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rPr>
        <w:endnoteReference w:id="75"/>
      </w:r>
      <w:r w:rsidRPr="00623139">
        <w:rPr>
          <w:rFonts w:ascii="Times New Roman" w:eastAsia="Times New Roman" w:hAnsi="Times New Roman" w:cs="Times New Roman"/>
          <w:color w:val="000000" w:themeColor="text1"/>
          <w:sz w:val="24"/>
          <w:szCs w:val="24"/>
        </w:rPr>
        <w:t xml:space="preserve"> He has suggested a slightly different timeline for the beginning of the end of this era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around 2000 years later than the other estimate. </w:t>
      </w:r>
      <w:bookmarkStart w:id="215" w:name="_heading=h.zbgkldrt6nf5" w:colFirst="0" w:colLast="0"/>
      <w:bookmarkEnd w:id="215"/>
      <w:r w:rsidRPr="00623139">
        <w:rPr>
          <w:rFonts w:ascii="Times New Roman" w:eastAsia="Times New Roman" w:hAnsi="Times New Roman" w:cs="Times New Roman"/>
          <w:color w:val="000000" w:themeColor="text1"/>
          <w:sz w:val="24"/>
          <w:szCs w:val="24"/>
        </w:rPr>
        <w:t>The hunter-gatherers’ society lived a nomadic life in forests. They settled with agriculture. But some scholars have talked about two more sub-eras, in between these two. The first in temporal sequence, just after the hunter-gatherers’ society, is the pastoral society. Changing conditions and adaptations led some societies to rely on the domestication of animals. Roughly 7,500 years ago, human societies began to tame and breed animals and to grow and cultivate their own plants. Pastoral societies relied on the domestication of animals as a resource for survival. Unlike earlier hunter-gatherers who had depended entirely on existing resources to stay alive, pastoral groups were able to breed livestock for food, clothing, and transportation, creating a surplus of goods. Pastoral societies remained nomadic because they were forced to take their animals to fresh grounds for grazing after some time in one location, due to depletion of forest resources or water in that location. Around the time that pastoral societies emerged, specialized occupations began to develop, and societies commenced trading with local groups. So, as per our division, they will be clubbed together with the hunter-gatherers as their last descendants.</w:t>
      </w:r>
    </w:p>
    <w:p w14:paraId="3933015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Around the same time that pastoral societies existed, another type of society developed, based on the newly developed capacity for people to grow and cultivate plants. They are called Horticultural societies by some scholars. These societies formed in areas where rainfall and other conditions allowed them to grow stable crops. They did not have to abandon their location to follow resources </w:t>
      </w:r>
      <w:r w:rsidRPr="00623139">
        <w:rPr>
          <w:rFonts w:ascii="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rPr>
        <w:t xml:space="preserve">they were able to start permanent settlements. This created more stability and more material goods and became the basis for the first revolution in human survival. These societies are the precursors of agricultural society. With the advent of agriculture, societies transitioned into agrarian era. The development of farming techniques and the ability to produce surplus food led to increased social stratification. The emergence of agriculture allowed for the accumulation of wealth and the rise of social classes, leading to a more pronounced and varied division of labor. Agrarian societies witnessed the rise of ruling elites, and the establishment of social hierarchies based on land ownership and labor </w:t>
      </w:r>
      <w:proofErr w:type="spellStart"/>
      <w:r w:rsidRPr="00623139">
        <w:rPr>
          <w:rFonts w:ascii="Times New Roman" w:eastAsia="Times New Roman" w:hAnsi="Times New Roman" w:cs="Times New Roman"/>
          <w:color w:val="000000" w:themeColor="text1"/>
          <w:sz w:val="24"/>
          <w:szCs w:val="24"/>
        </w:rPr>
        <w:t>specialisation</w:t>
      </w:r>
      <w:proofErr w:type="spellEnd"/>
      <w:r w:rsidRPr="00623139">
        <w:rPr>
          <w:rFonts w:ascii="Times New Roman" w:eastAsia="Times New Roman" w:hAnsi="Times New Roman" w:cs="Times New Roman"/>
          <w:color w:val="000000" w:themeColor="text1"/>
          <w:sz w:val="24"/>
          <w:szCs w:val="24"/>
        </w:rPr>
        <w:t xml:space="preserve">. According to the Berkshire </w:t>
      </w:r>
      <w:proofErr w:type="spellStart"/>
      <w:r w:rsidRPr="00623139">
        <w:rPr>
          <w:rFonts w:ascii="Times New Roman" w:eastAsia="Times New Roman" w:hAnsi="Times New Roman" w:cs="Times New Roman"/>
          <w:color w:val="000000" w:themeColor="text1"/>
          <w:sz w:val="24"/>
          <w:szCs w:val="24"/>
        </w:rPr>
        <w:t>Encyclopaedia</w:t>
      </w:r>
      <w:proofErr w:type="spellEnd"/>
      <w:r w:rsidRPr="00623139">
        <w:rPr>
          <w:rFonts w:ascii="Times New Roman" w:eastAsia="Times New Roman" w:hAnsi="Times New Roman" w:cs="Times New Roman"/>
          <w:color w:val="000000" w:themeColor="text1"/>
          <w:sz w:val="24"/>
          <w:szCs w:val="24"/>
        </w:rPr>
        <w:t xml:space="preserve"> of World History, settled communities cultivating wild plants first appeared in the Old World about 10,000 BC and domesticated versions of these same wild plants first appeared in such communities around 7000 BC, in the ‘fertile crescent’ around the Jordan valley and on the flanks of the nearby Taurus and Zagros mountains. These varieties included emmer and einkorn (ancient varieties of wheat), barley, lentils, chickpeas, peas, and flax. The domesticated animals appeared shortly thereafter and these </w:t>
      </w:r>
      <w:proofErr w:type="gramStart"/>
      <w:r w:rsidRPr="00623139">
        <w:rPr>
          <w:rFonts w:ascii="Times New Roman" w:eastAsia="Times New Roman" w:hAnsi="Times New Roman" w:cs="Times New Roman"/>
          <w:color w:val="000000" w:themeColor="text1"/>
          <w:sz w:val="24"/>
          <w:szCs w:val="24"/>
        </w:rPr>
        <w:t>animals</w:t>
      </w:r>
      <w:proofErr w:type="gramEnd"/>
      <w:r w:rsidRPr="00623139">
        <w:rPr>
          <w:rFonts w:ascii="Times New Roman" w:eastAsia="Times New Roman" w:hAnsi="Times New Roman" w:cs="Times New Roman"/>
          <w:color w:val="000000" w:themeColor="text1"/>
          <w:sz w:val="24"/>
          <w:szCs w:val="24"/>
        </w:rPr>
        <w:t xml:space="preserve"> included sheep, goats, </w:t>
      </w:r>
      <w:proofErr w:type="spellStart"/>
      <w:r w:rsidRPr="00623139">
        <w:rPr>
          <w:rFonts w:ascii="Times New Roman" w:eastAsia="Times New Roman" w:hAnsi="Times New Roman" w:cs="Times New Roman"/>
          <w:color w:val="000000" w:themeColor="text1"/>
          <w:sz w:val="24"/>
          <w:szCs w:val="24"/>
        </w:rPr>
        <w:t>humpless</w:t>
      </w:r>
      <w:proofErr w:type="spellEnd"/>
      <w:r w:rsidRPr="00623139">
        <w:rPr>
          <w:rFonts w:ascii="Times New Roman" w:eastAsia="Times New Roman" w:hAnsi="Times New Roman" w:cs="Times New Roman"/>
          <w:color w:val="000000" w:themeColor="text1"/>
          <w:sz w:val="24"/>
          <w:szCs w:val="24"/>
        </w:rPr>
        <w:t xml:space="preserve"> cattle, horses and pigs. Many of the countries in Africa and in large parts of Asia are still embedded in this era. Feudalism with feudal lords and serf agricultural </w:t>
      </w:r>
      <w:proofErr w:type="spellStart"/>
      <w:r w:rsidRPr="00623139">
        <w:rPr>
          <w:rFonts w:ascii="Times New Roman" w:eastAsia="Times New Roman" w:hAnsi="Times New Roman" w:cs="Times New Roman"/>
          <w:color w:val="000000" w:themeColor="text1"/>
          <w:sz w:val="24"/>
          <w:szCs w:val="24"/>
        </w:rPr>
        <w:t>labourers</w:t>
      </w:r>
      <w:proofErr w:type="spellEnd"/>
      <w:r w:rsidRPr="00623139">
        <w:rPr>
          <w:rFonts w:ascii="Times New Roman" w:eastAsia="Times New Roman" w:hAnsi="Times New Roman" w:cs="Times New Roman"/>
          <w:color w:val="000000" w:themeColor="text1"/>
          <w:sz w:val="24"/>
          <w:szCs w:val="24"/>
        </w:rPr>
        <w:t xml:space="preserve"> (tied to their lands) was the dominant economic structure in these societies. </w:t>
      </w:r>
    </w:p>
    <w:p w14:paraId="74C6E3C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Many scholars are in </w:t>
      </w:r>
      <w:proofErr w:type="spellStart"/>
      <w:r w:rsidRPr="00623139">
        <w:rPr>
          <w:rFonts w:ascii="Times New Roman" w:eastAsia="Times New Roman" w:hAnsi="Times New Roman" w:cs="Times New Roman"/>
          <w:color w:val="000000" w:themeColor="text1"/>
          <w:sz w:val="24"/>
          <w:szCs w:val="24"/>
        </w:rPr>
        <w:t>favour</w:t>
      </w:r>
      <w:proofErr w:type="spellEnd"/>
      <w:r w:rsidRPr="00623139">
        <w:rPr>
          <w:rFonts w:ascii="Times New Roman" w:eastAsia="Times New Roman" w:hAnsi="Times New Roman" w:cs="Times New Roman"/>
          <w:color w:val="000000" w:themeColor="text1"/>
          <w:sz w:val="24"/>
          <w:szCs w:val="24"/>
        </w:rPr>
        <w:t xml:space="preserve"> of dividing this era into the old-world types and new-world types, from the ecological point of view. The most important difference between the old-world and new-world agricultural ecologies lies in the different ways they renew soil fertility. Whereas in the old-world systems marked by long-fallow methods, the retention of soil fertility is managed by natural organic processes of plant growth and decay and manures of domestic animals, in the new-world systems marked by short-fallow methods, fertilizer must be applied to the crops to achieve the same end.</w:t>
      </w:r>
    </w:p>
    <w:p w14:paraId="0D1C671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216" w:name="_heading=h.2ld1iu73bpuj" w:colFirst="0" w:colLast="0"/>
      <w:bookmarkEnd w:id="216"/>
      <w:r w:rsidRPr="00623139">
        <w:rPr>
          <w:rFonts w:ascii="Times New Roman" w:eastAsia="Times New Roman" w:hAnsi="Times New Roman" w:cs="Times New Roman"/>
          <w:color w:val="000000" w:themeColor="text1"/>
          <w:sz w:val="24"/>
          <w:szCs w:val="24"/>
        </w:rPr>
        <w:t xml:space="preserve">The Industrial Revolution marked a significant shift in societal </w:t>
      </w:r>
      <w:proofErr w:type="spellStart"/>
      <w:r w:rsidRPr="00623139">
        <w:rPr>
          <w:rFonts w:ascii="Times New Roman" w:eastAsia="Times New Roman" w:hAnsi="Times New Roman" w:cs="Times New Roman"/>
          <w:color w:val="000000" w:themeColor="text1"/>
          <w:sz w:val="24"/>
          <w:szCs w:val="24"/>
        </w:rPr>
        <w:t>organisation</w:t>
      </w:r>
      <w:proofErr w:type="spellEnd"/>
      <w:r w:rsidRPr="00623139">
        <w:rPr>
          <w:rFonts w:ascii="Times New Roman" w:eastAsia="Times New Roman" w:hAnsi="Times New Roman" w:cs="Times New Roman"/>
          <w:color w:val="000000" w:themeColor="text1"/>
          <w:sz w:val="24"/>
          <w:szCs w:val="24"/>
        </w:rPr>
        <w:t xml:space="preserve">. Lenski argued that industrial societies, </w:t>
      </w:r>
      <w:proofErr w:type="spellStart"/>
      <w:r w:rsidRPr="00623139">
        <w:rPr>
          <w:rFonts w:ascii="Times New Roman" w:eastAsia="Times New Roman" w:hAnsi="Times New Roman" w:cs="Times New Roman"/>
          <w:color w:val="000000" w:themeColor="text1"/>
          <w:sz w:val="24"/>
          <w:szCs w:val="24"/>
        </w:rPr>
        <w:t>characterised</w:t>
      </w:r>
      <w:proofErr w:type="spellEnd"/>
      <w:r w:rsidRPr="00623139">
        <w:rPr>
          <w:rFonts w:ascii="Times New Roman" w:eastAsia="Times New Roman" w:hAnsi="Times New Roman" w:cs="Times New Roman"/>
          <w:color w:val="000000" w:themeColor="text1"/>
          <w:sz w:val="24"/>
          <w:szCs w:val="24"/>
        </w:rPr>
        <w:t xml:space="preserve"> by the mass production of goods and the </w:t>
      </w:r>
      <w:proofErr w:type="spellStart"/>
      <w:r w:rsidRPr="00623139">
        <w:rPr>
          <w:rFonts w:ascii="Times New Roman" w:eastAsia="Times New Roman" w:hAnsi="Times New Roman" w:cs="Times New Roman"/>
          <w:color w:val="000000" w:themeColor="text1"/>
          <w:sz w:val="24"/>
          <w:szCs w:val="24"/>
        </w:rPr>
        <w:t>utilisation</w:t>
      </w:r>
      <w:proofErr w:type="spellEnd"/>
      <w:r w:rsidRPr="00623139">
        <w:rPr>
          <w:rFonts w:ascii="Times New Roman" w:eastAsia="Times New Roman" w:hAnsi="Times New Roman" w:cs="Times New Roman"/>
          <w:color w:val="000000" w:themeColor="text1"/>
          <w:sz w:val="24"/>
          <w:szCs w:val="24"/>
        </w:rPr>
        <w:t xml:space="preserve"> of machinery, experienced a further intensification of social stratification. </w:t>
      </w:r>
      <w:proofErr w:type="spellStart"/>
      <w:r w:rsidRPr="00623139">
        <w:rPr>
          <w:rFonts w:ascii="Times New Roman" w:eastAsia="Times New Roman" w:hAnsi="Times New Roman" w:cs="Times New Roman"/>
          <w:color w:val="000000" w:themeColor="text1"/>
          <w:sz w:val="24"/>
          <w:szCs w:val="24"/>
        </w:rPr>
        <w:t>Industrialisation</w:t>
      </w:r>
      <w:proofErr w:type="spellEnd"/>
      <w:r w:rsidRPr="00623139">
        <w:rPr>
          <w:rFonts w:ascii="Times New Roman" w:eastAsia="Times New Roman" w:hAnsi="Times New Roman" w:cs="Times New Roman"/>
          <w:color w:val="000000" w:themeColor="text1"/>
          <w:sz w:val="24"/>
          <w:szCs w:val="24"/>
        </w:rPr>
        <w:t xml:space="preserve"> brought about a new class structure, with the bourgeoisie owning the means of production and the proletariat, with their embodied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xml:space="preserve"> as the only capital, working for wages. The emergence of capitalism and the concentration of wealth in the hands of a few led to heightened social inequality.</w:t>
      </w:r>
    </w:p>
    <w:p w14:paraId="15AAA5B6" w14:textId="77777777" w:rsidR="00770742" w:rsidRPr="00623139" w:rsidRDefault="00000000"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hyperlink r:id="rId47">
        <w:r w:rsidR="00770742" w:rsidRPr="00623139">
          <w:rPr>
            <w:rFonts w:ascii="Times New Roman" w:eastAsia="Times New Roman" w:hAnsi="Times New Roman" w:cs="Times New Roman"/>
            <w:color w:val="000000" w:themeColor="text1"/>
            <w:sz w:val="24"/>
            <w:szCs w:val="24"/>
          </w:rPr>
          <w:t>Industrial</w:t>
        </w:r>
      </w:hyperlink>
      <w:r w:rsidR="00770742" w:rsidRPr="00623139">
        <w:rPr>
          <w:rFonts w:ascii="Times New Roman" w:eastAsia="Times New Roman" w:hAnsi="Times New Roman" w:cs="Times New Roman"/>
          <w:color w:val="000000" w:themeColor="text1"/>
          <w:sz w:val="24"/>
          <w:szCs w:val="24"/>
        </w:rPr>
        <w:t xml:space="preserve"> societies use external energy sources, such as </w:t>
      </w:r>
      <w:hyperlink r:id="rId48">
        <w:r w:rsidR="00770742" w:rsidRPr="00623139">
          <w:rPr>
            <w:rFonts w:ascii="Times New Roman" w:eastAsia="Times New Roman" w:hAnsi="Times New Roman" w:cs="Times New Roman"/>
            <w:color w:val="000000" w:themeColor="text1"/>
            <w:sz w:val="24"/>
            <w:szCs w:val="24"/>
          </w:rPr>
          <w:t>fossil fuels</w:t>
        </w:r>
      </w:hyperlink>
      <w:r w:rsidR="00770742" w:rsidRPr="00623139">
        <w:rPr>
          <w:rFonts w:ascii="Times New Roman" w:eastAsia="Times New Roman" w:hAnsi="Times New Roman" w:cs="Times New Roman"/>
          <w:color w:val="000000" w:themeColor="text1"/>
          <w:sz w:val="24"/>
          <w:szCs w:val="24"/>
        </w:rPr>
        <w:t xml:space="preserve">, to increase the rate and scale of production. The production of food is shifted to large commercial farms where heavy machinery such as </w:t>
      </w:r>
      <w:hyperlink r:id="rId49">
        <w:r w:rsidR="00770742" w:rsidRPr="00623139">
          <w:rPr>
            <w:rFonts w:ascii="Times New Roman" w:eastAsia="Times New Roman" w:hAnsi="Times New Roman" w:cs="Times New Roman"/>
            <w:color w:val="000000" w:themeColor="text1"/>
            <w:sz w:val="24"/>
            <w:szCs w:val="24"/>
          </w:rPr>
          <w:t>combine harvesters</w:t>
        </w:r>
      </w:hyperlink>
      <w:r w:rsidR="00770742" w:rsidRPr="00623139">
        <w:rPr>
          <w:rFonts w:ascii="Times New Roman" w:eastAsia="Times New Roman" w:hAnsi="Times New Roman" w:cs="Times New Roman"/>
          <w:color w:val="000000" w:themeColor="text1"/>
          <w:sz w:val="24"/>
          <w:szCs w:val="24"/>
        </w:rPr>
        <w:t xml:space="preserve"> and fossil fuel-based </w:t>
      </w:r>
      <w:hyperlink r:id="rId50">
        <w:r w:rsidR="00770742" w:rsidRPr="00623139">
          <w:rPr>
            <w:rFonts w:ascii="Times New Roman" w:eastAsia="Times New Roman" w:hAnsi="Times New Roman" w:cs="Times New Roman"/>
            <w:color w:val="000000" w:themeColor="text1"/>
            <w:sz w:val="24"/>
            <w:szCs w:val="24"/>
          </w:rPr>
          <w:t>fertilizers</w:t>
        </w:r>
      </w:hyperlink>
      <w:r w:rsidR="00770742" w:rsidRPr="00623139">
        <w:rPr>
          <w:rFonts w:ascii="Times New Roman" w:eastAsia="Times New Roman" w:hAnsi="Times New Roman" w:cs="Times New Roman"/>
          <w:color w:val="000000" w:themeColor="text1"/>
          <w:sz w:val="24"/>
          <w:szCs w:val="24"/>
        </w:rPr>
        <w:t xml:space="preserve">, are used to decrease required human labor while increasing production. No longer needed to produce food, excess labor is released for working in industrial processes are undertaken. With growing population and further refinement in </w:t>
      </w:r>
      <w:hyperlink r:id="rId51">
        <w:proofErr w:type="spellStart"/>
        <w:r w:rsidR="00770742" w:rsidRPr="00623139">
          <w:rPr>
            <w:rFonts w:ascii="Times New Roman" w:eastAsia="Times New Roman" w:hAnsi="Times New Roman" w:cs="Times New Roman"/>
            <w:color w:val="000000" w:themeColor="text1"/>
            <w:sz w:val="24"/>
            <w:szCs w:val="24"/>
          </w:rPr>
          <w:t>mechanisation</w:t>
        </w:r>
        <w:proofErr w:type="spellEnd"/>
      </w:hyperlink>
      <w:r w:rsidR="00770742" w:rsidRPr="00623139">
        <w:rPr>
          <w:rFonts w:ascii="Times New Roman" w:eastAsia="Times New Roman" w:hAnsi="Times New Roman" w:cs="Times New Roman"/>
          <w:color w:val="000000" w:themeColor="text1"/>
          <w:sz w:val="24"/>
          <w:szCs w:val="24"/>
        </w:rPr>
        <w:t xml:space="preserve">, leading to the level of </w:t>
      </w:r>
      <w:hyperlink r:id="rId52">
        <w:r w:rsidR="00770742" w:rsidRPr="00623139">
          <w:rPr>
            <w:rFonts w:ascii="Times New Roman" w:eastAsia="Times New Roman" w:hAnsi="Times New Roman" w:cs="Times New Roman"/>
            <w:color w:val="000000" w:themeColor="text1"/>
            <w:sz w:val="24"/>
            <w:szCs w:val="24"/>
          </w:rPr>
          <w:t>automation</w:t>
        </w:r>
      </w:hyperlink>
      <w:r w:rsidR="00770742" w:rsidRPr="00623139">
        <w:rPr>
          <w:rFonts w:ascii="Times New Roman" w:eastAsia="Times New Roman" w:hAnsi="Times New Roman" w:cs="Times New Roman"/>
          <w:color w:val="000000" w:themeColor="text1"/>
          <w:sz w:val="24"/>
          <w:szCs w:val="24"/>
        </w:rPr>
        <w:t xml:space="preserve">, many workers shift to expanding </w:t>
      </w:r>
      <w:hyperlink r:id="rId53">
        <w:r w:rsidR="00770742" w:rsidRPr="00623139">
          <w:rPr>
            <w:rFonts w:ascii="Times New Roman" w:eastAsia="Times New Roman" w:hAnsi="Times New Roman" w:cs="Times New Roman"/>
            <w:color w:val="000000" w:themeColor="text1"/>
            <w:sz w:val="24"/>
            <w:szCs w:val="24"/>
          </w:rPr>
          <w:t>service industries</w:t>
        </w:r>
      </w:hyperlink>
      <w:r w:rsidR="00770742" w:rsidRPr="00623139">
        <w:rPr>
          <w:rFonts w:ascii="Times New Roman" w:eastAsia="Times New Roman" w:hAnsi="Times New Roman" w:cs="Times New Roman"/>
          <w:color w:val="000000" w:themeColor="text1"/>
          <w:sz w:val="24"/>
          <w:szCs w:val="24"/>
        </w:rPr>
        <w:t xml:space="preserve">. Industrial society makes </w:t>
      </w:r>
      <w:hyperlink r:id="rId54">
        <w:proofErr w:type="spellStart"/>
        <w:r w:rsidR="00770742" w:rsidRPr="00623139">
          <w:rPr>
            <w:rFonts w:ascii="Times New Roman" w:eastAsia="Times New Roman" w:hAnsi="Times New Roman" w:cs="Times New Roman"/>
            <w:color w:val="000000" w:themeColor="text1"/>
            <w:sz w:val="24"/>
            <w:szCs w:val="24"/>
          </w:rPr>
          <w:t>urbanisation</w:t>
        </w:r>
        <w:proofErr w:type="spellEnd"/>
      </w:hyperlink>
      <w:r w:rsidR="00770742" w:rsidRPr="00623139">
        <w:rPr>
          <w:rFonts w:ascii="Times New Roman" w:eastAsia="Times New Roman" w:hAnsi="Times New Roman" w:cs="Times New Roman"/>
          <w:color w:val="000000" w:themeColor="text1"/>
          <w:sz w:val="24"/>
          <w:szCs w:val="24"/>
        </w:rPr>
        <w:t xml:space="preserve"> mandatory since workers, </w:t>
      </w:r>
      <w:proofErr w:type="spellStart"/>
      <w:r w:rsidR="00770742" w:rsidRPr="00623139">
        <w:rPr>
          <w:rFonts w:ascii="Times New Roman" w:eastAsia="Times New Roman" w:hAnsi="Times New Roman" w:cs="Times New Roman"/>
          <w:color w:val="000000" w:themeColor="text1"/>
          <w:sz w:val="24"/>
          <w:szCs w:val="24"/>
        </w:rPr>
        <w:t>en</w:t>
      </w:r>
      <w:proofErr w:type="spellEnd"/>
      <w:r w:rsidR="00770742" w:rsidRPr="00623139">
        <w:rPr>
          <w:rFonts w:ascii="Times New Roman" w:eastAsia="Times New Roman" w:hAnsi="Times New Roman" w:cs="Times New Roman"/>
          <w:color w:val="000000" w:themeColor="text1"/>
          <w:sz w:val="24"/>
          <w:szCs w:val="24"/>
        </w:rPr>
        <w:t xml:space="preserve"> masse, need to be closer to centers of production. The </w:t>
      </w:r>
      <w:hyperlink r:id="rId55">
        <w:r w:rsidR="00770742" w:rsidRPr="00623139">
          <w:rPr>
            <w:rFonts w:ascii="Times New Roman" w:eastAsia="Times New Roman" w:hAnsi="Times New Roman" w:cs="Times New Roman"/>
            <w:color w:val="000000" w:themeColor="text1"/>
            <w:sz w:val="24"/>
            <w:szCs w:val="24"/>
          </w:rPr>
          <w:t>service industry</w:t>
        </w:r>
      </w:hyperlink>
      <w:r w:rsidR="00770742" w:rsidRPr="00623139">
        <w:rPr>
          <w:rFonts w:ascii="Times New Roman" w:eastAsia="Times New Roman" w:hAnsi="Times New Roman" w:cs="Times New Roman"/>
          <w:color w:val="000000" w:themeColor="text1"/>
          <w:sz w:val="24"/>
          <w:szCs w:val="24"/>
        </w:rPr>
        <w:t xml:space="preserve"> can provide </w:t>
      </w:r>
      <w:proofErr w:type="spellStart"/>
      <w:r w:rsidR="00770742" w:rsidRPr="00623139">
        <w:rPr>
          <w:rFonts w:ascii="Times New Roman" w:eastAsia="Times New Roman" w:hAnsi="Times New Roman" w:cs="Times New Roman"/>
          <w:color w:val="000000" w:themeColor="text1"/>
          <w:sz w:val="24"/>
          <w:szCs w:val="24"/>
        </w:rPr>
        <w:t>labour</w:t>
      </w:r>
      <w:proofErr w:type="spellEnd"/>
      <w:r w:rsidR="00770742" w:rsidRPr="00623139">
        <w:rPr>
          <w:rFonts w:ascii="Times New Roman" w:eastAsia="Times New Roman" w:hAnsi="Times New Roman" w:cs="Times New Roman"/>
          <w:color w:val="000000" w:themeColor="text1"/>
          <w:sz w:val="24"/>
          <w:szCs w:val="24"/>
        </w:rPr>
        <w:t xml:space="preserve"> to workers and those that benefit financially from them, in exchange for a certain percentage of production profits with which they can buy goods. This used to lead to the rise of very large cities and surrounding </w:t>
      </w:r>
      <w:hyperlink r:id="rId56">
        <w:r w:rsidR="00770742" w:rsidRPr="00623139">
          <w:rPr>
            <w:rFonts w:ascii="Times New Roman" w:eastAsia="Times New Roman" w:hAnsi="Times New Roman" w:cs="Times New Roman"/>
            <w:color w:val="000000" w:themeColor="text1"/>
            <w:sz w:val="24"/>
            <w:szCs w:val="24"/>
          </w:rPr>
          <w:t>suburb</w:t>
        </w:r>
      </w:hyperlink>
      <w:r w:rsidR="00770742" w:rsidRPr="00623139">
        <w:rPr>
          <w:rFonts w:ascii="Times New Roman" w:eastAsia="Times New Roman" w:hAnsi="Times New Roman" w:cs="Times New Roman"/>
          <w:color w:val="000000" w:themeColor="text1"/>
          <w:sz w:val="24"/>
          <w:szCs w:val="24"/>
        </w:rPr>
        <w:t xml:space="preserve">an areas with a high rate of </w:t>
      </w:r>
      <w:hyperlink r:id="rId57">
        <w:r w:rsidR="00770742" w:rsidRPr="00623139">
          <w:rPr>
            <w:rFonts w:ascii="Times New Roman" w:eastAsia="Times New Roman" w:hAnsi="Times New Roman" w:cs="Times New Roman"/>
            <w:color w:val="000000" w:themeColor="text1"/>
            <w:sz w:val="24"/>
            <w:szCs w:val="24"/>
          </w:rPr>
          <w:t>economic activity</w:t>
        </w:r>
      </w:hyperlink>
      <w:r w:rsidR="00770742" w:rsidRPr="00623139">
        <w:rPr>
          <w:rFonts w:ascii="Times New Roman" w:eastAsia="Times New Roman" w:hAnsi="Times New Roman" w:cs="Times New Roman"/>
          <w:color w:val="000000" w:themeColor="text1"/>
          <w:sz w:val="24"/>
          <w:szCs w:val="24"/>
        </w:rPr>
        <w:t xml:space="preserve"> but no social cohesion. Obviously, such a society needs huge supplies of power. Most of the western countries are the best examples of such societies. </w:t>
      </w:r>
    </w:p>
    <w:p w14:paraId="4EA3E2E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217" w:name="_heading=h.f5e0obgor94y" w:colFirst="0" w:colLast="0"/>
      <w:bookmarkEnd w:id="217"/>
      <w:r w:rsidRPr="00623139">
        <w:rPr>
          <w:rFonts w:ascii="Times New Roman" w:eastAsia="Times New Roman" w:hAnsi="Times New Roman" w:cs="Times New Roman"/>
          <w:color w:val="000000" w:themeColor="text1"/>
          <w:sz w:val="24"/>
          <w:szCs w:val="24"/>
        </w:rPr>
        <w:t>In recent times, the rise of knowledge societies, driven by advancements in information technology and the knowledge economy, has brought about new forms of stratification. Education and intellectual capital are important in these societies. Knowledge societies give birth to a growing divide between those who possess specialized knowledge and those who do not. The digital divide and the unequal distribution of information have contributed to the creation of new social divisions. These societies first stood on information and communications technology (ICT) and now stand on artificial intelligence (AI).</w:t>
      </w:r>
    </w:p>
    <w:p w14:paraId="0043883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term is rarely defined and explored systematically. However, the key characteristics of a knowledge society can be outlined by the mass and polycentric production, transmission; application of knowledge is dominant; the determination of prices of most commodities is done by the knowledge needed for their development and sale rather than by the raw material and physical labor that is needed to produce them; a large portion of the population attain higher education; a vast majority of the population have access to information and communication technologies and to the </w:t>
      </w:r>
      <w:hyperlink r:id="rId58">
        <w:r w:rsidRPr="00623139">
          <w:rPr>
            <w:rFonts w:ascii="Times New Roman" w:eastAsia="Times New Roman" w:hAnsi="Times New Roman" w:cs="Times New Roman"/>
            <w:color w:val="000000" w:themeColor="text1"/>
            <w:sz w:val="24"/>
            <w:szCs w:val="24"/>
          </w:rPr>
          <w:t>Internet</w:t>
        </w:r>
      </w:hyperlink>
      <w:r w:rsidRPr="00623139">
        <w:rPr>
          <w:rFonts w:ascii="Times New Roman" w:eastAsia="Times New Roman" w:hAnsi="Times New Roman" w:cs="Times New Roman"/>
          <w:color w:val="000000" w:themeColor="text1"/>
          <w:sz w:val="24"/>
          <w:szCs w:val="24"/>
        </w:rPr>
        <w:t xml:space="preserve">; a large portion of the labor force, themselves being </w:t>
      </w:r>
      <w:r w:rsidRPr="00623139">
        <w:rPr>
          <w:rFonts w:ascii="Times New Roman" w:eastAsia="Times New Roman" w:hAnsi="Times New Roman" w:cs="Times New Roman"/>
          <w:iCs/>
          <w:color w:val="000000" w:themeColor="text1"/>
          <w:sz w:val="24"/>
          <w:szCs w:val="24"/>
        </w:rPr>
        <w:t>knowledge workers need</w:t>
      </w:r>
      <w:r w:rsidRPr="00623139">
        <w:rPr>
          <w:rFonts w:ascii="Times New Roman" w:eastAsia="Times New Roman" w:hAnsi="Times New Roman" w:cs="Times New Roman"/>
          <w:color w:val="000000" w:themeColor="text1"/>
          <w:sz w:val="24"/>
          <w:szCs w:val="24"/>
        </w:rPr>
        <w:t xml:space="preserve"> a high degree of education and experience to perform their jobs well; both individuals and the state invest heavily in education and research and development; and organizations are forced to innovate continually.</w:t>
      </w:r>
    </w:p>
    <w:p w14:paraId="39CD5B7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We see, from the following description, the typical structural problems of the knowledge society and why we are facing knowledge gaps between the knowledge society-driven countries and others and how such gaps are creating higher inequalities at a galloping pace, with every passing day.</w:t>
      </w:r>
    </w:p>
    <w:p w14:paraId="163B4BB0"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principle, knowledge is a nonrival and nonexcludable public good: one person’s use of a particular piece of knowledge does not preclude the use of that same knowledge by others, and when a piece of knowledge is already in the </w:t>
      </w:r>
      <w:hyperlink r:id="rId59">
        <w:r w:rsidRPr="00623139">
          <w:rPr>
            <w:rFonts w:ascii="Times New Roman" w:eastAsia="Times New Roman" w:hAnsi="Times New Roman" w:cs="Times New Roman"/>
            <w:color w:val="000000" w:themeColor="text1"/>
            <w:sz w:val="24"/>
            <w:szCs w:val="24"/>
          </w:rPr>
          <w:t>public domain</w:t>
        </w:r>
      </w:hyperlink>
      <w:r w:rsidRPr="00623139">
        <w:rPr>
          <w:rFonts w:ascii="Times New Roman" w:eastAsia="Times New Roman" w:hAnsi="Times New Roman" w:cs="Times New Roman"/>
          <w:color w:val="000000" w:themeColor="text1"/>
          <w:sz w:val="24"/>
          <w:szCs w:val="24"/>
        </w:rPr>
        <w:t xml:space="preserve">, it is difficult for the knowledge creator to prevent others from using it. Knowledge, in contrast to information, cannot be easily acquired and applied. First, only so-called explicit knowledge can be easily transferred across time and space. Large portions of knowledge </w:t>
      </w:r>
      <w:r w:rsidRPr="00623139">
        <w:rPr>
          <w:rFonts w:ascii="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rPr>
        <w:t xml:space="preserve">tacit knowledge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reside in people’s minds and, can be accessed on a first-person basis only, and take time to develop. Second, the effective creation and application of knowledge depends upon the broader context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culture, institutions, and governance. Knowledge must be integrated into an effective system of research institutions, innovation-driven enterprises, universities, and other establishments. Third, because knowledge is considered the key factor of production and is expensive to create, rich countries have broadened the protection of intellectual property rights (especially patents) and thus have increased the amount of knowledge that is secured and monopolized. These factors contribute to an unequal distribution of knowledge across and within countries, a situation known as the knowledge gap. </w:t>
      </w:r>
    </w:p>
    <w:p w14:paraId="7BD3642B"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Slowly and gradually, sections of different western countries are entering into this era, led by the knowledge-rich of the US, China trying to parallel their achievements. </w:t>
      </w:r>
    </w:p>
    <w:p w14:paraId="77B6BF87"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discussion above about the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eras was important since now, in the next three chapters of this book we would discuss issues that would require us to refer to these eras very frequently. </w:t>
      </w:r>
    </w:p>
    <w:p w14:paraId="38DE8C43" w14:textId="77777777" w:rsidR="00770742" w:rsidRPr="00623139" w:rsidRDefault="00770742" w:rsidP="00770742">
      <w:pPr>
        <w:rPr>
          <w:color w:val="000000" w:themeColor="text1"/>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218" w:name="_heading=h.p9wtooi2niqv" w:colFirst="0" w:colLast="0"/>
      <w:bookmarkStart w:id="219" w:name="_Toc204187209"/>
      <w:bookmarkEnd w:id="218"/>
    </w:p>
    <w:p w14:paraId="4CB7C7AC" w14:textId="77777777" w:rsidR="00770742" w:rsidRPr="00623139" w:rsidRDefault="00770742" w:rsidP="00770742">
      <w:pPr>
        <w:pStyle w:val="Headingg"/>
        <w:rPr>
          <w:color w:val="000000" w:themeColor="text1"/>
        </w:rPr>
      </w:pPr>
      <w:bookmarkStart w:id="220" w:name="_Toc206584117"/>
      <w:r w:rsidRPr="00623139">
        <w:rPr>
          <w:color w:val="000000" w:themeColor="text1"/>
        </w:rPr>
        <w:t>CHAPTER 6</w:t>
      </w:r>
      <w:bookmarkStart w:id="221" w:name="_heading=h.2lehlwtvamzx" w:colFirst="0" w:colLast="0"/>
      <w:bookmarkStart w:id="222" w:name="_Toc204187210"/>
      <w:bookmarkEnd w:id="219"/>
      <w:bookmarkEnd w:id="221"/>
      <w:r w:rsidRPr="00623139">
        <w:rPr>
          <w:color w:val="000000" w:themeColor="text1"/>
        </w:rPr>
        <w:br/>
        <w:t>COLLECTIVISM vs. INDIVIDUALISM</w:t>
      </w:r>
      <w:bookmarkEnd w:id="220"/>
      <w:bookmarkEnd w:id="222"/>
    </w:p>
    <w:p w14:paraId="4173E973" w14:textId="77777777" w:rsidR="00770742" w:rsidRPr="00623139" w:rsidRDefault="00770742" w:rsidP="00770742">
      <w:pPr>
        <w:pStyle w:val="Subheadingg"/>
        <w:rPr>
          <w:color w:val="000000" w:themeColor="text1"/>
        </w:rPr>
      </w:pPr>
      <w:bookmarkStart w:id="223" w:name="_heading=h.hs8te01765a8" w:colFirst="0" w:colLast="0"/>
      <w:bookmarkStart w:id="224" w:name="_Toc204187211"/>
      <w:bookmarkStart w:id="225" w:name="_Toc205200015"/>
      <w:bookmarkStart w:id="226" w:name="_Toc206584118"/>
      <w:bookmarkEnd w:id="223"/>
      <w:r w:rsidRPr="00623139">
        <w:rPr>
          <w:color w:val="000000" w:themeColor="text1"/>
        </w:rPr>
        <w:t>AMERICAN EMPHASIS ON INDIVIDUALISM</w:t>
      </w:r>
      <w:bookmarkEnd w:id="224"/>
      <w:bookmarkEnd w:id="225"/>
      <w:bookmarkEnd w:id="226"/>
    </w:p>
    <w:p w14:paraId="16CFC40F"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Probably the most fundamental conflict hidden just beneath the visible political terrain in America today is that between individualism and collectivism. The question is about the right over an individual's life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how much control a person should have over his or her own life, and how much of that can be usurped by the community in its various forms, from the smallest to the largest, the largest usually being the state itself. That is, the question is how much of his individual right he would have to surrender to the family or the community or the state he or she belongs to. </w:t>
      </w:r>
    </w:p>
    <w:p w14:paraId="3BA140C7"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Even though this conflict existed there in America for quite some time now and it is held that the US pronunciations on civil rights and liberties of citizens set the cornerstones of such rights and liberties as part of a state system or polity permanently, actually such ideas originated mainly from the Protestant movement in Europe, manifesting the first formal expression of individualism, flying the flag of revolt against the Church. Now, of course, this debate is not confined to the </w:t>
      </w:r>
      <w:proofErr w:type="spellStart"/>
      <w:r w:rsidRPr="00623139">
        <w:rPr>
          <w:rFonts w:ascii="Times New Roman" w:eastAsia="Times New Roman" w:hAnsi="Times New Roman" w:cs="Times New Roman"/>
          <w:color w:val="000000" w:themeColor="text1"/>
          <w:sz w:val="24"/>
          <w:szCs w:val="24"/>
        </w:rPr>
        <w:t>industrialised</w:t>
      </w:r>
      <w:proofErr w:type="spellEnd"/>
      <w:r w:rsidRPr="00623139">
        <w:rPr>
          <w:rFonts w:ascii="Times New Roman" w:eastAsia="Times New Roman" w:hAnsi="Times New Roman" w:cs="Times New Roman"/>
          <w:color w:val="000000" w:themeColor="text1"/>
          <w:sz w:val="24"/>
          <w:szCs w:val="24"/>
        </w:rPr>
        <w:t xml:space="preserve"> West only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entire world has by now witnessed a pronounced and accentuated tendency towards more and more individualism. But what is collectivism and what is individualism? In one sense, for most people living in the late Twentieth Century and the beginning of the Twenty-first Century especially in English and French speaking countries, it is easier to understand individualism rather than collectivism. </w:t>
      </w:r>
    </w:p>
    <w:p w14:paraId="343ED727" w14:textId="77777777" w:rsidR="00770742" w:rsidRPr="00623139" w:rsidRDefault="00770742" w:rsidP="00770742">
      <w:pPr>
        <w:pStyle w:val="Subheadingg"/>
        <w:rPr>
          <w:color w:val="000000" w:themeColor="text1"/>
        </w:rPr>
      </w:pPr>
      <w:bookmarkStart w:id="227" w:name="_heading=h.54t4gtjg29hk" w:colFirst="0" w:colLast="0"/>
      <w:bookmarkStart w:id="228" w:name="_Toc204187212"/>
      <w:bookmarkStart w:id="229" w:name="_Toc205200016"/>
      <w:bookmarkStart w:id="230" w:name="_Toc206584119"/>
      <w:bookmarkEnd w:id="227"/>
      <w:r w:rsidRPr="00623139">
        <w:rPr>
          <w:color w:val="000000" w:themeColor="text1"/>
        </w:rPr>
        <w:t>THE CORE IDEAS</w:t>
      </w:r>
      <w:bookmarkEnd w:id="228"/>
      <w:bookmarkEnd w:id="229"/>
      <w:bookmarkEnd w:id="230"/>
    </w:p>
    <w:p w14:paraId="69D0CA3B"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Individualism is simply the idea that an individual's life belongs to </w:t>
      </w:r>
      <w:sdt>
        <w:sdtPr>
          <w:rPr>
            <w:rFonts w:ascii="Times New Roman" w:hAnsi="Times New Roman" w:cs="Times New Roman"/>
            <w:color w:val="000000" w:themeColor="text1"/>
            <w:sz w:val="24"/>
            <w:szCs w:val="24"/>
          </w:rPr>
          <w:tag w:val="goog_rdk_0"/>
          <w:id w:val="1107999416"/>
        </w:sdtPr>
        <w:sdtContent/>
      </w:sdt>
      <w:r w:rsidRPr="00623139">
        <w:rPr>
          <w:rFonts w:ascii="Times New Roman" w:eastAsia="Times New Roman" w:hAnsi="Times New Roman" w:cs="Times New Roman"/>
          <w:color w:val="000000" w:themeColor="text1"/>
          <w:sz w:val="24"/>
          <w:szCs w:val="24"/>
        </w:rPr>
        <w:t xml:space="preserve">the individual concerned. Individuals have an inalienable right to live it as they deem fit, individually, to keep and use the fruits of their effort, and to pursue the values of their choosing, </w:t>
      </w:r>
      <w:sdt>
        <w:sdtPr>
          <w:rPr>
            <w:rFonts w:ascii="Times New Roman" w:hAnsi="Times New Roman" w:cs="Times New Roman"/>
            <w:color w:val="000000" w:themeColor="text1"/>
            <w:sz w:val="24"/>
            <w:szCs w:val="24"/>
          </w:rPr>
          <w:tag w:val="goog_rdk_1"/>
          <w:id w:val="-1838606189"/>
        </w:sdtPr>
        <w:sdtContent/>
      </w:sdt>
      <w:sdt>
        <w:sdtPr>
          <w:rPr>
            <w:rFonts w:ascii="Times New Roman" w:hAnsi="Times New Roman" w:cs="Times New Roman"/>
            <w:color w:val="000000" w:themeColor="text1"/>
            <w:sz w:val="24"/>
            <w:szCs w:val="24"/>
          </w:rPr>
          <w:tag w:val="goog_rdk_2"/>
          <w:id w:val="345993390"/>
        </w:sdtPr>
        <w:sdtContent/>
      </w:sdt>
      <w:r w:rsidRPr="00623139">
        <w:rPr>
          <w:rFonts w:ascii="Times New Roman" w:eastAsia="Times New Roman" w:hAnsi="Times New Roman" w:cs="Times New Roman"/>
          <w:color w:val="000000" w:themeColor="text1"/>
          <w:sz w:val="24"/>
          <w:szCs w:val="24"/>
        </w:rPr>
        <w:t xml:space="preserve">as long as one person's individualism does not adversely affect another’s. It’s the idea that individuals are sovereign, an end in themselves, and the fundamental units of moral concern, insofar as the individuals are the subject in question. This is the ideal that the American Founders set forth and sought to establish when they drafted the Declaration and the Constitution and created a country in which the individual's rights to life, liberty, property, and the pursuit of happiness were to be </w:t>
      </w:r>
      <w:proofErr w:type="spellStart"/>
      <w:r w:rsidRPr="00623139">
        <w:rPr>
          <w:rFonts w:ascii="Times New Roman" w:eastAsia="Times New Roman" w:hAnsi="Times New Roman" w:cs="Times New Roman"/>
          <w:color w:val="000000" w:themeColor="text1"/>
          <w:sz w:val="24"/>
          <w:szCs w:val="24"/>
        </w:rPr>
        <w:t>recognised</w:t>
      </w:r>
      <w:proofErr w:type="spellEnd"/>
      <w:r w:rsidRPr="00623139">
        <w:rPr>
          <w:rFonts w:ascii="Times New Roman" w:eastAsia="Times New Roman" w:hAnsi="Times New Roman" w:cs="Times New Roman"/>
          <w:color w:val="000000" w:themeColor="text1"/>
          <w:sz w:val="24"/>
          <w:szCs w:val="24"/>
        </w:rPr>
        <w:t xml:space="preserve"> and protected as paramount and supreme, with fetters only to ensure that one's right to individualism does not affect another's right to individualism.</w:t>
      </w:r>
    </w:p>
    <w:p w14:paraId="09EB3C30"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On the other hand, collectivism is the idea that the individual's life belongs not to himself or herself but to the group or society of which the individual concerned is merely an inalienable part and his or her rights are subject to the wishes of that group or society, and that the individual must sacrifice his or her values and goals if it comes in conflict with the collective's objective of ‘greater good’.</w:t>
      </w:r>
      <w:r w:rsidRPr="00623139">
        <w:rPr>
          <w:rFonts w:ascii="Times New Roman" w:eastAsia="Times New Roman" w:hAnsi="Times New Roman" w:cs="Times New Roman"/>
          <w:color w:val="000000" w:themeColor="text1"/>
          <w:sz w:val="24"/>
          <w:szCs w:val="24"/>
          <w:vertAlign w:val="superscript"/>
        </w:rPr>
        <w:endnoteReference w:id="76"/>
      </w:r>
      <w:r w:rsidRPr="00623139">
        <w:rPr>
          <w:rFonts w:ascii="Times New Roman" w:eastAsia="Times New Roman" w:hAnsi="Times New Roman" w:cs="Times New Roman"/>
          <w:color w:val="000000" w:themeColor="text1"/>
          <w:sz w:val="24"/>
          <w:szCs w:val="24"/>
        </w:rPr>
        <w:t xml:space="preserve"> As per collectivism, the group or society, i.e., the collective, is the basic unit of moral concern, and the individual is of value socially only insofar as he or she serves the interest of the collective.</w:t>
      </w:r>
      <w:r w:rsidRPr="00623139">
        <w:rPr>
          <w:rFonts w:ascii="Times New Roman" w:eastAsia="Times New Roman" w:hAnsi="Times New Roman" w:cs="Times New Roman"/>
          <w:color w:val="000000" w:themeColor="text1"/>
          <w:sz w:val="24"/>
          <w:szCs w:val="24"/>
          <w:vertAlign w:val="superscript"/>
        </w:rPr>
        <w:endnoteReference w:id="77"/>
      </w:r>
      <w:r w:rsidRPr="00623139">
        <w:rPr>
          <w:rFonts w:ascii="Times New Roman" w:eastAsia="Times New Roman" w:hAnsi="Times New Roman" w:cs="Times New Roman"/>
          <w:color w:val="000000" w:themeColor="text1"/>
          <w:sz w:val="24"/>
          <w:szCs w:val="24"/>
        </w:rPr>
        <w:t xml:space="preserve"> </w:t>
      </w:r>
    </w:p>
    <w:p w14:paraId="2070AF7E"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greatest logic advanced by the individualists is the existential tautology that each person is a unique identity or existence with their unique body, mind, circumstances, and experience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latter two shaping all dimensions of their personal life. So, in the view of the hardcore individualists, human beings exist as individuals and so it is but natural that the individuals would have to have certain inalienable rights to protect them from the collectivist onslaught. </w:t>
      </w:r>
    </w:p>
    <w:p w14:paraId="1E093524"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Many debates are there on individualism vs. collectivism and when the protagonists of the former say that facts are overwhelmingly in support of individualism and only individuals are capable of imitating and leading progress, the protagonists of collectivism are certain that individuals can express themselves only in the context of their immediate and bigger societies and, so, progress of a society is crucially dependent on strengthening collectivism in the society. The surge of statism in the modern world has encouraged many states across the world to bring in more and more dimensions of human life from the individual sphere to the collective sphere, to augment its reach to, and command over, individuals in various economic, political and social aspects of their lives; although the extreme form of economic collectivism has been almost completely discarded by the world with the disintegration of the erstwhile USSR and fall of communist regimes in the erstwhile Eastern Bloc countries, the forces of political collectivism are very active across the world and there are many totalitarian political regimes (even beyond theocracies which are collective by their own construct) which demand utmost loyalty of its citizens to the collective causes. China, under a communist regime, is actually a crony capitalism with a statist polity. They often also encroach upon the economic individualism of the citizens on behalf of collectivism as they </w:t>
      </w:r>
      <w:proofErr w:type="spellStart"/>
      <w:r w:rsidRPr="00623139">
        <w:rPr>
          <w:rFonts w:ascii="Times New Roman" w:eastAsia="Times New Roman" w:hAnsi="Times New Roman" w:cs="Times New Roman"/>
          <w:color w:val="000000" w:themeColor="text1"/>
          <w:sz w:val="24"/>
          <w:szCs w:val="24"/>
        </w:rPr>
        <w:t>practise</w:t>
      </w:r>
      <w:proofErr w:type="spellEnd"/>
      <w:r w:rsidRPr="00623139">
        <w:rPr>
          <w:rFonts w:ascii="Times New Roman" w:eastAsia="Times New Roman" w:hAnsi="Times New Roman" w:cs="Times New Roman"/>
          <w:color w:val="000000" w:themeColor="text1"/>
          <w:sz w:val="24"/>
          <w:szCs w:val="24"/>
        </w:rPr>
        <w:t xml:space="preserve"> through crony capitalism. </w:t>
      </w:r>
    </w:p>
    <w:p w14:paraId="62485AAD"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i/>
          <w:color w:val="000000" w:themeColor="text1"/>
          <w:sz w:val="24"/>
          <w:szCs w:val="24"/>
        </w:rPr>
      </w:pPr>
    </w:p>
    <w:p w14:paraId="0CCB8C52" w14:textId="77777777" w:rsidR="00770742" w:rsidRPr="00623139" w:rsidRDefault="00770742" w:rsidP="00770742">
      <w:pPr>
        <w:pStyle w:val="Subheadingg"/>
        <w:rPr>
          <w:color w:val="000000" w:themeColor="text1"/>
        </w:rPr>
      </w:pPr>
      <w:bookmarkStart w:id="231" w:name="_heading=h.lflg9q1ra4qy" w:colFirst="0" w:colLast="0"/>
      <w:bookmarkStart w:id="232" w:name="_Toc204187213"/>
      <w:bookmarkStart w:id="233" w:name="_Toc205200017"/>
      <w:bookmarkStart w:id="234" w:name="_Toc206584120"/>
      <w:bookmarkEnd w:id="231"/>
      <w:r w:rsidRPr="00623139">
        <w:rPr>
          <w:color w:val="000000" w:themeColor="text1"/>
        </w:rPr>
        <w:t>THE FIGHT IS GOING ON SINCE TIME IMMEMORIAL</w:t>
      </w:r>
      <w:bookmarkEnd w:id="232"/>
      <w:bookmarkEnd w:id="233"/>
      <w:bookmarkEnd w:id="234"/>
    </w:p>
    <w:p w14:paraId="77D2E7B9"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Individualism truly has many success stories. It is human nature that has ensured that, at the end of the day, in every age, and every era, the conflict between individualism and collectivism goes on, sometimes as a sublime stream beneath the veneer of the normal existence of peaceful day-to-day life but, sometimes, also flaring up to burst to the seams and flooding away the status quo. This happens in a composite manner across society, with more individualism along one dimension influencing the same in other dimensions through the intricate web of culture dynamics, culture being taken in its defined meaning. Even though there are short-term setbacks for individualism in the hands of the existing collectivism as embodied in the state, the church or any other social collectivity, individualism wins, in the long run. Individualism wins, but the individualists of yesterday have, by then, already turned into today's collectivists since they have been enjoying power and supremacy after winning over yesterday's collectivists, with their entrenched interests in maintaining the status quo, or their outdated idea of the exact blend of individualism and collectivism. Every age and every human group — whether ethnic or religious or social or national </w:t>
      </w:r>
      <w:r w:rsidRPr="00623139">
        <w:rPr>
          <w:rFonts w:ascii="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rPr>
        <w:t>has had and will have its own ideas of the acceptable range within which individualism and collectivism are considered normal. Just like Hammurabi’s code did not talk about equal rights for all, today no code in any country (except in theocracies or semi-theocracies) can proclaim different rights for different groups. Similarly, there are such acceptable boundaries even for contemporary people belonging to different groups. Obviously, all Brits do not have the same idea about individualism and collectivism.</w:t>
      </w:r>
    </w:p>
    <w:p w14:paraId="71109E6A"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Even though the individualists of yesterday were in sync with yesterday's reality, they slowly turned into the collectivists of today and also contributed to growing and sharpening conflicts between the two. There is again a flare up and either the individualists of today win or the collectivists of today win but again the individualists gather strength and fight back, again to win or lose; if the individualists of today fail, those of tomorrow are bound to win in the long run, the victory of more individualism being an inevitable outcome in the long run, as we see in this book. This is why there are intergenerational conflicts in every society about, on the one hand, what all constitute collectivism, and, on the other hand, what all constitute individualism. And, in the long run, invariably,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proceeds from one level of individualism to a higher one.</w:t>
      </w:r>
    </w:p>
    <w:p w14:paraId="259A2C3D"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is an inevitable consequence of praxeology, as understood in the context of culture. Here is a heuristic proof. We have already seen how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expands itself on the wings of freedom. That being the case, and as already demonstrated, human action is driven by the pursuit of individual freedom. Human nature is always to strive only for what it considers better than what it has already. In other words, human action is always seeking a higher purpose since it already has met its last feasible purpose. And this implies a requirement of more freedom since our individual always needs freedom for any action. And, hence, it is proven that every individual is always striving for more individual freedom or, in other words, more individualism. And since every human is striving for more freedom, there would have to be more urge for freedom in the collectives, in the long run at least. </w:t>
      </w:r>
    </w:p>
    <w:p w14:paraId="269FF102"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basic and purely uncontestable metaphysical point in </w:t>
      </w:r>
      <w:proofErr w:type="spellStart"/>
      <w:r w:rsidRPr="00623139">
        <w:rPr>
          <w:rFonts w:ascii="Times New Roman" w:eastAsia="Times New Roman" w:hAnsi="Times New Roman" w:cs="Times New Roman"/>
          <w:color w:val="000000" w:themeColor="text1"/>
          <w:sz w:val="24"/>
          <w:szCs w:val="24"/>
        </w:rPr>
        <w:t>favour</w:t>
      </w:r>
      <w:proofErr w:type="spellEnd"/>
      <w:r w:rsidRPr="00623139">
        <w:rPr>
          <w:rFonts w:ascii="Times New Roman" w:eastAsia="Times New Roman" w:hAnsi="Times New Roman" w:cs="Times New Roman"/>
          <w:color w:val="000000" w:themeColor="text1"/>
          <w:sz w:val="24"/>
          <w:szCs w:val="24"/>
        </w:rPr>
        <w:t xml:space="preserve"> of individualism is that human beings are by nature distinct and separate beings — not by chance but by design — and they all have a separate existence and are not in any way metaphysically attached or dependent on one another. So, everyone is a distinct person with full rights over his or her individuality. Collectivists oppose these phenomena even though they are factual. The metaphysical counter that collectivism provides to the individualistic logic is that the group or society is metaphysically real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the individual sans his social relations is a mere abstraction, a fiction, since such an individual would be devoid of human qualities. According to the collectivists, individuals exist as individuals only as members of collectives and detaching an individual from his or her collective existence will render his or her individual existence meaningless.</w:t>
      </w:r>
    </w:p>
    <w:p w14:paraId="60EDB330" w14:textId="77777777" w:rsidR="00770742" w:rsidRPr="00623139" w:rsidRDefault="00770742" w:rsidP="00770742">
      <w:pPr>
        <w:pStyle w:val="Subheadingg"/>
        <w:rPr>
          <w:color w:val="000000" w:themeColor="text1"/>
        </w:rPr>
      </w:pPr>
      <w:bookmarkStart w:id="235" w:name="_heading=h.hjxcofgmj1mr" w:colFirst="0" w:colLast="0"/>
      <w:bookmarkStart w:id="236" w:name="_Toc204187214"/>
      <w:bookmarkStart w:id="237" w:name="_Toc205200018"/>
      <w:bookmarkStart w:id="238" w:name="_Toc206584121"/>
      <w:bookmarkEnd w:id="235"/>
      <w:r w:rsidRPr="00623139">
        <w:rPr>
          <w:color w:val="000000" w:themeColor="text1"/>
        </w:rPr>
        <w:t>KNOWLEDGE AND ETHICS IN THIS DEBATE</w:t>
      </w:r>
      <w:bookmarkEnd w:id="236"/>
      <w:bookmarkEnd w:id="237"/>
      <w:bookmarkEnd w:id="238"/>
    </w:p>
    <w:p w14:paraId="1A0033FF"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Knowledge is a mental grasp of a fact (or facts) of reality reached by perceptual observation, or a process of reason based thereon.</w:t>
      </w:r>
      <w:r w:rsidRPr="00623139">
        <w:rPr>
          <w:rFonts w:ascii="Times New Roman" w:eastAsia="Times New Roman" w:hAnsi="Times New Roman" w:cs="Times New Roman"/>
          <w:color w:val="000000" w:themeColor="text1"/>
          <w:sz w:val="24"/>
          <w:szCs w:val="24"/>
          <w:vertAlign w:val="superscript"/>
        </w:rPr>
        <w:endnoteReference w:id="78"/>
      </w:r>
      <w:r w:rsidRPr="00623139">
        <w:rPr>
          <w:rFonts w:ascii="Times New Roman" w:eastAsia="Times New Roman" w:hAnsi="Times New Roman" w:cs="Times New Roman"/>
          <w:color w:val="000000" w:themeColor="text1"/>
          <w:sz w:val="24"/>
          <w:szCs w:val="24"/>
        </w:rPr>
        <w:t xml:space="preserve"> Only an individual can perceive something. Only an individual can perceive reality, integrate his or her perceptions into concepts, and integrate those concepts into generalizations from principles. In other words, knowledge is built from scratch to its most complicated structure in which perception of reality leads to the conception of principles through different stages and then to solutions to different problems through the application of a combination of principles. And all these can be done only by individuals in their own respective brains and not by collectives. Of course, individuals can acquire knowledge through interactions with others in their respective collectives. But, for any such collective process of knowledge-gathering also, it is the individual who learns from, or teaches, people to complete the process after the individual in question earns knowledge through the complicated epistemological process only through the application of his or her own faculties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collectives do not have these capacities to gain perception. However, the protagonists of collectivism feel otherwise. They consider the production of knowledge as a result of cognitive processes like interactive dialogues in their communities.</w:t>
      </w:r>
      <w:r w:rsidRPr="00623139">
        <w:rPr>
          <w:rFonts w:ascii="Times New Roman" w:eastAsia="Times New Roman" w:hAnsi="Times New Roman" w:cs="Times New Roman"/>
          <w:color w:val="000000" w:themeColor="text1"/>
          <w:sz w:val="24"/>
          <w:szCs w:val="24"/>
          <w:vertAlign w:val="superscript"/>
        </w:rPr>
        <w:endnoteReference w:id="79"/>
      </w:r>
      <w:r w:rsidRPr="00623139">
        <w:rPr>
          <w:rFonts w:ascii="Times New Roman" w:eastAsia="Times New Roman" w:hAnsi="Times New Roman" w:cs="Times New Roman"/>
          <w:color w:val="000000" w:themeColor="text1"/>
          <w:sz w:val="24"/>
          <w:szCs w:val="24"/>
        </w:rPr>
        <w:t xml:space="preserve"> But, in reality, interactive dialogues in communities are neither necessary nor sufficient for individuals to earn knowledge, especially in today’s world of knowledge era.</w:t>
      </w:r>
    </w:p>
    <w:p w14:paraId="14D78545"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far as ethics are concerned, how do individualists and collectivists view it? Morality deals with judgment as regards good or bad and deals with actions stemming out of such judgment. Morality that comes from ethics affects the consciousness of individuals but reaches collectives only through individuals. Unless and until, on some issue of morality, individuals are convinced, the collective consciousness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we admit the existence of such a consciousness out of our own experience and history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does not work. And, when the number of individuals convinced comes down, the collective consciousness dies, implying that there is no existence of a collective consciousness alienable from the constituent elements of individual consciousness. This is the precise reason why every </w:t>
      </w:r>
      <w:proofErr w:type="spellStart"/>
      <w:r w:rsidRPr="00623139">
        <w:rPr>
          <w:rFonts w:ascii="Times New Roman" w:eastAsia="Times New Roman" w:hAnsi="Times New Roman" w:cs="Times New Roman"/>
          <w:color w:val="000000" w:themeColor="text1"/>
          <w:sz w:val="24"/>
          <w:szCs w:val="24"/>
        </w:rPr>
        <w:t>organised</w:t>
      </w:r>
      <w:proofErr w:type="spellEnd"/>
      <w:r w:rsidRPr="00623139">
        <w:rPr>
          <w:rFonts w:ascii="Times New Roman" w:eastAsia="Times New Roman" w:hAnsi="Times New Roman" w:cs="Times New Roman"/>
          <w:color w:val="000000" w:themeColor="text1"/>
          <w:sz w:val="24"/>
          <w:szCs w:val="24"/>
        </w:rPr>
        <w:t xml:space="preserve"> religion has its own method of advertising itself and extolling its own virtues and miracles so that people do not leave their respective folds. Throughout history, so many religions, so many states, and so many ideologies have withered away, and new religions and new states and ideologies grew up on the remains of the old ones when the collective consciousness rejected the latter. That could happen only when individuals lost faith in the old gradually, both in extent and in numbers. In the absence of individual consciousness, collective consciousness can neither be constructed nor imagined. </w:t>
      </w:r>
    </w:p>
    <w:p w14:paraId="2B20746C"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Collectivists are fond of saying that, in a </w:t>
      </w:r>
      <w:proofErr w:type="spellStart"/>
      <w:r w:rsidRPr="00623139">
        <w:rPr>
          <w:rFonts w:ascii="Times New Roman" w:eastAsia="Times New Roman" w:hAnsi="Times New Roman" w:cs="Times New Roman"/>
          <w:color w:val="000000" w:themeColor="text1"/>
          <w:sz w:val="24"/>
          <w:szCs w:val="24"/>
        </w:rPr>
        <w:t>civilised</w:t>
      </w:r>
      <w:proofErr w:type="spellEnd"/>
      <w:r w:rsidRPr="00623139">
        <w:rPr>
          <w:rFonts w:ascii="Times New Roman" w:eastAsia="Times New Roman" w:hAnsi="Times New Roman" w:cs="Times New Roman"/>
          <w:color w:val="000000" w:themeColor="text1"/>
          <w:sz w:val="24"/>
          <w:szCs w:val="24"/>
        </w:rPr>
        <w:t xml:space="preserve"> society, an individual has no rights except those which society permits him to enjoy. According to them, from the day of their birth until the day of their death, they can enjoy certain so-called rights and are deprived of others, as per the dictates of the collective. The collective desires especially neither to favor or oppress the individual, but to ensure its own preservation, welfare, and happiness almost to the exclusion of any individualist thought so much so that, for the collective, individuals are expendable if it serves the concerned collective’s interests in any way. So, any form of collectivism is based on an inherent value system admitting interpersonal comparison of interest of individuals whereas individualism does not admit of any such interpersonal comparison. In the process, often, the individual is put to a great deal of inconvenience by society, sometimes amounting to plain and simple injustice. According to the protagonists of collectivism, this is to be regretted, but it is inevitable. The aim of a </w:t>
      </w:r>
      <w:proofErr w:type="spellStart"/>
      <w:r w:rsidRPr="00623139">
        <w:rPr>
          <w:rFonts w:ascii="Times New Roman" w:eastAsia="Times New Roman" w:hAnsi="Times New Roman" w:cs="Times New Roman"/>
          <w:color w:val="000000" w:themeColor="text1"/>
          <w:sz w:val="24"/>
          <w:szCs w:val="24"/>
        </w:rPr>
        <w:t>civilised</w:t>
      </w:r>
      <w:proofErr w:type="spellEnd"/>
      <w:r w:rsidRPr="00623139">
        <w:rPr>
          <w:rFonts w:ascii="Times New Roman" w:eastAsia="Times New Roman" w:hAnsi="Times New Roman" w:cs="Times New Roman"/>
          <w:color w:val="000000" w:themeColor="text1"/>
          <w:sz w:val="24"/>
          <w:szCs w:val="24"/>
        </w:rPr>
        <w:t xml:space="preserve"> society, supposedly, is to do the greatest good to the greatest number, and because the greatest number may derive benefit from the greatest good, the individual must forget his own desires or inclinations and work for the benefit of all, or the greatest good. At least, that is the reason the collectivists advance in support of their world view.</w:t>
      </w:r>
    </w:p>
    <w:p w14:paraId="171F0A3C"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But, as Ayn Rand wrote in the ‘Textbook of Americanism’, and as every adult who chooses to think can now appreciate, ‘The greatest good for the greatest number’ is one of the most vicious and hollow slogans ever foisted on humanity.’ This slogan has no concrete, specific meaning. Even if it is to be interpreted benevolently, we get into the circuitous definition that ‘the good’ in this slogan merely means whatever is good for the greatest number, as decided by the greatest number. And the most important question is: who all constitute the greatest number. Ayn Rand has, however, made it clear that ‘…</w:t>
      </w:r>
      <w:proofErr w:type="gramStart"/>
      <w:r w:rsidRPr="00623139">
        <w:rPr>
          <w:rFonts w:ascii="Times New Roman" w:eastAsia="Times New Roman" w:hAnsi="Times New Roman" w:cs="Times New Roman"/>
          <w:color w:val="000000" w:themeColor="text1"/>
          <w:sz w:val="24"/>
          <w:szCs w:val="24"/>
        </w:rPr>
        <w:t>….There</w:t>
      </w:r>
      <w:proofErr w:type="gramEnd"/>
      <w:r w:rsidRPr="00623139">
        <w:rPr>
          <w:rFonts w:ascii="Times New Roman" w:eastAsia="Times New Roman" w:hAnsi="Times New Roman" w:cs="Times New Roman"/>
          <w:color w:val="000000" w:themeColor="text1"/>
          <w:sz w:val="24"/>
          <w:szCs w:val="24"/>
        </w:rPr>
        <w:t xml:space="preserve"> is no way to interpret it benevolently, but a great many ways in which it can be used to justify the most vicious actions.’</w:t>
      </w:r>
    </w:p>
    <w:p w14:paraId="1CD85FB7"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Examples abound of political leaders, and army generals, abusing and misusing this concept to further their own interests. In Hitler’s Germany, the Germans were sure that their Fuhrer was right in snatching away the rights of the Jews, only on the grounds of this idea. In Soviet Russia, people were fed with the idea that they should even voluntarily give up their individual freedom in many directions to suit the whims of the communist state, again in the name of the greatest good for the greatest number. In Spain, Franco continued with his dictatorship again for the greatest good for the greatest number. And, we know very well what these systems could actually achieve. </w:t>
      </w:r>
    </w:p>
    <w:p w14:paraId="33DCA0A2"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But one might ask whether or not the majority in these examples did achieve any real development and progress for itself? No. It didn’t. At least, not in the long run. Because, as history has proven time and again, ‘the good’ is not determined by counting numbers and is not achieved by the sacrifice of anyone for anyone else or by the sacrifice of the minority to the majority.</w:t>
      </w:r>
      <w:r w:rsidRPr="00623139">
        <w:rPr>
          <w:rFonts w:ascii="Times New Roman" w:eastAsia="Times New Roman" w:hAnsi="Times New Roman" w:cs="Times New Roman"/>
          <w:color w:val="000000" w:themeColor="text1"/>
          <w:sz w:val="24"/>
          <w:szCs w:val="24"/>
          <w:vertAlign w:val="superscript"/>
        </w:rPr>
        <w:endnoteReference w:id="80"/>
      </w:r>
      <w:r w:rsidRPr="00623139">
        <w:rPr>
          <w:rFonts w:ascii="Times New Roman" w:eastAsia="Times New Roman" w:hAnsi="Times New Roman" w:cs="Times New Roman"/>
          <w:color w:val="000000" w:themeColor="text1"/>
          <w:sz w:val="24"/>
          <w:szCs w:val="24"/>
        </w:rPr>
        <w:t xml:space="preserve"> The good of the community logically cannot take priority over that of the individual because the only reason moral concepts such as ‘good’ and ‘should’ are necessary in the first place is that individuals are supposed to need guidance based on sound principles in order to sustain and further their lives. Any attempt to turn the purpose of morality against the individual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fundamental unit of human reality and thus of moral concern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is like turning the whole issue upside down.</w:t>
      </w:r>
    </w:p>
    <w:p w14:paraId="320B46B0"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Societies, as collectives of individuals, need moral principles, too, but only to enable individuals to flourish in their own respective lives and not for the purpose of restricting their freedom on frivolous or fictitious grounds of imagined exigencies of the state; and, so, the one moral principle that a society must embrace if it is to be a </w:t>
      </w:r>
      <w:proofErr w:type="spellStart"/>
      <w:r w:rsidRPr="00623139">
        <w:rPr>
          <w:rFonts w:ascii="Times New Roman" w:eastAsia="Times New Roman" w:hAnsi="Times New Roman" w:cs="Times New Roman"/>
          <w:color w:val="000000" w:themeColor="text1"/>
          <w:sz w:val="24"/>
          <w:szCs w:val="24"/>
        </w:rPr>
        <w:t>civilised</w:t>
      </w:r>
      <w:proofErr w:type="spellEnd"/>
      <w:r w:rsidRPr="00623139">
        <w:rPr>
          <w:rFonts w:ascii="Times New Roman" w:eastAsia="Times New Roman" w:hAnsi="Times New Roman" w:cs="Times New Roman"/>
          <w:color w:val="000000" w:themeColor="text1"/>
          <w:sz w:val="24"/>
          <w:szCs w:val="24"/>
        </w:rPr>
        <w:t xml:space="preserve"> society is the principle of individual rights, in every sphere, to make individuals free from coercion by others and allowing each one of them to think and act as the individual concerned deems fit and to conduct his or her own life as per the individual’s own judgment without any hindrance, provided that his or her actions born out of his individual rights are not abridging the individual rights of anyone else.</w:t>
      </w:r>
      <w:r w:rsidRPr="00623139">
        <w:rPr>
          <w:rFonts w:ascii="Times New Roman" w:eastAsia="Times New Roman" w:hAnsi="Times New Roman" w:cs="Times New Roman"/>
          <w:color w:val="000000" w:themeColor="text1"/>
          <w:sz w:val="24"/>
          <w:szCs w:val="24"/>
          <w:vertAlign w:val="superscript"/>
        </w:rPr>
        <w:endnoteReference w:id="81"/>
      </w:r>
    </w:p>
    <w:p w14:paraId="75A38DA0"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principle of the 'greatest good for the greatest number' may not only lead to the most vicious actions but also to the most regressive measures possible if the 'greatest number' does not consist of the poorest, most downtrodden and most excluded people. Unless and until we clearly define the 'greatest number' with a very clear-cut, well-formulated talisman of equity, invoking the 'greatest number' can lead to inequities and even inhuman circumstances. An economic system based on this maxim can simply decide that the bottom 20 percent of people in the economy should sacrifice their livelihood for the benefit of the rest 80 percent. Logically, it is perfectly in sync with the principle of 'greatest good for the greatest number' but would that be ethical, moral, equitable? The answer to this question is obvious. In fact, it is not an imaginary situation. In country after country of the world, we have seen the poorest sections of the people having been killed, maimed and uprooted from their ramshackle huts for the sake of projects that would benefit only the affluent sections of the people who are in a position to hijack the agenda of economic development to the detriment of the poor by way of either throwing crumbs of benefits to the relatively more privileged, non-affected sections or buying them out with false promises through the media houses under their thumbs, thus proving, often falsely, the support of the greatest number of people behind the former’s actions.</w:t>
      </w:r>
    </w:p>
    <w:p w14:paraId="1E7D1C1A"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Movements in so many developing countries against attempts at the acquisition of land by governments or crony capitalists bring forth the desperation of the poor and have a history of turning violent with the concerned privileged people retaliating or even stoking violence in a calculative way in connivance with both state and non-state actors under the control of the state apparatus. </w:t>
      </w:r>
    </w:p>
    <w:p w14:paraId="40ABD75B"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principle of 'greatest good for the greatest number of people' is so well accepted as a catchy slogan that we do not even think of its sinister implications. Many of these problems come up since this catchy maxim has put our consciousness and conscience shockingly at ease with </w:t>
      </w:r>
      <w:sdt>
        <w:sdtPr>
          <w:rPr>
            <w:rFonts w:ascii="Times New Roman" w:hAnsi="Times New Roman" w:cs="Times New Roman"/>
            <w:color w:val="000000" w:themeColor="text1"/>
            <w:sz w:val="24"/>
            <w:szCs w:val="24"/>
          </w:rPr>
          <w:tag w:val="goog_rdk_3"/>
          <w:id w:val="773288995"/>
        </w:sdtPr>
        <w:sdtContent/>
      </w:sdt>
      <w:sdt>
        <w:sdtPr>
          <w:rPr>
            <w:rFonts w:ascii="Times New Roman" w:hAnsi="Times New Roman" w:cs="Times New Roman"/>
            <w:color w:val="000000" w:themeColor="text1"/>
            <w:sz w:val="24"/>
            <w:szCs w:val="24"/>
          </w:rPr>
          <w:tag w:val="goog_rdk_4"/>
          <w:id w:val="-1026399155"/>
        </w:sdtPr>
        <w:sdtContent/>
      </w:sdt>
      <w:sdt>
        <w:sdtPr>
          <w:rPr>
            <w:rFonts w:ascii="Times New Roman" w:hAnsi="Times New Roman" w:cs="Times New Roman"/>
            <w:color w:val="000000" w:themeColor="text1"/>
            <w:sz w:val="24"/>
            <w:szCs w:val="24"/>
          </w:rPr>
          <w:tag w:val="goog_rdk_5"/>
          <w:id w:val="756864205"/>
        </w:sdtPr>
        <w:sdtContent/>
      </w:sdt>
      <w:sdt>
        <w:sdtPr>
          <w:rPr>
            <w:rFonts w:ascii="Times New Roman" w:hAnsi="Times New Roman" w:cs="Times New Roman"/>
            <w:color w:val="000000" w:themeColor="text1"/>
            <w:sz w:val="24"/>
            <w:szCs w:val="24"/>
          </w:rPr>
          <w:tag w:val="goog_rdk_6"/>
          <w:id w:val="864403618"/>
        </w:sdtPr>
        <w:sdtContent/>
      </w:sdt>
      <w:sdt>
        <w:sdtPr>
          <w:rPr>
            <w:rFonts w:ascii="Times New Roman" w:hAnsi="Times New Roman" w:cs="Times New Roman"/>
            <w:color w:val="000000" w:themeColor="text1"/>
            <w:sz w:val="24"/>
            <w:szCs w:val="24"/>
          </w:rPr>
          <w:tag w:val="goog_rdk_7"/>
          <w:id w:val="2067141015"/>
        </w:sdtPr>
        <w:sdtContent/>
      </w:sdt>
      <w:r w:rsidRPr="00623139">
        <w:rPr>
          <w:rFonts w:ascii="Times New Roman" w:eastAsia="Times New Roman" w:hAnsi="Times New Roman" w:cs="Times New Roman"/>
          <w:color w:val="000000" w:themeColor="text1"/>
          <w:sz w:val="24"/>
          <w:szCs w:val="24"/>
        </w:rPr>
        <w:t xml:space="preserve">Pareto-incomparable situations. As mentioned elsewhere in this book also, Pareto-incomparable situations arise when, in comparing two states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one in the past and other in the present or recent past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at least one individual is clearly better off while at least another individual is clearly worse off, in terms of a specific benefit (income or any other tangible or intangible aspect that can be measured in some way). This aspect need not always be objective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it may be subjective as well and measurement may be ordinal, rather than cardinal. For example, if a park is created in a </w:t>
      </w:r>
      <w:proofErr w:type="spellStart"/>
      <w:r w:rsidRPr="00623139">
        <w:rPr>
          <w:rFonts w:ascii="Times New Roman" w:eastAsia="Times New Roman" w:hAnsi="Times New Roman" w:cs="Times New Roman"/>
          <w:color w:val="000000" w:themeColor="text1"/>
          <w:sz w:val="24"/>
          <w:szCs w:val="24"/>
        </w:rPr>
        <w:t>neighbourhood</w:t>
      </w:r>
      <w:proofErr w:type="spellEnd"/>
      <w:r w:rsidRPr="00623139">
        <w:rPr>
          <w:rFonts w:ascii="Times New Roman" w:eastAsia="Times New Roman" w:hAnsi="Times New Roman" w:cs="Times New Roman"/>
          <w:color w:val="000000" w:themeColor="text1"/>
          <w:sz w:val="24"/>
          <w:szCs w:val="24"/>
        </w:rPr>
        <w:t xml:space="preserve">, the benefits (and also negative effects or losses) arising in the post-park state (vis-a-vis the pre-park one) are subjective to each person, in an ordinal preference framework. </w:t>
      </w:r>
    </w:p>
    <w:p w14:paraId="1B718398"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real world, most of the situations are Pareto-incomparable and the decisions are often taken on the basis of the principle of ‘greatest good for the greatest number of people’, thus steamrolling the people negatively impacted, whereas nobody has the right to say that either his judgment about the people to be included in the ‘greatest number of people’ or his idea about the interpersonal comparisons of the positively and negatively affected people is any more correct than the idea of his or her opponent engaged in the same debate. But, since we progress from one state to another with Pareto-incomparability, and we do not know how to compare interpersonal losses and gains, will all our progress be stopped? Certainly not since, then, there would be no progress of any kind. What is the solution then? </w:t>
      </w:r>
    </w:p>
    <w:p w14:paraId="6CD22745" w14:textId="77777777" w:rsidR="00770742" w:rsidRPr="00623139" w:rsidRDefault="00770742" w:rsidP="00770742">
      <w:pPr>
        <w:pStyle w:val="Subheadingg"/>
        <w:rPr>
          <w:color w:val="000000" w:themeColor="text1"/>
        </w:rPr>
      </w:pPr>
      <w:bookmarkStart w:id="239" w:name="_heading=h.tptdoly01uxj" w:colFirst="0" w:colLast="0"/>
      <w:bookmarkStart w:id="240" w:name="_Toc204187215"/>
      <w:bookmarkStart w:id="241" w:name="_Toc205200019"/>
      <w:bookmarkStart w:id="242" w:name="_Toc206584122"/>
      <w:bookmarkEnd w:id="239"/>
      <w:r w:rsidRPr="00623139">
        <w:rPr>
          <w:color w:val="000000" w:themeColor="text1"/>
        </w:rPr>
        <w:t>SOME PARADIGMS NEED TO BE CHANGED</w:t>
      </w:r>
      <w:bookmarkEnd w:id="240"/>
      <w:bookmarkEnd w:id="241"/>
      <w:bookmarkEnd w:id="242"/>
    </w:p>
    <w:p w14:paraId="55398617"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been duly conditioned by the rich and powerful to be comfortable with the idea of Pareto-incomparable progress (defining progress whether in a unidimensional manner through GDP or even through a multi-dimensional matrix, taking no note of interpersonal distribution of benefits) and this has stemmed from the catchy slogan above. As long as human consciousness and conscience are comfortable with the idea of Pareto-incomparable progress, development will never be measured in a fully inclusive manner. By fully inclusive manner, we may understand that every single person is included in the cohort of development, and all do benefit from the given progress, even if not in an equal measure.</w:t>
      </w:r>
    </w:p>
    <w:p w14:paraId="1AD9FC4C" w14:textId="1CF054F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Today’s slogan is for more inclusivity. More inclusivity simply indicates the involvement of more and more people in the development process, with benefits accruing to all of them; obviously, the expression 'all of them' is only an ideal situation and never measured fully or precisely by any yardstick. It is unattainable till the time we make it a measurable yardstick to judge development and so we talk about more inclusive vs. less inclusive society and better inclusive vs. worse inclusive society</w:t>
      </w:r>
      <w:r w:rsidR="0079373B" w:rsidRPr="00623139">
        <w:rPr>
          <w:rFonts w:ascii="Times New Roman" w:eastAsia="Times New Roman" w:hAnsi="Times New Roman" w:cs="Times New Roman"/>
          <w:color w:val="000000" w:themeColor="text1"/>
          <w:sz w:val="24"/>
          <w:szCs w:val="24"/>
        </w:rPr>
        <w:t xml:space="preserve"> — </w:t>
      </w:r>
      <w:r w:rsidRPr="00623139">
        <w:rPr>
          <w:rFonts w:ascii="Times New Roman" w:eastAsia="Times New Roman" w:hAnsi="Times New Roman" w:cs="Times New Roman"/>
          <w:color w:val="000000" w:themeColor="text1"/>
          <w:sz w:val="24"/>
          <w:szCs w:val="24"/>
        </w:rPr>
        <w:t xml:space="preserve">'more' means more in number of the cohort whereas ‘better’ means higher in respect of some qualitative or quantitative aspect and we should work for both more and better inclusivity, not only more inclusivity. For example, if more people are getting included in the development process than before, then the development process is more inclusive. But, if at the same time, the inequality is also coming down along with more inclusivity (since more inclusivity does not necessarily mean lower inequality or vice versa) then that is a better inclusivity. And, inclusivity, too, has many layers. But what is important here is that development has to be fully inclusive; so, unless and until economic progress is symbolized by, and leads to, a strong Pareto superior situation with some gain for each and every individual (beyond the normal Pareto superiority condition that stipulates some gain for at least one individual, with no loss for any individual), economic development would not be mindful of every individual. </w:t>
      </w:r>
    </w:p>
    <w:p w14:paraId="37B09E37"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Every individual is important. Pareto-incomparability is a very important concept in understanding individualism. In the individualism-collectivism debate, a strong Pareto-superiority </w:t>
      </w:r>
      <w:proofErr w:type="gramStart"/>
      <w:r w:rsidRPr="00623139">
        <w:rPr>
          <w:rFonts w:ascii="Times New Roman" w:eastAsia="Times New Roman" w:hAnsi="Times New Roman" w:cs="Times New Roman"/>
          <w:color w:val="000000" w:themeColor="text1"/>
          <w:sz w:val="24"/>
          <w:szCs w:val="24"/>
        </w:rPr>
        <w:t>principle</w:t>
      </w:r>
      <w:proofErr w:type="gramEnd"/>
      <w:r w:rsidRPr="00623139">
        <w:rPr>
          <w:rFonts w:ascii="Times New Roman" w:eastAsia="Times New Roman" w:hAnsi="Times New Roman" w:cs="Times New Roman"/>
          <w:color w:val="000000" w:themeColor="text1"/>
          <w:sz w:val="24"/>
          <w:szCs w:val="24"/>
        </w:rPr>
        <w:t xml:space="preserve"> votes for individualism by its very construct. The principle of Pareto-superiority simply means that even if I am the only person in the country to suffer a loss in my income because of an economic process of any kind whereas all others have benefited because of the same economic process, the resultant situation (after the said economic process) is not Pareto-superior in any sense. And strong Pareto -superiority means that I also gain something positive in the process, along with all others. Both of these conditions imply that my income and welfare are integral to the economy’s overall well-being, and any loss or stagnancy thereof cannot be offset by however great the gains others might be making, even if everyone else is benefiting except me. And, moreover, it is even better if I, too, get some more benefit. Had the world followed such a paradigm of inclusivity (with a Pareto-superiority condition either in a non-strong version or, even better, if in a strong version), governments all over the world would have at least tried to achieve that.</w:t>
      </w:r>
    </w:p>
    <w:p w14:paraId="0DB27D13"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today's world, people are suffering from the growth fad. It has been accorded a rockstar status amongst the economic indicators. If a country is not surging ahead with a high growth rate, then its government is on the defensive and economists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depending on their understanding (and, may I say, political sympathy with or against the government in power)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either explain the reasons behind the low growth or </w:t>
      </w:r>
      <w:proofErr w:type="spellStart"/>
      <w:r w:rsidRPr="00623139">
        <w:rPr>
          <w:rFonts w:ascii="Times New Roman" w:eastAsia="Times New Roman" w:hAnsi="Times New Roman" w:cs="Times New Roman"/>
          <w:color w:val="000000" w:themeColor="text1"/>
          <w:sz w:val="24"/>
          <w:szCs w:val="24"/>
        </w:rPr>
        <w:t>criticise</w:t>
      </w:r>
      <w:proofErr w:type="spellEnd"/>
      <w:r w:rsidRPr="00623139">
        <w:rPr>
          <w:rFonts w:ascii="Times New Roman" w:eastAsia="Times New Roman" w:hAnsi="Times New Roman" w:cs="Times New Roman"/>
          <w:color w:val="000000" w:themeColor="text1"/>
          <w:sz w:val="24"/>
          <w:szCs w:val="24"/>
        </w:rPr>
        <w:t xml:space="preserve"> the same fact.</w:t>
      </w:r>
    </w:p>
    <w:p w14:paraId="1374F44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of now, growth is calculated in terms of annual percentage increase of Gross Domestic Product (GDP). No doubt, it is a very simple and easily intelligible idea. Put in very simple words, it measures the income generated or output (of goods and services) within the national borders in a given period of time (say, a quarter, six months or a year). Today, we are so used to the concept that every day, in almost all newspapers, the expression 'Gross Domestic Product (GDP)' is used at least once in connection with one news item or another, without any further explanation of the term. Can it be even imagined that there was no such concept or measure even one century back? </w:t>
      </w:r>
    </w:p>
    <w:p w14:paraId="08CB3DD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concept of Gross Domestic Product (GDP) is a direct descendant of the concept of GNP. It is true that there are many criticisms against the concepts of GNP and GDP, the first and foremost being the insensitivity of the measure to inequality. Indeed, GNP and GDP cannot help us measure anything except growth in a totalistic manner and there is no consideration of any qualitative or ethical dimension of national output (its distribution, redistributive effects, environment-friendliness, etc., are examples of such qualitative and ethical dimensions). With no such consideration, 'growth' is blind. That is why, for more than a half-century, the development economists take growth figures with a pinch of salt. </w:t>
      </w:r>
    </w:p>
    <w:p w14:paraId="78109EA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wonderful to see how paradigms for symbolizing or measuring the economic progress change. It depends on how contemporary people understand the aims of the economy. In this connection, it is worth noting that we have very reliable trade data of the past. We have it documented that Mesopotamia had been an intermediary in the trade of </w:t>
      </w:r>
      <w:hyperlink r:id="rId60" w:tooltip="Lapis lazuli" w:history="1">
        <w:r w:rsidRPr="00623139">
          <w:rPr>
            <w:rStyle w:val="Hyperlink"/>
            <w:rFonts w:ascii="Times New Roman" w:eastAsia="Times New Roman" w:hAnsi="Times New Roman" w:cs="Times New Roman"/>
            <w:color w:val="000000" w:themeColor="text1"/>
            <w:sz w:val="24"/>
            <w:szCs w:val="24"/>
            <w:u w:val="none"/>
          </w:rPr>
          <w:t>lapis lazuli</w:t>
        </w:r>
      </w:hyperlink>
      <w:r w:rsidRPr="00623139">
        <w:rPr>
          <w:rFonts w:ascii="Times New Roman" w:eastAsia="Times New Roman" w:hAnsi="Times New Roman" w:cs="Times New Roman"/>
          <w:color w:val="000000" w:themeColor="text1"/>
          <w:sz w:val="24"/>
          <w:szCs w:val="24"/>
        </w:rPr>
        <w:t xml:space="preserve"> between the </w:t>
      </w:r>
      <w:hyperlink r:id="rId61" w:tooltip="Indian subcontinent" w:history="1">
        <w:r w:rsidRPr="00623139">
          <w:rPr>
            <w:rStyle w:val="Hyperlink"/>
            <w:rFonts w:ascii="Times New Roman" w:eastAsia="Times New Roman" w:hAnsi="Times New Roman" w:cs="Times New Roman"/>
            <w:color w:val="000000" w:themeColor="text1"/>
            <w:sz w:val="24"/>
            <w:szCs w:val="24"/>
            <w:u w:val="none"/>
          </w:rPr>
          <w:t>Indian subcontinent</w:t>
        </w:r>
      </w:hyperlink>
      <w:r w:rsidRPr="00623139">
        <w:rPr>
          <w:rFonts w:ascii="Times New Roman" w:eastAsia="Times New Roman" w:hAnsi="Times New Roman" w:cs="Times New Roman"/>
          <w:color w:val="000000" w:themeColor="text1"/>
          <w:sz w:val="24"/>
          <w:szCs w:val="24"/>
        </w:rPr>
        <w:t xml:space="preserve"> and </w:t>
      </w:r>
      <w:hyperlink r:id="rId62" w:tooltip="Egypt" w:history="1">
        <w:r w:rsidRPr="00623139">
          <w:rPr>
            <w:rStyle w:val="Hyperlink"/>
            <w:rFonts w:ascii="Times New Roman" w:eastAsia="Times New Roman" w:hAnsi="Times New Roman" w:cs="Times New Roman"/>
            <w:color w:val="000000" w:themeColor="text1"/>
            <w:sz w:val="24"/>
            <w:szCs w:val="24"/>
            <w:u w:val="none"/>
          </w:rPr>
          <w:t>Egypt</w:t>
        </w:r>
      </w:hyperlink>
      <w:r w:rsidRPr="00623139">
        <w:rPr>
          <w:rFonts w:ascii="Times New Roman" w:eastAsia="Times New Roman" w:hAnsi="Times New Roman" w:cs="Times New Roman"/>
          <w:color w:val="000000" w:themeColor="text1"/>
          <w:sz w:val="24"/>
          <w:szCs w:val="24"/>
        </w:rPr>
        <w:t xml:space="preserve"> since at least about 3200 BCE, in the context of </w:t>
      </w:r>
      <w:hyperlink r:id="rId63" w:tooltip="Egypt-Mesopotamia relations" w:history="1">
        <w:r w:rsidRPr="00623139">
          <w:rPr>
            <w:rStyle w:val="Hyperlink"/>
            <w:rFonts w:ascii="Times New Roman" w:eastAsia="Times New Roman" w:hAnsi="Times New Roman" w:cs="Times New Roman"/>
            <w:color w:val="000000" w:themeColor="text1"/>
            <w:sz w:val="24"/>
            <w:szCs w:val="24"/>
            <w:u w:val="none"/>
          </w:rPr>
          <w:t>Egypt-Mesopotamia relations</w:t>
        </w:r>
      </w:hyperlink>
      <w:r w:rsidRPr="00623139">
        <w:rPr>
          <w:rFonts w:ascii="Times New Roman" w:eastAsia="Times New Roman" w:hAnsi="Times New Roman" w:cs="Times New Roman"/>
          <w:color w:val="000000" w:themeColor="text1"/>
          <w:sz w:val="24"/>
          <w:szCs w:val="24"/>
        </w:rPr>
        <w:t>.</w:t>
      </w:r>
      <w:r w:rsidRPr="00623139">
        <w:rPr>
          <w:rStyle w:val="EndnoteReference"/>
          <w:rFonts w:ascii="Times New Roman" w:eastAsia="Times New Roman" w:hAnsi="Times New Roman" w:cs="Times New Roman"/>
          <w:color w:val="000000" w:themeColor="text1"/>
          <w:sz w:val="24"/>
          <w:szCs w:val="24"/>
        </w:rPr>
        <w:endnoteReference w:id="82"/>
      </w:r>
      <w:r w:rsidRPr="00623139">
        <w:rPr>
          <w:rFonts w:ascii="Times New Roman" w:eastAsia="Times New Roman" w:hAnsi="Times New Roman" w:cs="Times New Roman"/>
          <w:color w:val="000000" w:themeColor="text1"/>
          <w:sz w:val="24"/>
          <w:szCs w:val="24"/>
        </w:rPr>
        <w:t xml:space="preserve"> We have trade data here and there since that time. It was the belief in the past that a country is prosperous when it has </w:t>
      </w:r>
      <w:proofErr w:type="spellStart"/>
      <w:r w:rsidRPr="00623139">
        <w:rPr>
          <w:rFonts w:ascii="Times New Roman" w:eastAsia="Times New Roman" w:hAnsi="Times New Roman" w:cs="Times New Roman"/>
          <w:color w:val="000000" w:themeColor="text1"/>
          <w:sz w:val="24"/>
          <w:szCs w:val="24"/>
        </w:rPr>
        <w:t>favourable</w:t>
      </w:r>
      <w:proofErr w:type="spellEnd"/>
      <w:r w:rsidRPr="00623139">
        <w:rPr>
          <w:rFonts w:ascii="Times New Roman" w:eastAsia="Times New Roman" w:hAnsi="Times New Roman" w:cs="Times New Roman"/>
          <w:color w:val="000000" w:themeColor="text1"/>
          <w:sz w:val="24"/>
          <w:szCs w:val="24"/>
        </w:rPr>
        <w:t xml:space="preserve"> trade balance with its trade partners since the country could bring in gold of the amount of that trade balance. That is why trade data used to be considered important!</w:t>
      </w:r>
    </w:p>
    <w:p w14:paraId="30A41B74"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worshippers of growth have tried to justify growth in glowing terms, even as a panacea. But, close to the heels of development economists came another group of non-believers, the Greens. The worshippers of growth tried to tackle the Greens by doing valuations of national and environmental assets of the world and exporting environment pollution to the global South since environment degradation was much less costly in the global South than in the global North. </w:t>
      </w:r>
    </w:p>
    <w:p w14:paraId="22BE0B6E"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Presently, of course, many economists have started questioning growth and their focus is not only on economics per se but also on other areas of social and political life and when some economists have talked about inclusivity, others have talked about redistribution, especially through cash subsidies in the hands of the consumers. But, so far, no alternative has been able to give a clear picture of a complete model. And, so, the economics nest is still occupied by the cuckoo of growth.</w:t>
      </w:r>
    </w:p>
    <w:p w14:paraId="6FC95014"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such a milieu, if it is said that cuckoo of growth has to be thrown out of the nest, the person voicing such an idea would probably be lynched intellectually. But then how can it be reconciled, at least for the time being, till some alternative dogma takes the place of growth? Positive growth can never mean, per se, a Pareto-superior situation and negative growth does not mean, per se, a Pareto-inferior situation. But growth is probably giving rise to Pareto-incomparable situations. Hence, if growth is to be supported and if we want a strong Pareto-superior situation (which has been posited above as a condition of calling the economic betterment more inclusive), we may have to think of redistribution as the instrument. </w:t>
      </w:r>
      <w:proofErr w:type="gramStart"/>
      <w:r w:rsidRPr="00623139">
        <w:rPr>
          <w:rFonts w:ascii="Times New Roman" w:eastAsia="Times New Roman" w:hAnsi="Times New Roman" w:cs="Times New Roman"/>
          <w:color w:val="000000" w:themeColor="text1"/>
          <w:sz w:val="24"/>
          <w:szCs w:val="24"/>
        </w:rPr>
        <w:t>Fortunately</w:t>
      </w:r>
      <w:proofErr w:type="gramEnd"/>
      <w:r w:rsidRPr="00623139">
        <w:rPr>
          <w:rFonts w:ascii="Times New Roman" w:eastAsia="Times New Roman" w:hAnsi="Times New Roman" w:cs="Times New Roman"/>
          <w:color w:val="000000" w:themeColor="text1"/>
          <w:sz w:val="24"/>
          <w:szCs w:val="24"/>
        </w:rPr>
        <w:t xml:space="preserve"> enough, almost every human being — probably except for some sages who have renounced worldly pleasures — can put price tags on his or her material gains and losses and there are ways to arrive at the justifiability of those calculations. The simplest solution to the problem of movement between two Pareto-incomparable states is that those who gain should compensate, or bribe, those who lose with adequate compensation. This is the famous Kaldor's principle of compensation: if those who are gaining compensate all those who are incurring losses for all their losses and still have a surplus and only then growth can lead to more inclusivity in its strong Pareto-superior sense as the word is used here in this context.</w:t>
      </w:r>
    </w:p>
    <w:p w14:paraId="1911F64B" w14:textId="77777777" w:rsidR="00770742" w:rsidRPr="00623139" w:rsidRDefault="00770742" w:rsidP="00770742">
      <w:pPr>
        <w:pStyle w:val="Subheadingg"/>
        <w:rPr>
          <w:color w:val="000000" w:themeColor="text1"/>
        </w:rPr>
      </w:pPr>
      <w:bookmarkStart w:id="243" w:name="_heading=h.2syt4hewf923" w:colFirst="0" w:colLast="0"/>
      <w:bookmarkStart w:id="244" w:name="_Toc204187216"/>
      <w:bookmarkStart w:id="245" w:name="_Toc205200020"/>
      <w:bookmarkStart w:id="246" w:name="_Toc206584123"/>
      <w:bookmarkEnd w:id="243"/>
      <w:r w:rsidRPr="00623139">
        <w:rPr>
          <w:color w:val="000000" w:themeColor="text1"/>
        </w:rPr>
        <w:t>INCLUSIVITY AND INDIVIDUALISM</w:t>
      </w:r>
      <w:bookmarkEnd w:id="244"/>
      <w:bookmarkEnd w:id="245"/>
      <w:bookmarkEnd w:id="246"/>
    </w:p>
    <w:p w14:paraId="61226BCB"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other words, a country, to be more inclusive with growth would have to have at least as much surplus for the beneficiaries as to compensate the people who are losing, for all their losses, and this compensation would have to be real, not imaginary or based on some calculation to show the growth 'to be more potentially inclusive' without effecting any transfer. And this compensation to the people would have to be actual, not merely notional. </w:t>
      </w:r>
    </w:p>
    <w:p w14:paraId="008E2EB4"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bookmarkStart w:id="247" w:name="_heading=h.qjxoeu36d6nm" w:colFirst="0" w:colLast="0"/>
      <w:bookmarkEnd w:id="247"/>
      <w:r w:rsidRPr="00623139">
        <w:rPr>
          <w:rFonts w:ascii="Times New Roman" w:eastAsia="Times New Roman" w:hAnsi="Times New Roman" w:cs="Times New Roman"/>
          <w:color w:val="000000" w:themeColor="text1"/>
          <w:sz w:val="24"/>
          <w:szCs w:val="24"/>
        </w:rPr>
        <w:t xml:space="preserve">So, to be more inclusive, even if the Neo-Classical Keynesian Synthesis version of economics cannot be transformed in the immediate future, there should at least be a change in our attitude towards growth. At least growth needs to be coupled with a serious transfer </w:t>
      </w:r>
      <w:proofErr w:type="spellStart"/>
      <w:r w:rsidRPr="00623139">
        <w:rPr>
          <w:rFonts w:ascii="Times New Roman" w:eastAsia="Times New Roman" w:hAnsi="Times New Roman" w:cs="Times New Roman"/>
          <w:color w:val="000000" w:themeColor="text1"/>
          <w:sz w:val="24"/>
          <w:szCs w:val="24"/>
        </w:rPr>
        <w:t>programme</w:t>
      </w:r>
      <w:proofErr w:type="spellEnd"/>
      <w:r w:rsidRPr="00623139">
        <w:rPr>
          <w:rFonts w:ascii="Times New Roman" w:eastAsia="Times New Roman" w:hAnsi="Times New Roman" w:cs="Times New Roman"/>
          <w:color w:val="000000" w:themeColor="text1"/>
          <w:sz w:val="24"/>
          <w:szCs w:val="24"/>
        </w:rPr>
        <w:t xml:space="preserve"> of income to ensure that those who are gaining at least compensate for the entire loss of the people who have lost and even </w:t>
      </w:r>
      <w:proofErr w:type="gramStart"/>
      <w:r w:rsidRPr="00623139">
        <w:rPr>
          <w:rFonts w:ascii="Times New Roman" w:eastAsia="Times New Roman" w:hAnsi="Times New Roman" w:cs="Times New Roman"/>
          <w:color w:val="000000" w:themeColor="text1"/>
          <w:sz w:val="24"/>
          <w:szCs w:val="24"/>
        </w:rPr>
        <w:t>then</w:t>
      </w:r>
      <w:proofErr w:type="gramEnd"/>
      <w:r w:rsidRPr="00623139">
        <w:rPr>
          <w:rFonts w:ascii="Times New Roman" w:eastAsia="Times New Roman" w:hAnsi="Times New Roman" w:cs="Times New Roman"/>
          <w:color w:val="000000" w:themeColor="text1"/>
          <w:sz w:val="24"/>
          <w:szCs w:val="24"/>
        </w:rPr>
        <w:t xml:space="preserve"> should have a surplus. Such transfer </w:t>
      </w:r>
      <w:proofErr w:type="spellStart"/>
      <w:r w:rsidRPr="00623139">
        <w:rPr>
          <w:rFonts w:ascii="Times New Roman" w:eastAsia="Times New Roman" w:hAnsi="Times New Roman" w:cs="Times New Roman"/>
          <w:color w:val="000000" w:themeColor="text1"/>
          <w:sz w:val="24"/>
          <w:szCs w:val="24"/>
        </w:rPr>
        <w:t>programmes</w:t>
      </w:r>
      <w:proofErr w:type="spellEnd"/>
      <w:r w:rsidRPr="00623139">
        <w:rPr>
          <w:rFonts w:ascii="Times New Roman" w:eastAsia="Times New Roman" w:hAnsi="Times New Roman" w:cs="Times New Roman"/>
          <w:color w:val="000000" w:themeColor="text1"/>
          <w:sz w:val="24"/>
          <w:szCs w:val="24"/>
        </w:rPr>
        <w:t xml:space="preserve"> cannot be merely notional or token and they are not subsidies. It is all about fair play. If development and growth follow path A instead of the existing path B, and as a result, some specific individuals (X) incur losses while others (Y) gain — and no one else is affected — then those Y individuals should compensate the X individuals in order to make the growth truly inclusive, provided there is a surplus. Such targeted solutions are plausible today even more because of technology. More equity in income distribution of course is a separate issue and it is not the same thing as individualism. So, that aspect (the equity aspect) is not discussed here and, in one sense, too much equity in a society (especially if it is imposed by the government) can have ruinous effects on the economy, the experiences of Soviet and East European countries exemplifying that scenario to an extreme extent. </w:t>
      </w:r>
    </w:p>
    <w:p w14:paraId="69A26EB4"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p>
    <w:p w14:paraId="177DDBE4"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 an aside, the equity considerations are not something unequivocal. A society can never be equitable in every aspect for everyone. Equity is not to be seen only in terms of output. Perfect equity in the distribution of resources and income, even though it is merely a theoretical possibility, inhibits growth since then capital is tautologically not earning differential returns. An iniquitous economy is perfectly consistent with the credo of individualism but, as we shall see later, if all individuals are encouraged to make progress in their respective enlightened self-love, then inequity is expected to come down, but more about it later. So, if we want to resolve the problem of lack of inclusivity in the world, we need to go for an individualist approach to economics instead of the moribund collectivist ideology of the greatest good for the greatest number.</w:t>
      </w:r>
    </w:p>
    <w:p w14:paraId="5269795E"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Now we come to the related field of politics to see what inclusivity means there.</w:t>
      </w:r>
    </w:p>
    <w:p w14:paraId="3361E630" w14:textId="77777777" w:rsidR="00770742" w:rsidRPr="00623139" w:rsidRDefault="00770742" w:rsidP="00770742">
      <w:pPr>
        <w:pStyle w:val="Subheadingg"/>
        <w:rPr>
          <w:color w:val="000000" w:themeColor="text1"/>
        </w:rPr>
      </w:pPr>
      <w:bookmarkStart w:id="248" w:name="_Toc204187217"/>
      <w:bookmarkStart w:id="249" w:name="_Toc205200021"/>
      <w:bookmarkStart w:id="250" w:name="_Toc206584124"/>
      <w:r w:rsidRPr="00623139">
        <w:rPr>
          <w:color w:val="000000" w:themeColor="text1"/>
        </w:rPr>
        <w:t>POLITICS OF INDIVIDUALISM</w:t>
      </w:r>
      <w:bookmarkEnd w:id="248"/>
      <w:bookmarkEnd w:id="249"/>
      <w:bookmarkEnd w:id="250"/>
    </w:p>
    <w:p w14:paraId="4DC88D83"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politics of individualism is essentially what the American Founders had in mind when they created the United States but their ideas could not be implemented perfectly. They dreamt of a land of liberty, a society in which the government would do only one thing and would do it well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it would protect the rights of all individuals equally by banning the use of physical force from social relationships — force would be used only in retaliation and only against those who initiate its use.</w:t>
      </w:r>
      <w:r w:rsidRPr="00623139">
        <w:rPr>
          <w:rFonts w:ascii="Times New Roman" w:eastAsia="Times New Roman" w:hAnsi="Times New Roman" w:cs="Times New Roman"/>
          <w:color w:val="000000" w:themeColor="text1"/>
          <w:sz w:val="24"/>
          <w:szCs w:val="24"/>
          <w:vertAlign w:val="superscript"/>
        </w:rPr>
        <w:endnoteReference w:id="83"/>
      </w:r>
      <w:r w:rsidRPr="00623139">
        <w:rPr>
          <w:rFonts w:ascii="Times New Roman" w:eastAsia="Times New Roman" w:hAnsi="Times New Roman" w:cs="Times New Roman"/>
          <w:color w:val="000000" w:themeColor="text1"/>
          <w:sz w:val="24"/>
          <w:szCs w:val="24"/>
        </w:rPr>
        <w:t xml:space="preserve"> As Biddle has said, ‘In such a society, the government uses force as necessary against thieves, extortionists, murderers, rapists, terrorists, and the like — but it leaves peaceful, rights-respecting citizens completely free to live their lives and pursue their happiness by their judgment.’</w:t>
      </w:r>
      <w:r w:rsidRPr="00623139">
        <w:rPr>
          <w:rFonts w:ascii="Times New Roman" w:eastAsia="Times New Roman" w:hAnsi="Times New Roman" w:cs="Times New Roman"/>
          <w:color w:val="000000" w:themeColor="text1"/>
          <w:sz w:val="24"/>
          <w:szCs w:val="24"/>
          <w:vertAlign w:val="superscript"/>
        </w:rPr>
        <w:endnoteReference w:id="84"/>
      </w:r>
      <w:r w:rsidRPr="00623139">
        <w:rPr>
          <w:rFonts w:ascii="Times New Roman" w:eastAsia="Times New Roman" w:hAnsi="Times New Roman" w:cs="Times New Roman"/>
          <w:color w:val="000000" w:themeColor="text1"/>
          <w:sz w:val="24"/>
          <w:szCs w:val="24"/>
        </w:rPr>
        <w:t xml:space="preserve"> Basically, in politics, individualism is the idea of an individual being free to do anything and everything with fetters imposed on him or her only if and only when his or her exercise of rights to this freedom inhibits, hampers, mutilates or encroaches upon, the same, or some other, freedom of another fellow individual. The state has the solemn responsibility to build up institutions for the protection of individual rights.</w:t>
      </w:r>
    </w:p>
    <w:p w14:paraId="21E9BEC5"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Which variant of politics follows from those of collectivism? Collectivism implies fetters on the freedom of individuals not only to solve an individual’s problems but also to force often involuntary contribution from the individual towards the cause of the collective concerned, in terms of political rights or freedom. This is justified by the slogan of the greatest good for the greatest number of people.</w:t>
      </w:r>
    </w:p>
    <w:p w14:paraId="1F485FCA"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 extreme collectivist idea is manifested in a dictatorship and an extreme individualist idea expresses itself in a perfect democracy, with democratic institutions informed and mandated as keepers and protectors of individual freedom, political parties that are sensitive to their respective electorate’s voices on all important issues and a political process which makes it mandatory for the gainers in any process to at least compensate the people who are worse off in the process, from the surplus of benefits in the hands of the beneficiaries of such </w:t>
      </w:r>
      <w:proofErr w:type="spellStart"/>
      <w:r w:rsidRPr="00623139">
        <w:rPr>
          <w:rFonts w:ascii="Times New Roman" w:eastAsia="Times New Roman" w:hAnsi="Times New Roman" w:cs="Times New Roman"/>
          <w:color w:val="000000" w:themeColor="text1"/>
          <w:sz w:val="24"/>
          <w:szCs w:val="24"/>
        </w:rPr>
        <w:t>programmes</w:t>
      </w:r>
      <w:proofErr w:type="spellEnd"/>
      <w:r w:rsidRPr="00623139">
        <w:rPr>
          <w:rFonts w:ascii="Times New Roman" w:eastAsia="Times New Roman" w:hAnsi="Times New Roman" w:cs="Times New Roman"/>
          <w:color w:val="000000" w:themeColor="text1"/>
          <w:sz w:val="24"/>
          <w:szCs w:val="24"/>
        </w:rPr>
        <w:t xml:space="preserve">, individually. </w:t>
      </w:r>
    </w:p>
    <w:p w14:paraId="368F8227"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brief discussion on the debate of individualism vs. collectivism in the context of politics tells us about how economics and politics are always engaged in tango with each other.</w:t>
      </w:r>
    </w:p>
    <w:p w14:paraId="3A80EDBB" w14:textId="77777777" w:rsidR="00770742" w:rsidRPr="00623139" w:rsidRDefault="00770742" w:rsidP="00770742">
      <w:pPr>
        <w:pStyle w:val="Subheadingg"/>
        <w:rPr>
          <w:color w:val="000000" w:themeColor="text1"/>
        </w:rPr>
      </w:pPr>
      <w:bookmarkStart w:id="251" w:name="_Toc204187218"/>
      <w:bookmarkStart w:id="252" w:name="_Toc205200022"/>
      <w:bookmarkStart w:id="253" w:name="_Toc206584125"/>
      <w:r w:rsidRPr="00623139">
        <w:rPr>
          <w:color w:val="000000" w:themeColor="text1"/>
        </w:rPr>
        <w:t>THE DIRECTION OF THIS BINARY</w:t>
      </w:r>
      <w:bookmarkEnd w:id="251"/>
      <w:bookmarkEnd w:id="252"/>
      <w:bookmarkEnd w:id="253"/>
    </w:p>
    <w:p w14:paraId="7F2CF76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long debate on the merits and demerits of the arguments of individualism vs. collectivism, the ultimate truth is that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ever evolving from more collectivism to more individualism. There is neither any definition of collectivism nor that of individualism that is accepted by all. And there is no end to this journey. As we have noted earlier in this chapter, yesterday’s individualists are considered collectivists today and a more individualistic individualism takes over the baton to go forward. In common understanding, these binary measures the progress in an individual's control in deciding the purpose and objective of his or her life. In the hunter-gatherers’ society, no individual had any right to go against the collective’s decision about his or her profession (whether he or she would be a hunter or scavenger), in the agricultural society, even though the individual got some rights to break free from the clutch of the community, he or she was under the thumb of the clan, still under very considerable control of the community and some minimal control of a new </w:t>
      </w:r>
      <w:sdt>
        <w:sdtPr>
          <w:rPr>
            <w:rFonts w:ascii="Times New Roman" w:hAnsi="Times New Roman" w:cs="Times New Roman"/>
            <w:color w:val="000000" w:themeColor="text1"/>
            <w:sz w:val="24"/>
            <w:szCs w:val="24"/>
          </w:rPr>
          <w:tag w:val="goog_rdk_8"/>
          <w:id w:val="-705562196"/>
        </w:sdtPr>
        <w:sdtContent/>
      </w:sdt>
      <w:sdt>
        <w:sdtPr>
          <w:rPr>
            <w:rFonts w:ascii="Times New Roman" w:hAnsi="Times New Roman" w:cs="Times New Roman"/>
            <w:color w:val="000000" w:themeColor="text1"/>
            <w:sz w:val="24"/>
            <w:szCs w:val="24"/>
          </w:rPr>
          <w:tag w:val="goog_rdk_9"/>
          <w:id w:val="-1409067868"/>
        </w:sdtPr>
        <w:sdtContent/>
      </w:sdt>
      <w:sdt>
        <w:sdtPr>
          <w:rPr>
            <w:rFonts w:ascii="Times New Roman" w:hAnsi="Times New Roman" w:cs="Times New Roman"/>
            <w:color w:val="000000" w:themeColor="text1"/>
            <w:sz w:val="24"/>
            <w:szCs w:val="24"/>
          </w:rPr>
          <w:tag w:val="goog_rdk_10"/>
          <w:id w:val="1547561215"/>
        </w:sdtPr>
        <w:sdtContent/>
      </w:sdt>
      <w:sdt>
        <w:sdtPr>
          <w:rPr>
            <w:rFonts w:ascii="Times New Roman" w:hAnsi="Times New Roman" w:cs="Times New Roman"/>
            <w:color w:val="000000" w:themeColor="text1"/>
            <w:sz w:val="24"/>
            <w:szCs w:val="24"/>
          </w:rPr>
          <w:tag w:val="goog_rdk_11"/>
          <w:id w:val="-536509178"/>
        </w:sdtPr>
        <w:sdtContent/>
      </w:sdt>
      <w:proofErr w:type="spellStart"/>
      <w:r w:rsidRPr="00623139">
        <w:rPr>
          <w:rFonts w:ascii="Times New Roman" w:eastAsia="Times New Roman" w:hAnsi="Times New Roman" w:cs="Times New Roman"/>
          <w:color w:val="000000" w:themeColor="text1"/>
          <w:sz w:val="24"/>
          <w:szCs w:val="24"/>
        </w:rPr>
        <w:t>organisation</w:t>
      </w:r>
      <w:proofErr w:type="spellEnd"/>
      <w:r w:rsidRPr="00623139">
        <w:rPr>
          <w:rFonts w:ascii="Times New Roman" w:eastAsia="Times New Roman" w:hAnsi="Times New Roman" w:cs="Times New Roman"/>
          <w:color w:val="000000" w:themeColor="text1"/>
          <w:sz w:val="24"/>
          <w:szCs w:val="24"/>
        </w:rPr>
        <w:t xml:space="preserve">, state, and a new cult, religion. In the industrial era, the individual could break away from the clan when he or she left for the urban </w:t>
      </w:r>
      <w:proofErr w:type="spellStart"/>
      <w:r w:rsidRPr="00623139">
        <w:rPr>
          <w:rFonts w:ascii="Times New Roman" w:eastAsia="Times New Roman" w:hAnsi="Times New Roman" w:cs="Times New Roman"/>
          <w:color w:val="000000" w:themeColor="text1"/>
          <w:sz w:val="24"/>
          <w:szCs w:val="24"/>
        </w:rPr>
        <w:t>centres</w:t>
      </w:r>
      <w:proofErr w:type="spellEnd"/>
      <w:r w:rsidRPr="00623139">
        <w:rPr>
          <w:rFonts w:ascii="Times New Roman" w:eastAsia="Times New Roman" w:hAnsi="Times New Roman" w:cs="Times New Roman"/>
          <w:color w:val="000000" w:themeColor="text1"/>
          <w:sz w:val="24"/>
          <w:szCs w:val="24"/>
        </w:rPr>
        <w:t xml:space="preserve"> and the control exercised by religion came down but that of the state increased. In the knowledge era, the state is behaving like a big brother watching the individual always but the individual is now almost free from encroachments on his or her actions from other institutions except when the state machinery itself is under the thumb of some fundamentalist theocratic or semi-theocratic authority (like the states of Pakistan and </w:t>
      </w:r>
      <w:proofErr w:type="spellStart"/>
      <w:r w:rsidRPr="00623139">
        <w:rPr>
          <w:rFonts w:ascii="Times New Roman" w:eastAsia="Times New Roman" w:hAnsi="Times New Roman" w:cs="Times New Roman"/>
          <w:color w:val="000000" w:themeColor="text1"/>
          <w:sz w:val="24"/>
          <w:szCs w:val="24"/>
        </w:rPr>
        <w:t>Turkiye</w:t>
      </w:r>
      <w:proofErr w:type="spellEnd"/>
      <w:r w:rsidRPr="00623139">
        <w:rPr>
          <w:rFonts w:ascii="Times New Roman" w:eastAsia="Times New Roman" w:hAnsi="Times New Roman" w:cs="Times New Roman"/>
          <w:color w:val="000000" w:themeColor="text1"/>
          <w:sz w:val="24"/>
          <w:szCs w:val="24"/>
        </w:rPr>
        <w:t>), as we see in many of the Islamic countries, or is itself a dictatorship of either the left or the right.</w:t>
      </w:r>
    </w:p>
    <w:p w14:paraId="7B1CD7E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Individuals are supposed to have perfect freedom of their own to engage with their respective collectives. The C-I Binary is the collection of all such individual actions. Society should reach a position on this binary as would be the most appropriate according to the culture of the day and the sociological era the relevant people are in, only to move towards even more individualism in the coming days. This journey is continuous, even without any conscious effort on anyone’s part. Even though different countries and societies have their own unique journeys along this binary (like in other binaries), the direction for all these journeys is the same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from less individual freedom toward more of it or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which is the same thing — from more collectivist control toward less of it.</w:t>
      </w:r>
    </w:p>
    <w:p w14:paraId="1C949C4E" w14:textId="77777777" w:rsidR="00770742" w:rsidRPr="00623139" w:rsidRDefault="00770742" w:rsidP="00770742">
      <w:pPr>
        <w:rPr>
          <w:color w:val="000000" w:themeColor="text1"/>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254" w:name="_heading=h.25zvocomssz8" w:colFirst="0" w:colLast="0"/>
      <w:bookmarkStart w:id="255" w:name="_Toc204187219"/>
      <w:bookmarkEnd w:id="254"/>
    </w:p>
    <w:p w14:paraId="0C3D23E5" w14:textId="77777777" w:rsidR="00770742" w:rsidRPr="00623139" w:rsidRDefault="00770742" w:rsidP="00770742">
      <w:pPr>
        <w:pStyle w:val="Headingg"/>
        <w:rPr>
          <w:color w:val="000000" w:themeColor="text1"/>
        </w:rPr>
      </w:pPr>
      <w:bookmarkStart w:id="256" w:name="_Toc206584126"/>
      <w:r w:rsidRPr="00623139">
        <w:rPr>
          <w:color w:val="000000" w:themeColor="text1"/>
        </w:rPr>
        <w:t>CHAPTER 7</w:t>
      </w:r>
      <w:bookmarkStart w:id="257" w:name="_heading=h.w2viet4260e3" w:colFirst="0" w:colLast="0"/>
      <w:bookmarkStart w:id="258" w:name="_Toc204187220"/>
      <w:bookmarkEnd w:id="255"/>
      <w:bookmarkEnd w:id="257"/>
      <w:r w:rsidRPr="00623139">
        <w:rPr>
          <w:color w:val="000000" w:themeColor="text1"/>
        </w:rPr>
        <w:br/>
        <w:t>FREEDOM OF ACTION: THE ACTION BINARY</w:t>
      </w:r>
      <w:bookmarkEnd w:id="256"/>
      <w:bookmarkEnd w:id="258"/>
    </w:p>
    <w:p w14:paraId="2096CD94" w14:textId="77777777" w:rsidR="00770742" w:rsidRPr="00623139" w:rsidRDefault="00770742" w:rsidP="00770742">
      <w:pPr>
        <w:pStyle w:val="Subheadingg"/>
        <w:rPr>
          <w:color w:val="000000" w:themeColor="text1"/>
        </w:rPr>
      </w:pPr>
      <w:bookmarkStart w:id="259" w:name="_heading=h.jmx35ddb35u4" w:colFirst="0" w:colLast="0"/>
      <w:bookmarkStart w:id="260" w:name="_Toc204187221"/>
      <w:bookmarkStart w:id="261" w:name="_Toc205200024"/>
      <w:bookmarkStart w:id="262" w:name="_Toc206584127"/>
      <w:bookmarkEnd w:id="259"/>
      <w:r w:rsidRPr="00623139">
        <w:rPr>
          <w:color w:val="000000" w:themeColor="text1"/>
        </w:rPr>
        <w:t>ECONOMIC FREEDOM IS ESPECIALLY IMPORTANT</w:t>
      </w:r>
      <w:bookmarkEnd w:id="260"/>
      <w:bookmarkEnd w:id="261"/>
      <w:bookmarkEnd w:id="262"/>
    </w:p>
    <w:p w14:paraId="545961E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cornerstones of economic freedom are (</w:t>
      </w:r>
      <w:proofErr w:type="gramStart"/>
      <w:r w:rsidRPr="00623139">
        <w:rPr>
          <w:rFonts w:ascii="Times New Roman" w:eastAsia="Times New Roman" w:hAnsi="Times New Roman" w:cs="Times New Roman"/>
          <w:color w:val="000000" w:themeColor="text1"/>
          <w:sz w:val="24"/>
          <w:szCs w:val="24"/>
        </w:rPr>
        <w:t>1)personal</w:t>
      </w:r>
      <w:proofErr w:type="gramEnd"/>
      <w:r w:rsidRPr="00623139">
        <w:rPr>
          <w:rFonts w:ascii="Times New Roman" w:eastAsia="Times New Roman" w:hAnsi="Times New Roman" w:cs="Times New Roman"/>
          <w:color w:val="000000" w:themeColor="text1"/>
          <w:sz w:val="24"/>
          <w:szCs w:val="24"/>
        </w:rPr>
        <w:t xml:space="preserve"> choice, (2)voluntary exchange coordinated by markets, (3)freedom to enter and compete in markets, and (4)protection of persons and their property from aggression by others. Individuals have economic freedom when property they acquire without the use of force, fraud, or theft is protected from physical invasions by others and they are free to use, exchange, or give their property as long as their actions do not violate the identical rights of others. Individuals are free to choose, trade, and cooperate with others, and compete as they see fit. </w:t>
      </w:r>
    </w:p>
    <w:p w14:paraId="040D010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Similarly, individuals can be said to have political freedom when they have the liberty of taking any political decision as free citizens in their respective societies or nations, the liberty being subject to the only fetter that this liberty for one individual would not affect any other human’s liberty negatively, not even in an exercise of the democratic principle of the rule of the majority, unless and until those losing that liberty are duly compensated for it as per their own valuation. Political freedom also means, by implication, no bar on any political liberty. As far as social freedom is concerned, individuals are said to have this freedom if there is no social bar on any liberty of human action based on social practices or, in other words, based on their perceived or actual identities. </w:t>
      </w:r>
    </w:p>
    <w:p w14:paraId="01EC5E6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Economic freedom is restricted when poor people cannot get credit since they cannot mortgage any property, political freedom is restricted when a particular community doesn't have the right to vote in the making of their own government and social freedom is restricted when a person from a particular sect, religion, or race is not allowed to take part in a social or religious ceremony simply because he or she belongs to that particular community, just to cite the most important negative examples. And, it is needless to say, all these three factors influence each other. If Blacks in the US, Uyghur Muslims in China and Ahmadiyya Muslims in Pakistan face social discrimination (these include religious and racial discrimination, inter alia), then they cannot escape political and economic discrimination. Caste discrimination in India, too, is one such example. </w:t>
      </w:r>
    </w:p>
    <w:p w14:paraId="63EE637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Even if social and political discrimination do not always come directly from economic discrimination, all three types of discrimination — social, political and economic — generally reinforce one another and they move ahead hand in hand. Such discrimination was necessarily created by the rich and powerful of sometime in the past to have more than proportionate control over available resources by depriving </w:t>
      </w:r>
      <w:proofErr w:type="spellStart"/>
      <w:r w:rsidRPr="00623139">
        <w:rPr>
          <w:rFonts w:ascii="Times New Roman" w:eastAsia="Times New Roman" w:hAnsi="Times New Roman" w:cs="Times New Roman"/>
          <w:color w:val="000000" w:themeColor="text1"/>
          <w:sz w:val="24"/>
          <w:szCs w:val="24"/>
        </w:rPr>
        <w:t>marginalised</w:t>
      </w:r>
      <w:proofErr w:type="spellEnd"/>
      <w:r w:rsidRPr="00623139">
        <w:rPr>
          <w:rFonts w:ascii="Times New Roman" w:eastAsia="Times New Roman" w:hAnsi="Times New Roman" w:cs="Times New Roman"/>
          <w:color w:val="000000" w:themeColor="text1"/>
          <w:sz w:val="24"/>
          <w:szCs w:val="24"/>
        </w:rPr>
        <w:t xml:space="preserve"> groups of people. Sometimes these </w:t>
      </w:r>
      <w:proofErr w:type="spellStart"/>
      <w:r w:rsidRPr="00623139">
        <w:rPr>
          <w:rFonts w:ascii="Times New Roman" w:eastAsia="Times New Roman" w:hAnsi="Times New Roman" w:cs="Times New Roman"/>
          <w:color w:val="000000" w:themeColor="text1"/>
          <w:sz w:val="24"/>
          <w:szCs w:val="24"/>
        </w:rPr>
        <w:t>marginalised</w:t>
      </w:r>
      <w:proofErr w:type="spellEnd"/>
      <w:r w:rsidRPr="00623139">
        <w:rPr>
          <w:rFonts w:ascii="Times New Roman" w:eastAsia="Times New Roman" w:hAnsi="Times New Roman" w:cs="Times New Roman"/>
          <w:color w:val="000000" w:themeColor="text1"/>
          <w:sz w:val="24"/>
          <w:szCs w:val="24"/>
        </w:rPr>
        <w:t xml:space="preserve"> people were from Aboriginal groups, sometimes from the defeated sides in wars, sometimes from so-called lower castes, sometimes from people migrated as indentured </w:t>
      </w:r>
      <w:proofErr w:type="spellStart"/>
      <w:r w:rsidRPr="00623139">
        <w:rPr>
          <w:rFonts w:ascii="Times New Roman" w:eastAsia="Times New Roman" w:hAnsi="Times New Roman" w:cs="Times New Roman"/>
          <w:color w:val="000000" w:themeColor="text1"/>
          <w:sz w:val="24"/>
          <w:szCs w:val="24"/>
        </w:rPr>
        <w:t>labourers</w:t>
      </w:r>
      <w:proofErr w:type="spellEnd"/>
      <w:r w:rsidRPr="00623139">
        <w:rPr>
          <w:rFonts w:ascii="Times New Roman" w:eastAsia="Times New Roman" w:hAnsi="Times New Roman" w:cs="Times New Roman"/>
          <w:color w:val="000000" w:themeColor="text1"/>
          <w:sz w:val="24"/>
          <w:szCs w:val="24"/>
        </w:rPr>
        <w:t xml:space="preserve"> or slaves, and sometimes from religious minorities. These people were denied proportionate access to resources or were deprived of such access altogether. </w:t>
      </w:r>
    </w:p>
    <w:p w14:paraId="4B6BBCF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fact, as we can see, just like all roads lead to Paris, all kinds of discrimination finally lead to economic discrimination since most of the people in the lower economic strata still believe in the original and inherent economic philosophy inherited from hunter-gatherers’ society days that resources (obviously, including land) are limited, fixed and any '</w:t>
      </w:r>
      <w:proofErr w:type="spellStart"/>
      <w:r w:rsidRPr="00623139">
        <w:rPr>
          <w:rFonts w:ascii="Times New Roman" w:eastAsia="Times New Roman" w:hAnsi="Times New Roman" w:cs="Times New Roman"/>
          <w:color w:val="000000" w:themeColor="text1"/>
          <w:sz w:val="24"/>
          <w:szCs w:val="24"/>
        </w:rPr>
        <w:t>otherisation</w:t>
      </w:r>
      <w:proofErr w:type="spellEnd"/>
      <w:r w:rsidRPr="00623139">
        <w:rPr>
          <w:rFonts w:ascii="Times New Roman" w:eastAsia="Times New Roman" w:hAnsi="Times New Roman" w:cs="Times New Roman"/>
          <w:color w:val="000000" w:themeColor="text1"/>
          <w:sz w:val="24"/>
          <w:szCs w:val="24"/>
        </w:rPr>
        <w:t>' of another community by the stronger community is encouraged since if the 'others' are excluded from the economic space to the extent possible, the stronger community’s share in the resources would become higher. In simple words, those others are forced into the spiral of deepening deprivation, with the stronger community reaching newer and newer depths of depravity. That I am not just making up a theory (or, even worse, a story) would be evident from whatever data might be available about the economic conditions of these citizens who are deprived of one or more dimensions of their freedom along any of the three binaries! For example, as per the findings of a recent National Bureau of Economic Research (NBER) study by Anna Airoldi and Petra Moser show that there is a link between childhood socioeconomic status (SES) and peer recognition for scientists — scientists from high-SES families have 38% higher odds of becoming stars. And mind it, this study is based on data from the US. Such examples abound in the world. It is for them that modern societies had to think of affirmative actions (only in democracies, of course, not in military or communist regimes). So, among the actions for which individuals positively need freedom, the most important is economic freedom.</w:t>
      </w:r>
    </w:p>
    <w:p w14:paraId="7F3CC7D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And what is the actual face of economic freedom?</w:t>
      </w:r>
    </w:p>
    <w:p w14:paraId="59CC405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Annual Report 2022 of the Economic Freedom of the World (EFW), in Chapter 1, we see the following, giving an even better explanation of the concept of economic freedom. </w:t>
      </w:r>
    </w:p>
    <w:p w14:paraId="0BCD993C"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‘Economic freedom is based on the concept of self-ownership. Because of this self-ownership, individuals have a right to choose — to decide how to use their time and talents to shape their lives. On the other hand, they do not have a right to the time, talents, and resources of others. Thus, they have no right to take things from others or demand that others provide things for them.’ </w:t>
      </w:r>
    </w:p>
    <w:p w14:paraId="697C52C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the cornerstones of economic freedom are personal choice, voluntary exchange, open markets, and clearly defined and enforced property rights. Individuals are economically free when they are permitted to choose for themselves and engage in voluntary transactions as long as they do not harm the person or property of others. When economic freedom is present, the choices of individuals will decide what, how, and for whom, goods and services are produced. Put another way, economically free individuals need to be permitted to decide for themselves their own economic options in their economic transactions rather than having options imposed on them by the political process or the use of violence, theft, or fraud by others. </w:t>
      </w:r>
    </w:p>
    <w:p w14:paraId="6180C78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decision of the Central Banks to control interest rates in their bid to control liquidity in the market is not only theoretically impossible (as have been adequately and conclusively proven by the emergence of Bitcoins and also a surge in the plastic money for which there is no reliable estimate) but also is an anti-freedom measure even if their decisions are praised and celebrated as if those are the greatest intellectual exercises happening on this earth! In actuality, interest rate needs to be determined by the market if the economy is to be truly free. </w:t>
      </w:r>
    </w:p>
    <w:p w14:paraId="24727B9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Since ultimately all kinds of deprivation finally lead to economic deprivation, economic freedom is a sine qua non for the progress of an economy, a polity and society, thus being the same for the evolution and progress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also.</w:t>
      </w:r>
    </w:p>
    <w:p w14:paraId="56FB9CD4" w14:textId="77777777" w:rsidR="00770742" w:rsidRPr="00623139" w:rsidRDefault="00770742" w:rsidP="00770742">
      <w:pPr>
        <w:pStyle w:val="Subheadingg"/>
        <w:rPr>
          <w:color w:val="000000" w:themeColor="text1"/>
        </w:rPr>
      </w:pPr>
      <w:bookmarkStart w:id="263" w:name="_heading=h.cveiy02pqqeh" w:colFirst="0" w:colLast="0"/>
      <w:bookmarkStart w:id="264" w:name="_Toc204187222"/>
      <w:bookmarkStart w:id="265" w:name="_Toc205200025"/>
      <w:bookmarkStart w:id="266" w:name="_Toc206584128"/>
      <w:bookmarkEnd w:id="263"/>
      <w:r w:rsidRPr="00623139">
        <w:rPr>
          <w:color w:val="000000" w:themeColor="text1"/>
        </w:rPr>
        <w:t>PRIVATE PROPERTY</w:t>
      </w:r>
      <w:bookmarkEnd w:id="264"/>
      <w:bookmarkEnd w:id="265"/>
      <w:bookmarkEnd w:id="266"/>
    </w:p>
    <w:p w14:paraId="0DBC567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According to the ideas and concepts of capitalism, a secure system of private property rights is a necessary component of economic freedom. Such systems include two main types of rights. One is the right to control and benefit from property and another, the right to transfer property by voluntary means. A system of private property is required for entrepreneurship, because entrepreneurs would not be able to set up or carry out the activities of their enterprises unless they were reasonably sure that the people with whom they have business had the right to enjoy the wealth they would create through such business and the people with whom they do business have exclusive control over the relevant resources that they would require to be procured or over the money or asset through which they would be paid for their products and service. In other words, I won't be in business till I am sure that the people I am doing business with, have the right of exclusive control over their business to pay me back in cash or kind, as stipulated, at the end of the transactions and also have wealth with exclusive property rights which can be attached by the legal system to clear my dues if they renege on the promise of payment to me. </w:t>
      </w:r>
    </w:p>
    <w:p w14:paraId="0D4E113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Some economists also hold that a secure system of property rights reduces uncertainty and encourages investments, creating </w:t>
      </w:r>
      <w:proofErr w:type="spellStart"/>
      <w:r w:rsidRPr="00623139">
        <w:rPr>
          <w:rFonts w:ascii="Times New Roman" w:eastAsia="Times New Roman" w:hAnsi="Times New Roman" w:cs="Times New Roman"/>
          <w:color w:val="000000" w:themeColor="text1"/>
          <w:sz w:val="24"/>
          <w:szCs w:val="24"/>
        </w:rPr>
        <w:t>favourable</w:t>
      </w:r>
      <w:proofErr w:type="spellEnd"/>
      <w:r w:rsidRPr="00623139">
        <w:rPr>
          <w:rFonts w:ascii="Times New Roman" w:eastAsia="Times New Roman" w:hAnsi="Times New Roman" w:cs="Times New Roman"/>
          <w:color w:val="000000" w:themeColor="text1"/>
          <w:sz w:val="24"/>
          <w:szCs w:val="24"/>
        </w:rPr>
        <w:t xml:space="preserve"> conditions for an economy to be successful. According to Hernando de Soto, much of the poverty in Third World countries is caused by a lack of Western systems of laws and well-defined and universally </w:t>
      </w:r>
      <w:proofErr w:type="spellStart"/>
      <w:r w:rsidRPr="00623139">
        <w:rPr>
          <w:rFonts w:ascii="Times New Roman" w:eastAsia="Times New Roman" w:hAnsi="Times New Roman" w:cs="Times New Roman"/>
          <w:color w:val="000000" w:themeColor="text1"/>
          <w:sz w:val="24"/>
          <w:szCs w:val="24"/>
        </w:rPr>
        <w:t>recognised</w:t>
      </w:r>
      <w:proofErr w:type="spellEnd"/>
      <w:r w:rsidRPr="00623139">
        <w:rPr>
          <w:rFonts w:ascii="Times New Roman" w:eastAsia="Times New Roman" w:hAnsi="Times New Roman" w:cs="Times New Roman"/>
          <w:color w:val="000000" w:themeColor="text1"/>
          <w:sz w:val="24"/>
          <w:szCs w:val="24"/>
        </w:rPr>
        <w:t xml:space="preserve"> property rights. De Soto argues that because of legal barriers and because it is often unclear who owns what property, poor people in those countries cannot utilize their assets to produce more wealth. These property rights also include the freedom from arbitrary seizures of property by governments. In the opinion of some scholars, it is important to understand relative rates of growth in different periods and regions in this context. It has been seen that countries with strong property rights systems have economic growth rates almost twice as high as those of countries with weak property rights systems. </w:t>
      </w:r>
    </w:p>
    <w:p w14:paraId="06F61EE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Another important component of economic freedom is the ‘freedom of contract’: it is the right to choose one’s contracting parties and to trade with them on any terms and conditions both agree upon, except in ways that affect the freedom of others. Contracts permit individuals to create their own enforceable legal rules, adapted to their unique situations. Disputes arising from contracts are typically resolved by the judiciary branch of government, but not all contracts need to be enforced by the courts directly. For example, in many countries, there are a large number of third-party arbitration tribunals that resolve disputes under private commercial law. Negatively understood, freedom of contract is freedom from government interference unless and until the contract contravenes the law of the land and also from imposed value judgments of fairness and even the laws of the land should be such that they will not stand in the way if the contracting parties are not abridging the rights of other individuals. Of course, there are diverging opinions on the classical view of freedom of contract. This freedom means nothing when the bargaining powers of the contracting parties are highly unequal, for example, between employers and </w:t>
      </w:r>
      <w:proofErr w:type="spellStart"/>
      <w:r w:rsidRPr="00623139">
        <w:rPr>
          <w:rFonts w:ascii="Times New Roman" w:eastAsia="Times New Roman" w:hAnsi="Times New Roman" w:cs="Times New Roman"/>
          <w:color w:val="000000" w:themeColor="text1"/>
          <w:sz w:val="24"/>
          <w:szCs w:val="24"/>
        </w:rPr>
        <w:t>labourers</w:t>
      </w:r>
      <w:proofErr w:type="spellEnd"/>
      <w:r w:rsidRPr="00623139">
        <w:rPr>
          <w:rFonts w:ascii="Times New Roman" w:eastAsia="Times New Roman" w:hAnsi="Times New Roman" w:cs="Times New Roman"/>
          <w:color w:val="000000" w:themeColor="text1"/>
          <w:sz w:val="24"/>
          <w:szCs w:val="24"/>
        </w:rPr>
        <w:t xml:space="preserve"> in an industry. And, of course, this is a view that cannot be ignored in the present scenario of the world in which self-interest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rather than enlightened self-interest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holds sway.</w:t>
      </w:r>
    </w:p>
    <w:p w14:paraId="2B0B594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Political and civil liberties have expanded alongside the growth of market-based economies, with ample empirical evidence supporting the link between economic and political aspects of freedom. The doyen of the Austrian School of Economics, Ludwig von Mises, argued that economic and political freedom were mutually dependent. The idea that political freedom can be preserved in the absence of economic freedom, and vice versa, is an illusion. Political freedom and economic freedom need each other for their own respective advancements. It is no accident that the age of capitalism also turned out to be the age of government by the people. In fact, to be more specific, as already discussed in this chapter, both political freedom and economic freedom are inextricably connected with social freedom. In ‘Capitalism and Freedom’, Friedman further developed Friedrich Hayek's argument that economic freedom, while itself an extremely important component of total freedom, is also a necessary condition for political freedom.</w:t>
      </w:r>
      <w:r w:rsidRPr="00623139">
        <w:rPr>
          <w:rStyle w:val="EndnoteReference"/>
          <w:rFonts w:ascii="Times New Roman" w:eastAsia="Times New Roman" w:hAnsi="Times New Roman" w:cs="Times New Roman"/>
          <w:color w:val="000000" w:themeColor="text1"/>
          <w:sz w:val="24"/>
          <w:szCs w:val="24"/>
        </w:rPr>
        <w:endnoteReference w:id="85"/>
      </w:r>
      <w:r w:rsidRPr="00623139">
        <w:rPr>
          <w:rFonts w:ascii="Times New Roman" w:eastAsia="Times New Roman" w:hAnsi="Times New Roman" w:cs="Times New Roman"/>
          <w:color w:val="000000" w:themeColor="text1"/>
          <w:sz w:val="24"/>
          <w:szCs w:val="24"/>
        </w:rPr>
        <w:t xml:space="preserve"> He commented that </w:t>
      </w:r>
      <w:proofErr w:type="spellStart"/>
      <w:r w:rsidRPr="00623139">
        <w:rPr>
          <w:rFonts w:ascii="Times New Roman" w:eastAsia="Times New Roman" w:hAnsi="Times New Roman" w:cs="Times New Roman"/>
          <w:color w:val="000000" w:themeColor="text1"/>
          <w:sz w:val="24"/>
          <w:szCs w:val="24"/>
        </w:rPr>
        <w:t>centralised</w:t>
      </w:r>
      <w:proofErr w:type="spellEnd"/>
      <w:r w:rsidRPr="00623139">
        <w:rPr>
          <w:rFonts w:ascii="Times New Roman" w:eastAsia="Times New Roman" w:hAnsi="Times New Roman" w:cs="Times New Roman"/>
          <w:color w:val="000000" w:themeColor="text1"/>
          <w:sz w:val="24"/>
          <w:szCs w:val="24"/>
        </w:rPr>
        <w:t xml:space="preserve"> control of economic activities was always accompanied by political repression. In his view, the voluntary character of all transactions in a free-market economy and the wide diversity that it permits are fundamental threats to repressive political leaders and greatly diminish their power to coerce. Through the elimination of </w:t>
      </w:r>
      <w:proofErr w:type="spellStart"/>
      <w:r w:rsidRPr="00623139">
        <w:rPr>
          <w:rFonts w:ascii="Times New Roman" w:eastAsia="Times New Roman" w:hAnsi="Times New Roman" w:cs="Times New Roman"/>
          <w:color w:val="000000" w:themeColor="text1"/>
          <w:sz w:val="24"/>
          <w:szCs w:val="24"/>
        </w:rPr>
        <w:t>centralised</w:t>
      </w:r>
      <w:proofErr w:type="spellEnd"/>
      <w:r w:rsidRPr="00623139">
        <w:rPr>
          <w:rFonts w:ascii="Times New Roman" w:eastAsia="Times New Roman" w:hAnsi="Times New Roman" w:cs="Times New Roman"/>
          <w:color w:val="000000" w:themeColor="text1"/>
          <w:sz w:val="24"/>
          <w:szCs w:val="24"/>
        </w:rPr>
        <w:t xml:space="preserve"> control of economic activities, economic power is separated from political power, and one can serve as a counterbalance to the other. Friedman feels that competitive capitalism is especially important to minority groups, since impersonal market forces protect people from discrimination in their economic activities for reasons unrelated to their productivity. Even the converse is true, that is, minorities who are discriminated against socially and politically also bear the brunt of economic discrimination. Conversely, if a group has economic freedom, it can buy out social and political freedom, at least to some extent, since money has its own respectability and acceptability. The Jewish community is an example of this phenomenon — having a culture associated with money lending, they gained immense importance in many countries of Europe (UK being probably the foremost) and in the US only because of their long association with moneylending and, later, formal banking.</w:t>
      </w:r>
    </w:p>
    <w:p w14:paraId="6D6DEEAF" w14:textId="77777777" w:rsidR="00770742" w:rsidRPr="00623139" w:rsidRDefault="00770742" w:rsidP="00770742">
      <w:pPr>
        <w:pStyle w:val="Subheadingg"/>
        <w:rPr>
          <w:color w:val="000000" w:themeColor="text1"/>
        </w:rPr>
      </w:pPr>
      <w:bookmarkStart w:id="267" w:name="_heading=h.djyvokz5xzrb" w:colFirst="0" w:colLast="0"/>
      <w:bookmarkStart w:id="268" w:name="_Toc204187223"/>
      <w:bookmarkStart w:id="269" w:name="_Toc205200026"/>
      <w:bookmarkStart w:id="270" w:name="_Toc206584129"/>
      <w:bookmarkEnd w:id="267"/>
      <w:r w:rsidRPr="00623139">
        <w:rPr>
          <w:color w:val="000000" w:themeColor="text1"/>
        </w:rPr>
        <w:t>THE RIGHT OF AN INDIVIDUAL TO CREATE WEALTH</w:t>
      </w:r>
      <w:bookmarkEnd w:id="268"/>
      <w:bookmarkEnd w:id="269"/>
      <w:bookmarkEnd w:id="270"/>
    </w:p>
    <w:p w14:paraId="2D6A984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But all these components of the concept of economic freedom presuppose the existence of some property in the hands of the individuals. The question is more fundamental and one parameter needs to capture the essence of economic freedom in a much more comprehensive manner: how is property (or wealth) created and whether every human being has the right to create</w:t>
      </w:r>
      <w:sdt>
        <w:sdtPr>
          <w:rPr>
            <w:rFonts w:ascii="Times New Roman" w:hAnsi="Times New Roman" w:cs="Times New Roman"/>
            <w:color w:val="000000" w:themeColor="text1"/>
            <w:sz w:val="24"/>
            <w:szCs w:val="24"/>
          </w:rPr>
          <w:tag w:val="goog_rdk_0"/>
          <w:id w:val="-110834043"/>
        </w:sdtPr>
        <w:sdtContent/>
      </w:sdt>
      <w:sdt>
        <w:sdtPr>
          <w:rPr>
            <w:rFonts w:ascii="Times New Roman" w:hAnsi="Times New Roman" w:cs="Times New Roman"/>
            <w:color w:val="000000" w:themeColor="text1"/>
            <w:sz w:val="24"/>
            <w:szCs w:val="24"/>
          </w:rPr>
          <w:tag w:val="goog_rdk_1"/>
          <w:id w:val="621352060"/>
        </w:sdtPr>
        <w:sdtContent/>
      </w:sdt>
      <w:sdt>
        <w:sdtPr>
          <w:rPr>
            <w:rFonts w:ascii="Times New Roman" w:hAnsi="Times New Roman" w:cs="Times New Roman"/>
            <w:color w:val="000000" w:themeColor="text1"/>
            <w:sz w:val="24"/>
            <w:szCs w:val="24"/>
          </w:rPr>
          <w:tag w:val="goog_rdk_2"/>
          <w:id w:val="712246358"/>
        </w:sdtPr>
        <w:sdtContent/>
      </w:sdt>
      <w:sdt>
        <w:sdtPr>
          <w:rPr>
            <w:rFonts w:ascii="Times New Roman" w:hAnsi="Times New Roman" w:cs="Times New Roman"/>
            <w:color w:val="000000" w:themeColor="text1"/>
            <w:sz w:val="24"/>
            <w:szCs w:val="24"/>
          </w:rPr>
          <w:tag w:val="goog_rdk_3"/>
          <w:id w:val="-1843454870"/>
        </w:sdtPr>
        <w:sdtContent/>
      </w:sdt>
      <w:r w:rsidRPr="00623139">
        <w:rPr>
          <w:rFonts w:ascii="Times New Roman" w:eastAsia="Times New Roman" w:hAnsi="Times New Roman" w:cs="Times New Roman"/>
          <w:color w:val="000000" w:themeColor="text1"/>
          <w:sz w:val="24"/>
          <w:szCs w:val="24"/>
        </w:rPr>
        <w:t xml:space="preserve"> property (or wealth) for himself or herself? All other aspects of economic freedom are only the second stage derivatives of this basic, fundamental, unifying right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right of an individual to create wealth in the first place. Incidentally, if a society accords this right to every individual, that will automatically result in, imply, and activate all the rights above in due course. And the right to create wealth cannot come unless and until everyone has the right to pursue the calling or profession as per his or her own choice. In the examples of slavery, rigid caste system, etc., this very basic right of the concerned individuals and even groups used to remain suspended formally, through social and political institutions specially created by the rich and powerful to achieve this end.</w:t>
      </w:r>
    </w:p>
    <w:p w14:paraId="6D5F9FA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Even though theoretically almost every human in today’s world has the right to create wealth, this right is not as financially agnostic and as logical as it seems from the outside. The creation of means of production depends crucially on the availability of credit. And the present-day capitalist economy has an institutional system of creating barriers through the innocuous system of banking and credit. Banks provide credit normally against mortgages of assets and the poor suffer due to lack of assets. So, the system is absolutely well-designed and well-suited for carrying coals to New Castle. Credit creates the means of production and any business needs credit not only for investment but also as working capital and the formal banking system has taken special care to come up with institutional mechanisms to ensure that only rich people get credit, often created on the strength of innumerable small deposits made by the very humans who themselves are not considered creditworthy.</w:t>
      </w:r>
    </w:p>
    <w:p w14:paraId="087C795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saga of mainstream capitalism is no different — in terms of an unequal distribution of economic freedom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from the economic systems of the bygone era. From the very beginning itself, capitalism was blatantly discriminatory in the sense that the masses who had largely no access to means of production historically, remained outside the club of beneficiaries who were few and far between, thus creating oligopolies in various markets. In capitalism, the masses benefited because of lower prices of commodities and a huge number of jobs created in factories, even though the actual situation was not as straightforward as it might seem from this simplistic analysis. The </w:t>
      </w:r>
      <w:proofErr w:type="spellStart"/>
      <w:r w:rsidRPr="00623139">
        <w:rPr>
          <w:rFonts w:ascii="Times New Roman" w:eastAsia="Times New Roman" w:hAnsi="Times New Roman" w:cs="Times New Roman"/>
          <w:color w:val="000000" w:themeColor="text1"/>
          <w:sz w:val="24"/>
          <w:szCs w:val="24"/>
        </w:rPr>
        <w:t>labourers</w:t>
      </w:r>
      <w:proofErr w:type="spellEnd"/>
      <w:r w:rsidRPr="00623139">
        <w:rPr>
          <w:rFonts w:ascii="Times New Roman" w:eastAsia="Times New Roman" w:hAnsi="Times New Roman" w:cs="Times New Roman"/>
          <w:color w:val="000000" w:themeColor="text1"/>
          <w:sz w:val="24"/>
          <w:szCs w:val="24"/>
        </w:rPr>
        <w:t xml:space="preserve"> used to be exploited mercilessly and consumers used to be sucked heavily for capitalism to fatten itself out. Even worse was the condition of people in the colonies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they used to be exploited for the benefit of the rich in the home countries. Since ownership of means of production was the only way one could benefit from capitalism, that itself created a set of written and unwritten 'eligibility conditions' and, consequently, it remained the preserve of a few. So, mainstream capitalism has created an invisible system of barriers to achieve the same end as feudalism achieved through serfdom and many other systems achieved through other </w:t>
      </w:r>
      <w:proofErr w:type="spellStart"/>
      <w:r w:rsidRPr="00623139">
        <w:rPr>
          <w:rFonts w:ascii="Times New Roman" w:eastAsia="Times New Roman" w:hAnsi="Times New Roman" w:cs="Times New Roman"/>
          <w:color w:val="000000" w:themeColor="text1"/>
          <w:sz w:val="24"/>
          <w:szCs w:val="24"/>
        </w:rPr>
        <w:t>institutionalised</w:t>
      </w:r>
      <w:proofErr w:type="spellEnd"/>
      <w:r w:rsidRPr="00623139">
        <w:rPr>
          <w:rFonts w:ascii="Times New Roman" w:eastAsia="Times New Roman" w:hAnsi="Times New Roman" w:cs="Times New Roman"/>
          <w:color w:val="000000" w:themeColor="text1"/>
          <w:sz w:val="24"/>
          <w:szCs w:val="24"/>
        </w:rPr>
        <w:t xml:space="preserve"> systems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robbing the individuals who are poor and who belong to the sections discriminated against (including women who form the largest such group), of their rights to follow the calling or profession of their choice and this was made possible primarily through the economic restrictions on the poor, the </w:t>
      </w:r>
      <w:proofErr w:type="spellStart"/>
      <w:r w:rsidRPr="00623139">
        <w:rPr>
          <w:rFonts w:ascii="Times New Roman" w:eastAsia="Times New Roman" w:hAnsi="Times New Roman" w:cs="Times New Roman"/>
          <w:color w:val="000000" w:themeColor="text1"/>
          <w:sz w:val="24"/>
          <w:szCs w:val="24"/>
        </w:rPr>
        <w:t>marginalised</w:t>
      </w:r>
      <w:proofErr w:type="spellEnd"/>
      <w:r w:rsidRPr="00623139">
        <w:rPr>
          <w:rFonts w:ascii="Times New Roman" w:eastAsia="Times New Roman" w:hAnsi="Times New Roman" w:cs="Times New Roman"/>
          <w:color w:val="000000" w:themeColor="text1"/>
          <w:sz w:val="24"/>
          <w:szCs w:val="24"/>
        </w:rPr>
        <w:t xml:space="preserve"> and the disadvantaged from having access to credit.</w:t>
      </w:r>
    </w:p>
    <w:p w14:paraId="2A472CB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Unless and until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can make freedom of action (in general and economic freedom in particular,) more accessible to all individuals, there will always remain a huge, untapped potential. The potential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literally of infinite dimensions, as resources are infinite, and resources are infinite because knowledge and energy are boundless. Knowledge can create infinite thoughts leading to infinite multiplication of prosperity; for example, when renewable energy sources are used, it can fuel that infinite multiplication of thoughts into action for infinite multiplication of prosperity, just to cite one example. The idea of a fixed </w:t>
      </w:r>
      <w:proofErr w:type="gramStart"/>
      <w:r w:rsidRPr="00623139">
        <w:rPr>
          <w:rFonts w:ascii="Times New Roman" w:eastAsia="Times New Roman" w:hAnsi="Times New Roman" w:cs="Times New Roman"/>
          <w:color w:val="000000" w:themeColor="text1"/>
          <w:sz w:val="24"/>
          <w:szCs w:val="24"/>
        </w:rPr>
        <w:t>amount</w:t>
      </w:r>
      <w:proofErr w:type="gramEnd"/>
      <w:r w:rsidRPr="00623139">
        <w:rPr>
          <w:rFonts w:ascii="Times New Roman" w:eastAsia="Times New Roman" w:hAnsi="Times New Roman" w:cs="Times New Roman"/>
          <w:color w:val="000000" w:themeColor="text1"/>
          <w:sz w:val="24"/>
          <w:szCs w:val="24"/>
        </w:rPr>
        <w:t xml:space="preserve"> of resources is an idea from the days of the hunter-gatherers' society, probably also valid, to some extent, in the agricultural society. The industrial society era itself started showing us that resources need not be always tangible and that wealth and income can be created through services. In both manufacturing and services, future income is created and protected under the intellectual property regimes. Such possibilities further opened up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rather increased exponentially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with the advent of the knowledge era. So, it is not difficult to understand that resources are infinite and individuals need to have freedom of action to </w:t>
      </w:r>
      <w:proofErr w:type="spellStart"/>
      <w:r w:rsidRPr="00623139">
        <w:rPr>
          <w:rFonts w:ascii="Times New Roman" w:eastAsia="Times New Roman" w:hAnsi="Times New Roman" w:cs="Times New Roman"/>
          <w:color w:val="000000" w:themeColor="text1"/>
          <w:sz w:val="24"/>
          <w:szCs w:val="24"/>
        </w:rPr>
        <w:t>realise</w:t>
      </w:r>
      <w:proofErr w:type="spellEnd"/>
      <w:r w:rsidRPr="00623139">
        <w:rPr>
          <w:rFonts w:ascii="Times New Roman" w:eastAsia="Times New Roman" w:hAnsi="Times New Roman" w:cs="Times New Roman"/>
          <w:color w:val="000000" w:themeColor="text1"/>
          <w:sz w:val="24"/>
          <w:szCs w:val="24"/>
        </w:rPr>
        <w:t xml:space="preserve"> the benefits of their respective infinite potentials.</w:t>
      </w:r>
    </w:p>
    <w:p w14:paraId="078B0781" w14:textId="77777777" w:rsidR="00770742" w:rsidRPr="00623139" w:rsidRDefault="00770742" w:rsidP="00770742">
      <w:pPr>
        <w:pStyle w:val="Subheadingg"/>
        <w:rPr>
          <w:color w:val="000000" w:themeColor="text1"/>
        </w:rPr>
      </w:pPr>
      <w:bookmarkStart w:id="271" w:name="_heading=h.n31uvuy9dimy" w:colFirst="0" w:colLast="0"/>
      <w:bookmarkStart w:id="272" w:name="_Toc204187224"/>
      <w:bookmarkStart w:id="273" w:name="_Toc205200027"/>
      <w:bookmarkStart w:id="274" w:name="_Toc206584130"/>
      <w:bookmarkEnd w:id="271"/>
      <w:r w:rsidRPr="00623139">
        <w:rPr>
          <w:color w:val="000000" w:themeColor="text1"/>
        </w:rPr>
        <w:t>FREEDOM OF ACTION REVISITED</w:t>
      </w:r>
      <w:bookmarkEnd w:id="272"/>
      <w:bookmarkEnd w:id="273"/>
      <w:bookmarkEnd w:id="274"/>
    </w:p>
    <w:p w14:paraId="7BAB9AF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Freedom of individual action is the second dimension of individual freedom, that any human action passes through. As is borne out by the evidence of history,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been walking along the path of gaining and securing more and more freedom of action for individuals since the dawn of historical times. From the archaeological evidence of prehistoric existence, it is evident that this freedom propelled human existence forward. No progress, materialistic or otherwise, was, is, or will be, ever possible for a collective or an individual if there is no freedom of both thought and action, operating in the matrix of enlightened self-interest, as will be explained in the next chapter. As already explained in an earlier chapter, this action binary is the observable and cumulative reflection of the second dimension of freedom of individual action (a la Malinowski) over time on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p>
    <w:p w14:paraId="0165751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progress along this binary gives the concerned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more strength since it indicates that the concerned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allowing individuals to work more freely, with fewer and less hindrances or inhibitions, to </w:t>
      </w:r>
      <w:proofErr w:type="spellStart"/>
      <w:r w:rsidRPr="00623139">
        <w:rPr>
          <w:rFonts w:ascii="Times New Roman" w:eastAsia="Times New Roman" w:hAnsi="Times New Roman" w:cs="Times New Roman"/>
          <w:color w:val="000000" w:themeColor="text1"/>
          <w:sz w:val="24"/>
          <w:szCs w:val="24"/>
        </w:rPr>
        <w:t>realise</w:t>
      </w:r>
      <w:proofErr w:type="spellEnd"/>
      <w:r w:rsidRPr="00623139">
        <w:rPr>
          <w:rFonts w:ascii="Times New Roman" w:eastAsia="Times New Roman" w:hAnsi="Times New Roman" w:cs="Times New Roman"/>
          <w:color w:val="000000" w:themeColor="text1"/>
          <w:sz w:val="24"/>
          <w:szCs w:val="24"/>
        </w:rPr>
        <w:t xml:space="preserve"> their full potential. As explained in an earlier chapter, this binary depends on all three dimensions of freedom but hinges on the second dimension of freedom through the MB aspects of society, </w:t>
      </w:r>
      <w:proofErr w:type="spellStart"/>
      <w:r w:rsidRPr="00623139">
        <w:rPr>
          <w:rFonts w:ascii="Times New Roman" w:eastAsia="Times New Roman" w:hAnsi="Times New Roman" w:cs="Times New Roman"/>
          <w:color w:val="000000" w:themeColor="text1"/>
          <w:sz w:val="24"/>
          <w:szCs w:val="24"/>
        </w:rPr>
        <w:t>concretised</w:t>
      </w:r>
      <w:proofErr w:type="spellEnd"/>
      <w:r w:rsidRPr="00623139">
        <w:rPr>
          <w:rFonts w:ascii="Times New Roman" w:eastAsia="Times New Roman" w:hAnsi="Times New Roman" w:cs="Times New Roman"/>
          <w:color w:val="000000" w:themeColor="text1"/>
          <w:sz w:val="24"/>
          <w:szCs w:val="24"/>
        </w:rPr>
        <w:t xml:space="preserve"> over millions of years of hominin interactions. </w:t>
      </w:r>
    </w:p>
    <w:p w14:paraId="2C49A80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elements (aspects) included in this matrix are not visible directly but they determine, in an invisible form, how a society or community is allowing individuals to flourish and contribute to the progress of that society or community. That the societal matrix is important here because of the fact that every individual action (unlike the case with thought) has to be in the context of the society or community and if the society or community is not culturally attuned to full individual freedom of action commensurate with the upper limits of the concerned culture, individuals’ contributions to culture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in consequence, to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progress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remain suboptimal. </w:t>
      </w:r>
    </w:p>
    <w:p w14:paraId="20C008F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That this binary is important for every single group of individuals as well as individuals separately also would be self-evident from the biggest negative example in the form of gender discrimination that has always been </w:t>
      </w:r>
      <w:proofErr w:type="spellStart"/>
      <w:r w:rsidRPr="00623139">
        <w:rPr>
          <w:rFonts w:ascii="Times New Roman" w:eastAsia="Times New Roman" w:hAnsi="Times New Roman" w:cs="Times New Roman"/>
          <w:color w:val="000000" w:themeColor="text1"/>
          <w:sz w:val="24"/>
          <w:szCs w:val="24"/>
        </w:rPr>
        <w:t>practised</w:t>
      </w:r>
      <w:proofErr w:type="spellEnd"/>
      <w:r w:rsidRPr="00623139">
        <w:rPr>
          <w:rFonts w:ascii="Times New Roman" w:eastAsia="Times New Roman" w:hAnsi="Times New Roman" w:cs="Times New Roman"/>
          <w:color w:val="000000" w:themeColor="text1"/>
          <w:sz w:val="24"/>
          <w:szCs w:val="24"/>
        </w:rPr>
        <w:t xml:space="preserve"> by men by way of restricting women to the confines of their homes in almost all societies, more or less. This end is achieved either by setting up social mores that force women to do all domestic chores by remaining confined to their respective homes or by encouraging misogynistic violence in society so that women feel scared to come out of their homes for work. And, apart from the fact that women suffer because their services are not </w:t>
      </w:r>
      <w:proofErr w:type="spellStart"/>
      <w:r w:rsidRPr="00623139">
        <w:rPr>
          <w:rFonts w:ascii="Times New Roman" w:eastAsia="Times New Roman" w:hAnsi="Times New Roman" w:cs="Times New Roman"/>
          <w:color w:val="000000" w:themeColor="text1"/>
          <w:sz w:val="24"/>
          <w:szCs w:val="24"/>
        </w:rPr>
        <w:t>monetised</w:t>
      </w:r>
      <w:proofErr w:type="spellEnd"/>
      <w:r w:rsidRPr="00623139">
        <w:rPr>
          <w:rFonts w:ascii="Times New Roman" w:eastAsia="Times New Roman" w:hAnsi="Times New Roman" w:cs="Times New Roman"/>
          <w:color w:val="000000" w:themeColor="text1"/>
          <w:sz w:val="24"/>
          <w:szCs w:val="24"/>
        </w:rPr>
        <w:t xml:space="preserve"> (even though surveys say that around 66 per cent of total work in the world is done by women), the economy, too, suffers simply because these non-</w:t>
      </w:r>
      <w:proofErr w:type="spellStart"/>
      <w:r w:rsidRPr="00623139">
        <w:rPr>
          <w:rFonts w:ascii="Times New Roman" w:eastAsia="Times New Roman" w:hAnsi="Times New Roman" w:cs="Times New Roman"/>
          <w:color w:val="000000" w:themeColor="text1"/>
          <w:sz w:val="24"/>
          <w:szCs w:val="24"/>
        </w:rPr>
        <w:t>monetised</w:t>
      </w:r>
      <w:proofErr w:type="spellEnd"/>
      <w:r w:rsidRPr="00623139">
        <w:rPr>
          <w:rFonts w:ascii="Times New Roman" w:eastAsia="Times New Roman" w:hAnsi="Times New Roman" w:cs="Times New Roman"/>
          <w:color w:val="000000" w:themeColor="text1"/>
          <w:sz w:val="24"/>
          <w:szCs w:val="24"/>
        </w:rPr>
        <w:t xml:space="preserve"> services do not help the economy to progress or multiply prosperity in the way </w:t>
      </w:r>
      <w:proofErr w:type="spellStart"/>
      <w:r w:rsidRPr="00623139">
        <w:rPr>
          <w:rFonts w:ascii="Times New Roman" w:eastAsia="Times New Roman" w:hAnsi="Times New Roman" w:cs="Times New Roman"/>
          <w:color w:val="000000" w:themeColor="text1"/>
          <w:sz w:val="24"/>
          <w:szCs w:val="24"/>
        </w:rPr>
        <w:t>monetised</w:t>
      </w:r>
      <w:proofErr w:type="spellEnd"/>
      <w:r w:rsidRPr="00623139">
        <w:rPr>
          <w:rFonts w:ascii="Times New Roman" w:eastAsia="Times New Roman" w:hAnsi="Times New Roman" w:cs="Times New Roman"/>
          <w:color w:val="000000" w:themeColor="text1"/>
          <w:sz w:val="24"/>
          <w:szCs w:val="24"/>
        </w:rPr>
        <w:t xml:space="preserve"> services do. This </w:t>
      </w:r>
      <w:proofErr w:type="spellStart"/>
      <w:r w:rsidRPr="00623139">
        <w:rPr>
          <w:rFonts w:ascii="Times New Roman" w:eastAsia="Times New Roman" w:hAnsi="Times New Roman" w:cs="Times New Roman"/>
          <w:color w:val="000000" w:themeColor="text1"/>
          <w:sz w:val="24"/>
          <w:szCs w:val="24"/>
        </w:rPr>
        <w:t>realisation</w:t>
      </w:r>
      <w:proofErr w:type="spellEnd"/>
      <w:r w:rsidRPr="00623139">
        <w:rPr>
          <w:rFonts w:ascii="Times New Roman" w:eastAsia="Times New Roman" w:hAnsi="Times New Roman" w:cs="Times New Roman"/>
          <w:color w:val="000000" w:themeColor="text1"/>
          <w:sz w:val="24"/>
          <w:szCs w:val="24"/>
        </w:rPr>
        <w:t xml:space="preserve"> has now dawned upon even the mainstream economists who were otherwise least bothered about gender parity issues. </w:t>
      </w:r>
    </w:p>
    <w:p w14:paraId="022574D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will also be evident from all social, economic and political systems in the world marked by other kinds or variants of inequalities, be it the caste system in India, systems of slavery in the ancient western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slave trade of the Fifteenth to Nineteenth Centuries in the Americas, colonialism in more modern times and even the very sophisticated face of racism of today. All these systems have in common the basic fact that the oppressed groups in all cases had, or have, their freedom of action robbed or abridged through either social, political, or economic means.</w:t>
      </w:r>
    </w:p>
    <w:p w14:paraId="72012526"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275" w:name="_heading=h.3j5m133xvgal" w:colFirst="0" w:colLast="0"/>
      <w:bookmarkStart w:id="276" w:name="_Toc204187225"/>
      <w:bookmarkEnd w:id="275"/>
    </w:p>
    <w:p w14:paraId="30FB29B7" w14:textId="77777777" w:rsidR="00770742" w:rsidRPr="00623139" w:rsidRDefault="00770742" w:rsidP="00770742">
      <w:pPr>
        <w:pStyle w:val="Headingg"/>
        <w:rPr>
          <w:color w:val="000000" w:themeColor="text1"/>
        </w:rPr>
      </w:pPr>
      <w:bookmarkStart w:id="277" w:name="_Toc206584131"/>
      <w:r w:rsidRPr="00623139">
        <w:rPr>
          <w:color w:val="000000" w:themeColor="text1"/>
        </w:rPr>
        <w:t>CHAPTER 8</w:t>
      </w:r>
      <w:bookmarkStart w:id="278" w:name="_heading=h.4wws08uqj2w4" w:colFirst="0" w:colLast="0"/>
      <w:bookmarkStart w:id="279" w:name="_Toc204187226"/>
      <w:bookmarkEnd w:id="276"/>
      <w:bookmarkEnd w:id="278"/>
      <w:r w:rsidRPr="00623139">
        <w:rPr>
          <w:rFonts w:eastAsia="Times New Roman"/>
          <w:color w:val="000000" w:themeColor="text1"/>
        </w:rPr>
        <w:br/>
      </w:r>
      <w:r w:rsidRPr="00623139">
        <w:rPr>
          <w:color w:val="000000" w:themeColor="text1"/>
        </w:rPr>
        <w:t>SELF-INTEREST VS. ENLIGHTENED SELF-INTEREST</w:t>
      </w:r>
      <w:bookmarkStart w:id="280" w:name="_heading=h.nr69z3efzuvn" w:colFirst="0" w:colLast="0"/>
      <w:bookmarkEnd w:id="277"/>
      <w:bookmarkEnd w:id="279"/>
      <w:bookmarkEnd w:id="280"/>
    </w:p>
    <w:p w14:paraId="2E7C30DE" w14:textId="77777777" w:rsidR="00770742" w:rsidRPr="00623139" w:rsidRDefault="00770742" w:rsidP="00770742">
      <w:pPr>
        <w:pStyle w:val="Heading2"/>
        <w:keepNext w:val="0"/>
        <w:keepLines w:val="0"/>
        <w:suppressAutoHyphens/>
        <w:spacing w:before="0" w:after="120" w:line="240" w:lineRule="auto"/>
        <w:rPr>
          <w:rFonts w:cs="Times New Roman"/>
          <w:color w:val="000000" w:themeColor="text1"/>
          <w:sz w:val="24"/>
          <w:szCs w:val="24"/>
        </w:rPr>
      </w:pPr>
      <w:bookmarkStart w:id="281" w:name="_Toc204187227"/>
      <w:bookmarkStart w:id="282" w:name="_Toc205200029"/>
      <w:bookmarkStart w:id="283" w:name="_Toc206584132"/>
      <w:r w:rsidRPr="00623139">
        <w:rPr>
          <w:rFonts w:cs="Times New Roman"/>
          <w:color w:val="000000" w:themeColor="text1"/>
          <w:sz w:val="24"/>
          <w:szCs w:val="24"/>
        </w:rPr>
        <w:t>WHERE DO ENLIGHTENED SELF-INTEREST AND EMPATHY COME FROM</w:t>
      </w:r>
      <w:bookmarkEnd w:id="281"/>
      <w:bookmarkEnd w:id="282"/>
      <w:bookmarkEnd w:id="283"/>
    </w:p>
    <w:p w14:paraId="6D6B70E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its very essence, ‘Enlightened self-interest’ refers to the philosophical doctrine stating that individuals who act to further the interests of others ultimately serve their own broader interests.</w:t>
      </w:r>
      <w:r w:rsidRPr="00623139">
        <w:rPr>
          <w:rFonts w:ascii="Times New Roman" w:eastAsia="Times New Roman" w:hAnsi="Times New Roman" w:cs="Times New Roman"/>
          <w:color w:val="000000" w:themeColor="text1"/>
          <w:sz w:val="24"/>
          <w:szCs w:val="24"/>
          <w:vertAlign w:val="superscript"/>
        </w:rPr>
        <w:endnoteReference w:id="86"/>
      </w:r>
      <w:r w:rsidRPr="00623139">
        <w:rPr>
          <w:rFonts w:ascii="Times New Roman" w:eastAsia="Times New Roman" w:hAnsi="Times New Roman" w:cs="Times New Roman"/>
          <w:color w:val="000000" w:themeColor="text1"/>
          <w:sz w:val="24"/>
          <w:szCs w:val="24"/>
        </w:rPr>
        <w:t xml:space="preserve"> But the question that arises is, where does this enlightened self-interest stem from? Enlightened self-interest and empathy are very closely related from the initial days of our hominin existence. In his book, ‘The Age of Empathy: Nature’s Lessons for a Kinder Society’, primatologist de Waal says that our evolutionary survival has been facilitated by cooperative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marked by evidence of enlightened self-interest and empathy at work concurrently and it is wired in our existence. </w:t>
      </w:r>
    </w:p>
    <w:p w14:paraId="4DD6B62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What are these concepts — enlightened self-interest and empathy? As de Waal has pointed out, Darwinism, per se, does not preclude a ‘social motive’ in group living animals — a motive that inspires the members of these social groups to make the collective functioning better. But this motive doesn’t suffice in the case of humans even if it may work in other animals. The reason? </w:t>
      </w:r>
    </w:p>
    <w:p w14:paraId="4117534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According to de Waal, ‘…we will always think of ourselves before we think of society’. Yes, as we will see later in our discussion, we are evolutionarily wired to think of ourselves first, but we may add a concomitant truth — hominins have individuality and we, as the latest species in the hominin line, are a strong believer in individualism because of around 8-6 million years of hominin existence and practice of this individualism. Remember that our mythical </w:t>
      </w:r>
      <w:proofErr w:type="spellStart"/>
      <w:r w:rsidRPr="00623139">
        <w:rPr>
          <w:rFonts w:ascii="Times New Roman" w:eastAsia="Times New Roman" w:hAnsi="Times New Roman" w:cs="Times New Roman"/>
          <w:color w:val="000000" w:themeColor="text1"/>
          <w:sz w:val="24"/>
          <w:szCs w:val="24"/>
        </w:rPr>
        <w:t>Hominina</w:t>
      </w:r>
      <w:proofErr w:type="spellEnd"/>
      <w:r w:rsidRPr="00623139">
        <w:rPr>
          <w:rFonts w:ascii="Times New Roman" w:eastAsia="Times New Roman" w:hAnsi="Times New Roman" w:cs="Times New Roman"/>
          <w:color w:val="000000" w:themeColor="text1"/>
          <w:sz w:val="24"/>
          <w:szCs w:val="24"/>
        </w:rPr>
        <w:t xml:space="preserve"> prima could establish this hominin line only since she could come out of the herd mentality. But we also live in society and we think not only of our own interest but also of that of our society. Let’s quote de Waal here. </w:t>
      </w:r>
    </w:p>
    <w:p w14:paraId="36E2CBD2"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‘Purely selfish motives, on the other hand, don’t suffice, either. There’s such a thing as ‘enlightened’ self-interest, which makes us work towards the kind of society that serves our own best interests. </w:t>
      </w:r>
      <w:proofErr w:type="gramStart"/>
      <w:r w:rsidRPr="00623139">
        <w:rPr>
          <w:rFonts w:ascii="Times New Roman" w:eastAsia="Times New Roman" w:hAnsi="Times New Roman" w:cs="Times New Roman"/>
          <w:color w:val="000000" w:themeColor="text1"/>
          <w:sz w:val="24"/>
          <w:szCs w:val="24"/>
        </w:rPr>
        <w:t>…..</w:t>
      </w:r>
      <w:proofErr w:type="gramEnd"/>
      <w:r w:rsidRPr="00623139">
        <w:rPr>
          <w:rFonts w:ascii="Times New Roman" w:eastAsia="Times New Roman" w:hAnsi="Times New Roman" w:cs="Times New Roman"/>
          <w:color w:val="000000" w:themeColor="text1"/>
          <w:sz w:val="24"/>
          <w:szCs w:val="24"/>
        </w:rPr>
        <w:t>A society operates like a contract; Those who gain from it are expected to contribute, and conversely, those who contribute feel entitled to get something out of it. We enter this contract automatically while growing up in a society, and react with outrage if it’s violated.’</w:t>
      </w:r>
    </w:p>
    <w:p w14:paraId="35B208E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what is enlightened self-interest in de Waal’s language? </w:t>
      </w:r>
    </w:p>
    <w:p w14:paraId="0A0BBEE4"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firmest support for the common good comes from enlightened self-interest: the realization that we’re all better off if we work together. If we don’t benefit from our contributions now, then at least potentially we will in the future, and, if not personally, then at least via improved conditions around us.’ </w:t>
      </w:r>
    </w:p>
    <w:p w14:paraId="7FA6DCC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by implication, the more humans are guided by enlightened self-interest, the better the guidance will be from the invisible hand running society. So, in brief, enlightened self-interest simply means that acting in a way that also benefits others ultimately </w:t>
      </w:r>
      <w:proofErr w:type="gramStart"/>
      <w:r w:rsidRPr="00623139">
        <w:rPr>
          <w:rFonts w:ascii="Times New Roman" w:eastAsia="Times New Roman" w:hAnsi="Times New Roman" w:cs="Times New Roman"/>
          <w:color w:val="000000" w:themeColor="text1"/>
          <w:sz w:val="24"/>
          <w:szCs w:val="24"/>
        </w:rPr>
        <w:t>benefits</w:t>
      </w:r>
      <w:proofErr w:type="gramEnd"/>
      <w:r w:rsidRPr="00623139">
        <w:rPr>
          <w:rFonts w:ascii="Times New Roman" w:eastAsia="Times New Roman" w:hAnsi="Times New Roman" w:cs="Times New Roman"/>
          <w:color w:val="000000" w:themeColor="text1"/>
          <w:sz w:val="24"/>
          <w:szCs w:val="24"/>
        </w:rPr>
        <w:t xml:space="preserve"> oneself and it is related to the Golden Rule which suggests that treating others as you want to be treated yourself can lead to better outcomes for all.</w:t>
      </w:r>
    </w:p>
    <w:p w14:paraId="3F71E2F1" w14:textId="77777777" w:rsidR="00770742" w:rsidRPr="00623139" w:rsidRDefault="00770742" w:rsidP="00770742">
      <w:pPr>
        <w:pStyle w:val="Subheadingg"/>
        <w:rPr>
          <w:color w:val="000000" w:themeColor="text1"/>
        </w:rPr>
      </w:pPr>
      <w:bookmarkStart w:id="284" w:name="_heading=h.ieo0xueo05d0" w:colFirst="0" w:colLast="0"/>
      <w:bookmarkStart w:id="285" w:name="_Toc204187228"/>
      <w:bookmarkStart w:id="286" w:name="_Toc205200030"/>
      <w:bookmarkStart w:id="287" w:name="_Toc206584133"/>
      <w:bookmarkEnd w:id="284"/>
      <w:r w:rsidRPr="00623139">
        <w:rPr>
          <w:color w:val="000000" w:themeColor="text1"/>
        </w:rPr>
        <w:t>INEQUITIES ABOUND IN THE SOCIETY</w:t>
      </w:r>
      <w:bookmarkEnd w:id="285"/>
      <w:bookmarkEnd w:id="286"/>
      <w:bookmarkEnd w:id="287"/>
    </w:p>
    <w:p w14:paraId="0F1C073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last of the three binaries left to be discussed is the S-ES (Self Interest — Enlightened Self Interest) binary that is primarily the result of the third phase of Malinowski’s individual freedom — the freedom of achievement and results — connected with this dimension of freedom through the pivot of LB aspects. These LB aspects are nothing but the logical rationality part of the cultural aspects facilitating human actions to earn equitable benefits, achievements and results out of human actions. They are not merely societal interactions and forces. There is more to them. </w:t>
      </w:r>
    </w:p>
    <w:p w14:paraId="414D0C9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One example would clarify the distinction between the two. A lower caste person in India has every right to take part in any economic activity, but if he works as a </w:t>
      </w:r>
      <w:proofErr w:type="spellStart"/>
      <w:r w:rsidRPr="00623139">
        <w:rPr>
          <w:rFonts w:ascii="Times New Roman" w:eastAsia="Times New Roman" w:hAnsi="Times New Roman" w:cs="Times New Roman"/>
          <w:color w:val="000000" w:themeColor="text1"/>
          <w:sz w:val="24"/>
          <w:szCs w:val="24"/>
        </w:rPr>
        <w:t>labourer</w:t>
      </w:r>
      <w:proofErr w:type="spellEnd"/>
      <w:r w:rsidRPr="00623139">
        <w:rPr>
          <w:rFonts w:ascii="Times New Roman" w:eastAsia="Times New Roman" w:hAnsi="Times New Roman" w:cs="Times New Roman"/>
          <w:color w:val="000000" w:themeColor="text1"/>
          <w:sz w:val="24"/>
          <w:szCs w:val="24"/>
        </w:rPr>
        <w:t xml:space="preserve"> in a farm along with a higher caste person in the same position, the latter may get more tangible and intangible benefits. So, this lower caste man has the same freedom of action as his higher caste counterpart but does not have the same freedom of enjoying the fruits of his efforts. This happens because society is </w:t>
      </w:r>
      <w:proofErr w:type="spellStart"/>
      <w:r w:rsidRPr="00623139">
        <w:rPr>
          <w:rFonts w:ascii="Times New Roman" w:eastAsia="Times New Roman" w:hAnsi="Times New Roman" w:cs="Times New Roman"/>
          <w:color w:val="000000" w:themeColor="text1"/>
          <w:sz w:val="24"/>
          <w:szCs w:val="24"/>
        </w:rPr>
        <w:t>inequitous</w:t>
      </w:r>
      <w:proofErr w:type="spellEnd"/>
      <w:r w:rsidRPr="00623139">
        <w:rPr>
          <w:rFonts w:ascii="Times New Roman" w:eastAsia="Times New Roman" w:hAnsi="Times New Roman" w:cs="Times New Roman"/>
          <w:color w:val="000000" w:themeColor="text1"/>
          <w:sz w:val="24"/>
          <w:szCs w:val="24"/>
        </w:rPr>
        <w:t xml:space="preserve"> when it comes to misappropriating the efforts of the lower caste </w:t>
      </w:r>
      <w:r w:rsidRPr="00623139">
        <w:rPr>
          <w:rFonts w:ascii="Times New Roman" w:eastAsia="Roboto" w:hAnsi="Times New Roman" w:cs="Times New Roman"/>
          <w:color w:val="000000" w:themeColor="text1"/>
          <w:sz w:val="24"/>
          <w:szCs w:val="24"/>
        </w:rPr>
        <w:t>individuals and paying them less because they</w:t>
      </w:r>
      <w:r w:rsidRPr="00623139">
        <w:rPr>
          <w:rFonts w:ascii="Times New Roman" w:eastAsia="Times New Roman" w:hAnsi="Times New Roman" w:cs="Times New Roman"/>
          <w:color w:val="000000" w:themeColor="text1"/>
          <w:sz w:val="24"/>
          <w:szCs w:val="24"/>
        </w:rPr>
        <w:t xml:space="preserve"> can be exploited easily in the name of the caste system.</w:t>
      </w:r>
    </w:p>
    <w:p w14:paraId="43E8C74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If it sounds very offensive, then what about the lack of wage-parity between men and women? It is there in the whole world, in every society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even the glamour world is no exception. And such discrimination happens in almost every aspect of culture, under some pretext or other. But, except in economic fields, in many areas of life, such instances of discrimination cannot be directly observed let alone measured and, so, even notionally, it is difficult to observe this discrimination through an observable binary. But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cannot be understood without an exposure to, and assessment of, these dark recesses where poor, backward, segregated people are being suppressed, oppressed, tortured, humiliated, and deprived of their legitimate dues by the rich and powerful oppressors, with impunity. So, we need a conceptual proxy binary. And, fortunately, we have one. It is the Self-Interest vs. Enlightened Self-Interest Binary (S-ES Binary, in short). </w:t>
      </w:r>
    </w:p>
    <w:p w14:paraId="543116F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Why is such a binary important? Even if we want to be neutral about moral issues, as we understand from both common sense and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of freedom, the third dimension of individual freedom is the third dimension of exercise of freedom in any human action. And it is the last filter on the basis of which a human action is undertaken finally. So, in the absence of this dimension of freedom, while on the one hand the individual suffers from the act of not undertaking a possible human action since he is not sure of an appropriate or equitable or justifiable share of fruits for his efforts, on the other hand,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suffers on account of no or sub-optimal allocation of efforts by individuals towards its progress. The proxy binary considered is important since an individual's freedom of achievement and results depends crucially on the members of the society or the community opting for enlightened self-interest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as against mere self-interest or selfish self-interest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which allows for appropriate, equitable, or justifiable distribution of benefits created by individual actions. </w:t>
      </w:r>
    </w:p>
    <w:p w14:paraId="7A4B5327" w14:textId="77777777" w:rsidR="00770742" w:rsidRPr="00623139" w:rsidRDefault="00770742" w:rsidP="00770742">
      <w:pPr>
        <w:pStyle w:val="Subheadingg"/>
        <w:rPr>
          <w:color w:val="000000" w:themeColor="text1"/>
        </w:rPr>
      </w:pPr>
      <w:bookmarkStart w:id="288" w:name="_heading=h.iui0kxab7hg" w:colFirst="0" w:colLast="0"/>
      <w:bookmarkStart w:id="289" w:name="_Toc204187229"/>
      <w:bookmarkStart w:id="290" w:name="_Toc205200031"/>
      <w:bookmarkStart w:id="291" w:name="_Toc206584134"/>
      <w:bookmarkEnd w:id="288"/>
      <w:r w:rsidRPr="00623139">
        <w:rPr>
          <w:color w:val="000000" w:themeColor="text1"/>
        </w:rPr>
        <w:t>ECONOMICS AND SELFISH SELF-INTEREST</w:t>
      </w:r>
      <w:bookmarkEnd w:id="289"/>
      <w:bookmarkEnd w:id="290"/>
      <w:bookmarkEnd w:id="291"/>
    </w:p>
    <w:p w14:paraId="36C1F34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Most of the recent day discussions in the debate of self-interest versus enlightened self-interest have stemmed from discourses in economics. However, the institution of religion constituted another big source of such discussions, especially till the time economics did not turn into the fad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it is now. To be truthful, religion and moral sciences, even in their less humanistic phases of inquisition and such other horrible practices, never officially supported the cause of self-interest in the sense we understand it today and in the sense in which we </w:t>
      </w:r>
      <w:proofErr w:type="spellStart"/>
      <w:r w:rsidRPr="00623139">
        <w:rPr>
          <w:rFonts w:ascii="Times New Roman" w:eastAsia="Times New Roman" w:hAnsi="Times New Roman" w:cs="Times New Roman"/>
          <w:color w:val="000000" w:themeColor="text1"/>
          <w:sz w:val="24"/>
          <w:szCs w:val="24"/>
        </w:rPr>
        <w:t>idealise</w:t>
      </w:r>
      <w:proofErr w:type="spellEnd"/>
      <w:r w:rsidRPr="00623139">
        <w:rPr>
          <w:rFonts w:ascii="Times New Roman" w:eastAsia="Times New Roman" w:hAnsi="Times New Roman" w:cs="Times New Roman"/>
          <w:color w:val="000000" w:themeColor="text1"/>
          <w:sz w:val="24"/>
          <w:szCs w:val="24"/>
        </w:rPr>
        <w:t xml:space="preserve"> and </w:t>
      </w:r>
      <w:proofErr w:type="spellStart"/>
      <w:r w:rsidRPr="00623139">
        <w:rPr>
          <w:rFonts w:ascii="Times New Roman" w:eastAsia="Times New Roman" w:hAnsi="Times New Roman" w:cs="Times New Roman"/>
          <w:color w:val="000000" w:themeColor="text1"/>
          <w:sz w:val="24"/>
          <w:szCs w:val="24"/>
        </w:rPr>
        <w:t>idolise</w:t>
      </w:r>
      <w:proofErr w:type="spellEnd"/>
      <w:r w:rsidRPr="00623139">
        <w:rPr>
          <w:rFonts w:ascii="Times New Roman" w:eastAsia="Times New Roman" w:hAnsi="Times New Roman" w:cs="Times New Roman"/>
          <w:color w:val="000000" w:themeColor="text1"/>
          <w:sz w:val="24"/>
          <w:szCs w:val="24"/>
        </w:rPr>
        <w:t xml:space="preserve"> it in the present economic thought. </w:t>
      </w:r>
    </w:p>
    <w:p w14:paraId="499FE62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What we call self-interest today is nothing but selfishness or selfish self-interest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the concern for the well-being of only the self, in the simplest terms. Religions had aimed at providing communities with written and unwritten codes for community life in spheres of life in which there was no existence of law and no community could survive if every member was driven by self-interest only. Pre-dominance of self-interest in every individual of a society can only create fission, and not fusion, in the collective. Religions differed in their degrees of animosity (a remnant of the tribal mindset) towards followers of other religions but all of them, without any exception, have always dedicated themselves to the task of securing maximum internal cohesion amongst their respective followers. And, in the interest of the same, any religion –– while at the same time encouraging animosity to other religions — fosters enlightened self-interest to some extent to create that cohesive force amongst their own respective followers.</w:t>
      </w:r>
    </w:p>
    <w:p w14:paraId="164D58D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Religion wanted to inculcate in the minds of its followers some unifying rituals of enlightened self-interest as a survival strategy for the religious brotherhood and </w:t>
      </w:r>
      <w:proofErr w:type="spellStart"/>
      <w:r w:rsidRPr="00623139">
        <w:rPr>
          <w:rFonts w:ascii="Times New Roman" w:eastAsia="Times New Roman" w:hAnsi="Times New Roman" w:cs="Times New Roman"/>
          <w:color w:val="000000" w:themeColor="text1"/>
          <w:sz w:val="24"/>
          <w:szCs w:val="24"/>
        </w:rPr>
        <w:t>utilised</w:t>
      </w:r>
      <w:proofErr w:type="spellEnd"/>
      <w:r w:rsidRPr="00623139">
        <w:rPr>
          <w:rFonts w:ascii="Times New Roman" w:eastAsia="Times New Roman" w:hAnsi="Times New Roman" w:cs="Times New Roman"/>
          <w:color w:val="000000" w:themeColor="text1"/>
          <w:sz w:val="24"/>
          <w:szCs w:val="24"/>
        </w:rPr>
        <w:t xml:space="preserve"> every conceivable instrument to ensure internal cohesion amongst the members of respective religious groups and no religion probably has ever talked about selfishness or self-interest (as we understand it today) as the basis or the ideal of the social life of a community of its members. </w:t>
      </w:r>
    </w:p>
    <w:p w14:paraId="3054D39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would not be an exaggeration to say that in human history, even though self-interest was initially very dominant in individuals' minds, never was this an unabashedly acceptable norm for individuals before the Eighteenth Century. And this entire debate came up with capitalism turning into the most revered and accepted form of economic system. But even capitalism is not to be blamed for this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it is the handiwork of the economics of the Neo-Classical Keynesian Synthesis (NCKS) School tradition, the version of economics presently reigning over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often overriding the influence of religion and law. This dominance of self-interest in the collective psyche of society is having disastrous effects on the world and the very future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The protagonists of this school of economics turned, for the first time in the history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self-interest into an inevitability, if not an outright virtue, as many economists would like to say. Humans always understand self-interest. Self-interest is the primary weapon for self-survival against the overwhelming collectivist mentality of the group. Contrary to popular misconception, it was in the strongest form in the minds of people in the hunter-gatherers’ society since, in those communities, collectivism was the strongest and the individuals were bound to be very much influenced by self-interest to escape the tyranny of the respective collectives they belonged to. But what is this tradition of the Neo-Classical Keynesian Synthesis (NCKS) School of economics, in terms of its historical origin?</w:t>
      </w:r>
    </w:p>
    <w:p w14:paraId="4146324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NCKS School Economics, also known as the Neo-Classical synthesis, emerged as a prominent economic theory in the 1950s and 1960s. It aimed to reconcile the Neo-Classical economic principles of market efficiency and individual decision-making with the Keynesian emphasis on government intervention and aggregate demand management.</w:t>
      </w:r>
    </w:p>
    <w:p w14:paraId="3D02BEC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NCKS School was influenced by the works of economists such as John Hicks, Paul Samuelson, and Franco Modigliani. Hicks, in his book ‘Value and Capital’ (developed the IS-LM model, which provided a framework for analyzing the interaction between investment and saving decisions, as well as the impact of monetary policy on the economy.</w:t>
      </w:r>
      <w:r w:rsidRPr="00623139">
        <w:rPr>
          <w:rFonts w:ascii="Times New Roman" w:eastAsia="Times New Roman" w:hAnsi="Times New Roman" w:cs="Times New Roman"/>
          <w:color w:val="000000" w:themeColor="text1"/>
          <w:sz w:val="24"/>
          <w:szCs w:val="24"/>
          <w:vertAlign w:val="superscript"/>
        </w:rPr>
        <w:endnoteReference w:id="87"/>
      </w:r>
      <w:r w:rsidRPr="00623139">
        <w:rPr>
          <w:rFonts w:ascii="Times New Roman" w:eastAsia="Times New Roman" w:hAnsi="Times New Roman" w:cs="Times New Roman"/>
          <w:color w:val="000000" w:themeColor="text1"/>
          <w:sz w:val="24"/>
          <w:szCs w:val="24"/>
        </w:rPr>
        <w:t xml:space="preserve"> Paul Samuelson integrated Keynesian ideas into the  Neo-Classical framework, emphasizing the importance of aggregate demand and the role of fiscal policy in stabilizing the economy.</w:t>
      </w:r>
      <w:r w:rsidRPr="00623139">
        <w:rPr>
          <w:rFonts w:ascii="Times New Roman" w:eastAsia="Times New Roman" w:hAnsi="Times New Roman" w:cs="Times New Roman"/>
          <w:color w:val="000000" w:themeColor="text1"/>
          <w:sz w:val="24"/>
          <w:szCs w:val="24"/>
          <w:vertAlign w:val="superscript"/>
        </w:rPr>
        <w:endnoteReference w:id="88"/>
      </w:r>
      <w:r w:rsidRPr="00623139">
        <w:rPr>
          <w:rFonts w:ascii="Times New Roman" w:eastAsia="Times New Roman" w:hAnsi="Times New Roman" w:cs="Times New Roman"/>
          <w:color w:val="000000" w:themeColor="text1"/>
          <w:sz w:val="24"/>
          <w:szCs w:val="24"/>
        </w:rPr>
        <w:t xml:space="preserve"> Modigliani, along with other economists like James Tobin and Paul Samuelson expanded on Keynesian ideas, such as the multiplier effect and the importance of government spending, while incorporating Neo-Classical principles of rational behavior and market efficiency.</w:t>
      </w:r>
      <w:r w:rsidRPr="00623139">
        <w:rPr>
          <w:rFonts w:ascii="Times New Roman" w:eastAsia="Times New Roman" w:hAnsi="Times New Roman" w:cs="Times New Roman"/>
          <w:color w:val="000000" w:themeColor="text1"/>
          <w:sz w:val="24"/>
          <w:szCs w:val="24"/>
          <w:vertAlign w:val="superscript"/>
        </w:rPr>
        <w:endnoteReference w:id="89"/>
      </w:r>
    </w:p>
    <w:p w14:paraId="2D5CD57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NCKS School synthesis reached its peak of influence in the 1960s, with the development of the Phillips curve. This curve, first introduced by A.W. Phillips in 1958, illustrated the inverse relationship between inflation and unemployment.</w:t>
      </w:r>
      <w:r w:rsidRPr="00623139">
        <w:rPr>
          <w:rFonts w:ascii="Times New Roman" w:eastAsia="Times New Roman" w:hAnsi="Times New Roman" w:cs="Times New Roman"/>
          <w:color w:val="000000" w:themeColor="text1"/>
          <w:sz w:val="24"/>
          <w:szCs w:val="24"/>
          <w:vertAlign w:val="superscript"/>
        </w:rPr>
        <w:endnoteReference w:id="90"/>
      </w:r>
      <w:r w:rsidRPr="00623139">
        <w:rPr>
          <w:rFonts w:ascii="Times New Roman" w:eastAsia="Times New Roman" w:hAnsi="Times New Roman" w:cs="Times New Roman"/>
          <w:color w:val="000000" w:themeColor="text1"/>
          <w:sz w:val="24"/>
          <w:szCs w:val="24"/>
        </w:rPr>
        <w:t xml:space="preserve"> It suggested that policymakers could use expansionary monetary and fiscal policies to reduce unemployment, even at the cost of higher inflation.</w:t>
      </w:r>
    </w:p>
    <w:p w14:paraId="5D7630E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However, the NCKS School faced challenges and criticism in the 1970s and beyond. The stagflation of the 1970s, characterized by high inflation and high unemployment, challenged the assumptions of the Phillips curve and the ability of policymakers to effectively manage the economy. Additionally, the rise of new economic theories, such as monetarism and supply-side economics, questioned the effectiveness of government intervention and emphasized the importance of market forces and price mechanisms. Despite these challenges, the NCKS School Synthesis remains an important milestone in the history of economic thought. It provided a framework for understanding the complexities of modern economies and influenced economic policymaking for several decades.</w:t>
      </w:r>
    </w:p>
    <w:p w14:paraId="1A3E5B9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discourses of this school of economics, the idea of self-interest is extremely well-entrenched as a philosophy governing the entire economic (even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universe (NCKS School economists are in the habit of thinking that their model of economics runs the entire universe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As de Waal has quoted Milton Friedman, one famous NCKS School economist, as saying that few trends could so very undermine the foundations of our free society as the acceptance by corporate officials of a social responsibility other than to make as much money for their stockholders as possible, he has also commented, ‘Friedman thus officered an ideology that puts people last.’</w:t>
      </w:r>
      <w:r w:rsidRPr="00623139">
        <w:rPr>
          <w:rStyle w:val="EndnoteReference"/>
          <w:rFonts w:ascii="Times New Roman" w:eastAsia="Times New Roman" w:hAnsi="Times New Roman" w:cs="Times New Roman"/>
          <w:color w:val="000000" w:themeColor="text1"/>
          <w:sz w:val="24"/>
          <w:szCs w:val="24"/>
        </w:rPr>
        <w:endnoteReference w:id="91"/>
      </w:r>
    </w:p>
    <w:p w14:paraId="654BA11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According to this School, an economic agent is supposed to be rational only in the context of self-interest or, in other words, there can be no rationality in the economic sense in an agent if he or she is not working in his or her immediate self-interest. The influence of this idea is there behind the theories governing every agent in the economic arena. And this is a dangerous proposition since even many famous economists have felt that their tribesmen do possess more than proportionate importance in today’s world and because of disproportionate importance in policy discourse, wrong advice by economists can be disastrous for communities, nations and even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t>
      </w:r>
    </w:p>
    <w:p w14:paraId="2170D4C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market is the new god worshipped by all. We may see one example of how, in the context of the market, business </w:t>
      </w:r>
      <w:proofErr w:type="spellStart"/>
      <w:r w:rsidRPr="00623139">
        <w:rPr>
          <w:rFonts w:ascii="Times New Roman" w:eastAsia="Times New Roman" w:hAnsi="Times New Roman" w:cs="Times New Roman"/>
          <w:color w:val="000000" w:themeColor="text1"/>
          <w:sz w:val="24"/>
          <w:szCs w:val="24"/>
        </w:rPr>
        <w:t>organisation</w:t>
      </w:r>
      <w:proofErr w:type="spellEnd"/>
      <w:r w:rsidRPr="00623139">
        <w:rPr>
          <w:rFonts w:ascii="Times New Roman" w:eastAsia="Times New Roman" w:hAnsi="Times New Roman" w:cs="Times New Roman"/>
          <w:color w:val="000000" w:themeColor="text1"/>
          <w:sz w:val="24"/>
          <w:szCs w:val="24"/>
        </w:rPr>
        <w:t xml:space="preserve"> theories have been influenced by this dogma of self-interest. Business Organization theory has been modelled, now for over 50 years, by this idea. Business Organizations are important not because they are more productive but because, due to their monetary power, they can influence human lives in many, more ways than we can imagine. Let us not forget that India was </w:t>
      </w:r>
      <w:proofErr w:type="spellStart"/>
      <w:r w:rsidRPr="00623139">
        <w:rPr>
          <w:rFonts w:ascii="Times New Roman" w:eastAsia="Times New Roman" w:hAnsi="Times New Roman" w:cs="Times New Roman"/>
          <w:color w:val="000000" w:themeColor="text1"/>
          <w:sz w:val="24"/>
          <w:szCs w:val="24"/>
        </w:rPr>
        <w:t>colonised</w:t>
      </w:r>
      <w:proofErr w:type="spellEnd"/>
      <w:r w:rsidRPr="00623139">
        <w:rPr>
          <w:rFonts w:ascii="Times New Roman" w:eastAsia="Times New Roman" w:hAnsi="Times New Roman" w:cs="Times New Roman"/>
          <w:color w:val="000000" w:themeColor="text1"/>
          <w:sz w:val="24"/>
          <w:szCs w:val="24"/>
        </w:rPr>
        <w:t xml:space="preserve"> by a trading company and let us not forget that the slave trade in America was the handiwork of such business organizations. In his article, titled very aptly as 'Self-Interest, The Economist’s straight jacket', Robert Simons of Harvard Business School focused on 'The economic theories that are used to describe — and prescribe — principles of business organization’</w:t>
      </w:r>
      <w:r w:rsidRPr="00623139">
        <w:rPr>
          <w:rFonts w:ascii="Times New Roman" w:eastAsia="Times New Roman" w:hAnsi="Times New Roman" w:cs="Times New Roman"/>
          <w:color w:val="000000" w:themeColor="text1"/>
          <w:sz w:val="24"/>
          <w:szCs w:val="24"/>
          <w:vertAlign w:val="superscript"/>
        </w:rPr>
        <w:endnoteReference w:id="92"/>
      </w:r>
      <w:r w:rsidRPr="00623139">
        <w:rPr>
          <w:rFonts w:ascii="Times New Roman" w:eastAsia="Times New Roman" w:hAnsi="Times New Roman" w:cs="Times New Roman"/>
          <w:color w:val="000000" w:themeColor="text1"/>
          <w:sz w:val="24"/>
          <w:szCs w:val="24"/>
        </w:rPr>
        <w:t>. He begins with the sentence: ‘I made a mistake in presuming that the self-interest of organizations, specifically banks and others, were such that they were best capable of protecting their own shareholders.’</w:t>
      </w:r>
      <w:r w:rsidRPr="00623139">
        <w:rPr>
          <w:rFonts w:ascii="Times New Roman" w:eastAsia="Times New Roman" w:hAnsi="Times New Roman" w:cs="Times New Roman"/>
          <w:color w:val="000000" w:themeColor="text1"/>
          <w:sz w:val="24"/>
          <w:szCs w:val="24"/>
          <w:vertAlign w:val="superscript"/>
        </w:rPr>
        <w:endnoteReference w:id="93"/>
      </w:r>
    </w:p>
    <w:p w14:paraId="009F2704" w14:textId="77777777" w:rsidR="00770742" w:rsidRPr="00623139" w:rsidRDefault="00770742" w:rsidP="00770742">
      <w:pPr>
        <w:pStyle w:val="Subheadingg"/>
        <w:rPr>
          <w:color w:val="000000" w:themeColor="text1"/>
        </w:rPr>
      </w:pPr>
      <w:bookmarkStart w:id="292" w:name="_heading=h.kbu7eahudmi3" w:colFirst="0" w:colLast="0"/>
      <w:bookmarkStart w:id="293" w:name="_Toc204187230"/>
      <w:bookmarkStart w:id="294" w:name="_Toc205200032"/>
      <w:bookmarkStart w:id="295" w:name="_Toc206584135"/>
      <w:bookmarkEnd w:id="292"/>
      <w:r w:rsidRPr="00623139">
        <w:rPr>
          <w:color w:val="000000" w:themeColor="text1"/>
        </w:rPr>
        <w:t>HOMO ECONOMICUS</w:t>
      </w:r>
      <w:bookmarkEnd w:id="293"/>
      <w:bookmarkEnd w:id="294"/>
      <w:bookmarkEnd w:id="295"/>
      <w:r w:rsidRPr="00623139">
        <w:rPr>
          <w:color w:val="000000" w:themeColor="text1"/>
        </w:rPr>
        <w:t xml:space="preserve"> </w:t>
      </w:r>
    </w:p>
    <w:p w14:paraId="74A886B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is a strand of thought in the profession of economics — though considered blasphemous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that the NCKS School economists, in their pursuit of a desire to turn economics into a social science version of physics, created a mechanistic man called 'rational economic man', named by some as Homo economicus, of course with a dash of satire. This very irrational idea in the garb of a rational proposition got a widespread acceptance since colonialism helped spread these ideas across the world and, amongst all economists, those belonging to the NCKS School were </w:t>
      </w:r>
      <w:proofErr w:type="spellStart"/>
      <w:r w:rsidRPr="00623139">
        <w:rPr>
          <w:rFonts w:ascii="Times New Roman" w:eastAsia="Times New Roman" w:hAnsi="Times New Roman" w:cs="Times New Roman"/>
          <w:color w:val="000000" w:themeColor="text1"/>
          <w:sz w:val="24"/>
          <w:szCs w:val="24"/>
        </w:rPr>
        <w:t>favoured</w:t>
      </w:r>
      <w:proofErr w:type="spellEnd"/>
      <w:r w:rsidRPr="00623139">
        <w:rPr>
          <w:rFonts w:ascii="Times New Roman" w:eastAsia="Times New Roman" w:hAnsi="Times New Roman" w:cs="Times New Roman"/>
          <w:color w:val="000000" w:themeColor="text1"/>
          <w:sz w:val="24"/>
          <w:szCs w:val="24"/>
        </w:rPr>
        <w:t xml:space="preserve"> by the history of economics with the final authority to preach to the world as representing the supposed mainstream ideas in economics, for more than one and half century by now. Homo Economicus is permanently (and also definitionally) </w:t>
      </w:r>
      <w:proofErr w:type="spellStart"/>
      <w:r w:rsidRPr="00623139">
        <w:rPr>
          <w:rFonts w:ascii="Times New Roman" w:eastAsia="Times New Roman" w:hAnsi="Times New Roman" w:cs="Times New Roman"/>
          <w:color w:val="000000" w:themeColor="text1"/>
          <w:sz w:val="24"/>
          <w:szCs w:val="24"/>
        </w:rPr>
        <w:t>labouring</w:t>
      </w:r>
      <w:proofErr w:type="spellEnd"/>
      <w:r w:rsidRPr="00623139">
        <w:rPr>
          <w:rFonts w:ascii="Times New Roman" w:eastAsia="Times New Roman" w:hAnsi="Times New Roman" w:cs="Times New Roman"/>
          <w:color w:val="000000" w:themeColor="text1"/>
          <w:sz w:val="24"/>
          <w:szCs w:val="24"/>
        </w:rPr>
        <w:t xml:space="preserve"> under the very irrational assumption that rationality and self-interest (or, to be more precise, selfish self-interest of profit </w:t>
      </w:r>
      <w:proofErr w:type="spellStart"/>
      <w:r w:rsidRPr="00623139">
        <w:rPr>
          <w:rFonts w:ascii="Times New Roman" w:eastAsia="Times New Roman" w:hAnsi="Times New Roman" w:cs="Times New Roman"/>
          <w:color w:val="000000" w:themeColor="text1"/>
          <w:sz w:val="24"/>
          <w:szCs w:val="24"/>
        </w:rPr>
        <w:t>maximisation</w:t>
      </w:r>
      <w:proofErr w:type="spellEnd"/>
      <w:r w:rsidRPr="00623139">
        <w:rPr>
          <w:rFonts w:ascii="Times New Roman" w:eastAsia="Times New Roman" w:hAnsi="Times New Roman" w:cs="Times New Roman"/>
          <w:color w:val="000000" w:themeColor="text1"/>
          <w:sz w:val="24"/>
          <w:szCs w:val="24"/>
        </w:rPr>
        <w:t>) are two sides of the same coin.</w:t>
      </w:r>
      <w:r w:rsidRPr="00623139">
        <w:rPr>
          <w:rFonts w:ascii="Times New Roman" w:eastAsia="Times New Roman" w:hAnsi="Times New Roman" w:cs="Times New Roman"/>
          <w:color w:val="000000" w:themeColor="text1"/>
          <w:sz w:val="24"/>
          <w:szCs w:val="24"/>
          <w:vertAlign w:val="superscript"/>
        </w:rPr>
        <w:endnoteReference w:id="94"/>
      </w:r>
    </w:p>
    <w:p w14:paraId="0043FDA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a general rule, economists vouch for the fact that the self-interest of atomistic actors coupled with freedom of opportunity results in the unleashing of individual effort, entrepreneurial activity, and innovation. Fueled by self-interest, everyone can create his or her own opportunities. In the capitalist system, theoretically speaking, every individual enjoys the freedom to work as hard as he or she wants and to enjoy the fruits of their labor. Thus, the capitalist system is often called the ‘free enterprise system’. Business activity — fueled by individual effort, entrepreneurship, and innovation associated with a multitude of forms ranging from sole proprietorships to global enterprises — leads to the two outcomes. </w:t>
      </w:r>
    </w:p>
    <w:p w14:paraId="4B66F4D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first outcome is growth in wealth in the overall economy: history suggests that no other economic system possesses the equivalent power to unleash effort, entrepreneurship, and innovation to create wealth. Of course, this does not prove beyond doubt that this is the best system </w:t>
      </w:r>
      <w:r w:rsidRPr="00623139">
        <w:rPr>
          <w:rFonts w:ascii="Times New Roman" w:eastAsia="Times New Roman" w:hAnsi="Times New Roman" w:cs="Times New Roman"/>
          <w:i/>
          <w:iCs/>
          <w:color w:val="000000" w:themeColor="text1"/>
          <w:sz w:val="24"/>
          <w:szCs w:val="24"/>
        </w:rPr>
        <w:t>ever possible</w:t>
      </w:r>
      <w:r w:rsidRPr="00623139">
        <w:rPr>
          <w:rFonts w:ascii="Times New Roman" w:eastAsia="Times New Roman" w:hAnsi="Times New Roman" w:cs="Times New Roman"/>
          <w:color w:val="000000" w:themeColor="text1"/>
          <w:sz w:val="24"/>
          <w:szCs w:val="24"/>
        </w:rPr>
        <w:t xml:space="preserve"> — rather, it simply means that this is the best system </w:t>
      </w:r>
      <w:r w:rsidRPr="00623139">
        <w:rPr>
          <w:rFonts w:ascii="Times New Roman" w:eastAsia="Times New Roman" w:hAnsi="Times New Roman" w:cs="Times New Roman"/>
          <w:i/>
          <w:iCs/>
          <w:color w:val="000000" w:themeColor="text1"/>
          <w:sz w:val="24"/>
          <w:szCs w:val="24"/>
        </w:rPr>
        <w:t>so far</w:t>
      </w:r>
      <w:r w:rsidRPr="00623139">
        <w:rPr>
          <w:rFonts w:ascii="Times New Roman" w:eastAsia="Times New Roman" w:hAnsi="Times New Roman" w:cs="Times New Roman"/>
          <w:color w:val="000000" w:themeColor="text1"/>
          <w:sz w:val="24"/>
          <w:szCs w:val="24"/>
        </w:rPr>
        <w:t xml:space="preserve">. Today, sitting in 2025 AD, there is no reason to believe that even in 2525 AD, there would be no newer and better version of economics. Rather, we can say with certainty that new technologies would come up with new cultural waves in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economic principles themselves will get changed and will, in turn, also change the process, ushering in newer waves of economic thinking. And, even if no alternative has yet gained the acceptability that the NCKS School possesses, many alternative thoughts are trying to make a sense of the changing cultural milieu and the changing role of economics in the context of the same.</w:t>
      </w:r>
    </w:p>
    <w:p w14:paraId="47CAC72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However, to come back to the issue of the superiority of the capitalist system over all others, many economists call free market capitalism as perhaps the most beneficial economic institution known to humankind and it is implicitly assumed that the NCKS School is that school of economics which understands markets like no other school does. Even Malthus had come to doubt his famous theory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that population growth would inevitably outstrip the increase in food supply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acknowledging later in his life that he had failed to consider the innovative capacity of industrial economies. But, at the same time, it cannot be denied by anyone in his senses that this economic system has also resulted in untold misery for millions and millions of people across the world. </w:t>
      </w:r>
    </w:p>
    <w:p w14:paraId="4946E12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main problem stems from the fact that inequality in outcomes is a direct consequence of the payoff to initiative, entrepreneurship, and hard work. Those who innovate, work hard, and invest in themselves through education and saving receive relatively much higher rewards than those who make choices different from those of the former (even when we take no position here as to the role of initial endowments: for example, whether these choices are individually determined or a product of the environment in which an individual is born and raised). In fact, inequality comes from two main reasons of which the above-mentioned reason is one. The other one is the fact that we cannot ignore the initial position of endowments. The initial position of endowments of individuals gets further distorted in </w:t>
      </w:r>
      <w:proofErr w:type="spellStart"/>
      <w:r w:rsidRPr="00623139">
        <w:rPr>
          <w:rFonts w:ascii="Times New Roman" w:eastAsia="Times New Roman" w:hAnsi="Times New Roman" w:cs="Times New Roman"/>
          <w:color w:val="000000" w:themeColor="text1"/>
          <w:sz w:val="24"/>
          <w:szCs w:val="24"/>
        </w:rPr>
        <w:t>favour</w:t>
      </w:r>
      <w:proofErr w:type="spellEnd"/>
      <w:r w:rsidRPr="00623139">
        <w:rPr>
          <w:rFonts w:ascii="Times New Roman" w:eastAsia="Times New Roman" w:hAnsi="Times New Roman" w:cs="Times New Roman"/>
          <w:color w:val="000000" w:themeColor="text1"/>
          <w:sz w:val="24"/>
          <w:szCs w:val="24"/>
        </w:rPr>
        <w:t xml:space="preserve"> of the rich and powerful because of our credit system in which credit is advanced to people who already have assets to be mortgaged. Winston Churchill recognized the inequality of outcomes of capitalism when, during a speech in the British House of Commons, he compared the merits of capitalism and socialism: and said that the inherent vice of capitalism was the unequal sharing of blessings, and the inherent virtue of socialism was the equal sharing of miseries.</w:t>
      </w:r>
      <w:r w:rsidRPr="00623139">
        <w:rPr>
          <w:rFonts w:ascii="Times New Roman" w:eastAsia="Times New Roman" w:hAnsi="Times New Roman" w:cs="Times New Roman"/>
          <w:color w:val="000000" w:themeColor="text1"/>
          <w:sz w:val="24"/>
          <w:szCs w:val="24"/>
          <w:vertAlign w:val="superscript"/>
        </w:rPr>
        <w:endnoteReference w:id="95"/>
      </w:r>
    </w:p>
    <w:p w14:paraId="3F37B78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central idea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pure (or selfish) self-interest as the driving force of capitalism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has been attributed to Adam Smith, known as the Father of Modern Economics. However, as we will see now, in the next section, it was more of a misinterpretation than interpretation of what Adam Smith famously said about the driving force of the market in his Wealth of Nations. </w:t>
      </w:r>
    </w:p>
    <w:p w14:paraId="5787CE1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recent days, there has been extensive research on the interpretation of the expression ‘self-interest’. This is called Adam Smith Problem — what did he mean by self-interest: selfish self-interest or enlightened self-interest? There are many scholars who point out that he used the expressions ‘self-love’ and ‘own interest’ and not ‘self-interest’. In his book, the Wealth of Nations (</w:t>
      </w:r>
      <w:proofErr w:type="spellStart"/>
      <w:r w:rsidRPr="00623139">
        <w:rPr>
          <w:rFonts w:ascii="Times New Roman" w:eastAsia="Times New Roman" w:hAnsi="Times New Roman" w:cs="Times New Roman"/>
          <w:color w:val="000000" w:themeColor="text1"/>
          <w:sz w:val="24"/>
          <w:szCs w:val="24"/>
        </w:rPr>
        <w:t>WoN</w:t>
      </w:r>
      <w:proofErr w:type="spellEnd"/>
      <w:r w:rsidRPr="00623139">
        <w:rPr>
          <w:rFonts w:ascii="Times New Roman" w:eastAsia="Times New Roman" w:hAnsi="Times New Roman" w:cs="Times New Roman"/>
          <w:color w:val="000000" w:themeColor="text1"/>
          <w:sz w:val="24"/>
          <w:szCs w:val="24"/>
        </w:rPr>
        <w:t xml:space="preserve">), he has written, ‘It is not from the benevolence of the butcher, the brewer, or the baker that we expect our dinner, but from their regard to their own interest…’ and in the </w:t>
      </w:r>
      <w:proofErr w:type="spellStart"/>
      <w:r w:rsidRPr="00623139">
        <w:rPr>
          <w:rFonts w:ascii="Times New Roman" w:eastAsia="Times New Roman" w:hAnsi="Times New Roman" w:cs="Times New Roman"/>
          <w:color w:val="000000" w:themeColor="text1"/>
          <w:sz w:val="24"/>
          <w:szCs w:val="24"/>
        </w:rPr>
        <w:t>the</w:t>
      </w:r>
      <w:proofErr w:type="spellEnd"/>
      <w:r w:rsidRPr="00623139">
        <w:rPr>
          <w:rFonts w:ascii="Times New Roman" w:eastAsia="Times New Roman" w:hAnsi="Times New Roman" w:cs="Times New Roman"/>
          <w:color w:val="000000" w:themeColor="text1"/>
          <w:sz w:val="24"/>
          <w:szCs w:val="24"/>
        </w:rPr>
        <w:t xml:space="preserve"> very next sentence, ‘We address ourselves not to their humanity but to their self-love, and never talk to them of our own necessity but of their advantages.’</w:t>
      </w:r>
      <w:r w:rsidRPr="00623139">
        <w:rPr>
          <w:rFonts w:ascii="Times New Roman" w:eastAsia="Times New Roman" w:hAnsi="Times New Roman" w:cs="Times New Roman"/>
          <w:color w:val="000000" w:themeColor="text1"/>
          <w:sz w:val="24"/>
          <w:szCs w:val="24"/>
          <w:vertAlign w:val="superscript"/>
        </w:rPr>
        <w:endnoteReference w:id="96"/>
      </w:r>
      <w:r w:rsidRPr="00623139">
        <w:rPr>
          <w:rFonts w:ascii="Times New Roman" w:eastAsia="Times New Roman" w:hAnsi="Times New Roman" w:cs="Times New Roman"/>
          <w:color w:val="000000" w:themeColor="text1"/>
          <w:sz w:val="24"/>
          <w:szCs w:val="24"/>
        </w:rPr>
        <w:t xml:space="preserve"> Incidentally, in his </w:t>
      </w:r>
      <w:proofErr w:type="spellStart"/>
      <w:r w:rsidRPr="00623139">
        <w:rPr>
          <w:rFonts w:ascii="Times New Roman" w:eastAsia="Times New Roman" w:hAnsi="Times New Roman" w:cs="Times New Roman"/>
          <w:color w:val="000000" w:themeColor="text1"/>
          <w:sz w:val="24"/>
          <w:szCs w:val="24"/>
        </w:rPr>
        <w:t>WoN</w:t>
      </w:r>
      <w:proofErr w:type="spellEnd"/>
      <w:r w:rsidRPr="00623139">
        <w:rPr>
          <w:rFonts w:ascii="Times New Roman" w:eastAsia="Times New Roman" w:hAnsi="Times New Roman" w:cs="Times New Roman"/>
          <w:color w:val="000000" w:themeColor="text1"/>
          <w:sz w:val="24"/>
          <w:szCs w:val="24"/>
        </w:rPr>
        <w:t>, the full name of which is ‘An Inquiry into the Nature and Causes of the Wealth of Nations’ but generally known by its short form, ‘The Wealth of Nations’, Smith has used the expression ‘self-love’ twice and the expression ‘own interest’ many times and the expression ‘self-interest’ only once. They say that neither ‘self-love’ nor ‘own interest’ necessarily implies the kind of narrow self-interest first the Neo-Classical and later the NCKS School economists ascribed to him. These scholars also point out that Adam Smith, originally a professor of moral philosophy and the author of ‘The Theory of Moral Sentiments’ much before he authored the Wealth of Nations, cannot be understood if his previous writings are not considered. In other words, they say that reading both books in conjunction is necessary for a genuine understanding of what Adam Smith considered to be the driving force behind the economy. In fact, Adam Smith of ‘The Theory of Moral Sentiments’ had clearly implied that neither ‘self-love’ nor ‘own interest’ can be understood outside the contextual boundaries of societal well-being. Smith has used the same expressions ‘</w:t>
      </w:r>
      <w:proofErr w:type="spellStart"/>
      <w:r w:rsidRPr="00623139">
        <w:rPr>
          <w:rFonts w:ascii="Times New Roman" w:eastAsia="Times New Roman" w:hAnsi="Times New Roman" w:cs="Times New Roman"/>
          <w:color w:val="000000" w:themeColor="text1"/>
          <w:sz w:val="24"/>
          <w:szCs w:val="24"/>
        </w:rPr>
        <w:t>self love</w:t>
      </w:r>
      <w:proofErr w:type="spellEnd"/>
      <w:r w:rsidRPr="00623139">
        <w:rPr>
          <w:rFonts w:ascii="Times New Roman" w:eastAsia="Times New Roman" w:hAnsi="Times New Roman" w:cs="Times New Roman"/>
          <w:color w:val="000000" w:themeColor="text1"/>
          <w:sz w:val="24"/>
          <w:szCs w:val="24"/>
        </w:rPr>
        <w:t xml:space="preserve">’, ‘own interest’ and ‘self-interest’ many times in his first book, The Theory of Moral Sentiments (TMS), published in 1759, 17 years before he got his </w:t>
      </w:r>
      <w:proofErr w:type="spellStart"/>
      <w:r w:rsidRPr="00623139">
        <w:rPr>
          <w:rFonts w:ascii="Times New Roman" w:eastAsia="Times New Roman" w:hAnsi="Times New Roman" w:cs="Times New Roman"/>
          <w:color w:val="000000" w:themeColor="text1"/>
          <w:sz w:val="24"/>
          <w:szCs w:val="24"/>
        </w:rPr>
        <w:t>WoN</w:t>
      </w:r>
      <w:proofErr w:type="spellEnd"/>
      <w:r w:rsidRPr="00623139">
        <w:rPr>
          <w:rFonts w:ascii="Times New Roman" w:eastAsia="Times New Roman" w:hAnsi="Times New Roman" w:cs="Times New Roman"/>
          <w:color w:val="000000" w:themeColor="text1"/>
          <w:sz w:val="24"/>
          <w:szCs w:val="24"/>
        </w:rPr>
        <w:t xml:space="preserve"> published. </w:t>
      </w:r>
    </w:p>
    <w:p w14:paraId="0FFB3137"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Very few people living in today’s world have read the two classics of Adam Smith in the original and even those who have mostly misinterpreted it. So much so that very few people even know that Smith used the expression ‘self-interest’ only once in his, </w:t>
      </w:r>
      <w:proofErr w:type="spellStart"/>
      <w:r w:rsidRPr="00623139">
        <w:rPr>
          <w:rFonts w:ascii="Times New Roman" w:eastAsia="Times New Roman" w:hAnsi="Times New Roman" w:cs="Times New Roman"/>
          <w:color w:val="000000" w:themeColor="text1"/>
          <w:sz w:val="24"/>
          <w:szCs w:val="24"/>
        </w:rPr>
        <w:t>WoN</w:t>
      </w:r>
      <w:proofErr w:type="spellEnd"/>
      <w:r w:rsidRPr="00623139">
        <w:rPr>
          <w:rFonts w:ascii="Times New Roman" w:eastAsia="Times New Roman" w:hAnsi="Times New Roman" w:cs="Times New Roman"/>
          <w:color w:val="000000" w:themeColor="text1"/>
          <w:sz w:val="24"/>
          <w:szCs w:val="24"/>
        </w:rPr>
        <w:t xml:space="preserve">, and in a different context altogether ––‘In the church of Rome the industry and zeal of the inferior clergy are kept more alive by the powerful motive of self-interest, than perhaps in any established protestant church.’ He actually used the expression ‘self-interest’ with a meaning and context totally different: about the clergy of the Roman Catholic Church </w:t>
      </w:r>
      <w:proofErr w:type="spellStart"/>
      <w:r w:rsidRPr="00623139">
        <w:rPr>
          <w:rFonts w:ascii="Times New Roman" w:eastAsia="Times New Roman" w:hAnsi="Times New Roman" w:cs="Times New Roman"/>
          <w:color w:val="000000" w:themeColor="text1"/>
          <w:sz w:val="24"/>
          <w:szCs w:val="24"/>
        </w:rPr>
        <w:t>practising</w:t>
      </w:r>
      <w:proofErr w:type="spellEnd"/>
      <w:r w:rsidRPr="00623139">
        <w:rPr>
          <w:rFonts w:ascii="Times New Roman" w:eastAsia="Times New Roman" w:hAnsi="Times New Roman" w:cs="Times New Roman"/>
          <w:color w:val="000000" w:themeColor="text1"/>
          <w:sz w:val="24"/>
          <w:szCs w:val="24"/>
        </w:rPr>
        <w:t xml:space="preserve"> the widespread feeling of self-interest more than in any Protestant Church.</w:t>
      </w:r>
      <w:r w:rsidRPr="00623139">
        <w:rPr>
          <w:rFonts w:ascii="Times New Roman" w:eastAsia="Times New Roman" w:hAnsi="Times New Roman" w:cs="Times New Roman"/>
          <w:color w:val="000000" w:themeColor="text1"/>
          <w:sz w:val="24"/>
          <w:szCs w:val="24"/>
          <w:vertAlign w:val="superscript"/>
        </w:rPr>
        <w:endnoteReference w:id="97"/>
      </w:r>
      <w:sdt>
        <w:sdtPr>
          <w:rPr>
            <w:rFonts w:ascii="Times New Roman" w:hAnsi="Times New Roman" w:cs="Times New Roman"/>
            <w:color w:val="000000" w:themeColor="text1"/>
            <w:sz w:val="24"/>
            <w:szCs w:val="24"/>
          </w:rPr>
          <w:tag w:val="goog_rdk_0"/>
          <w:id w:val="-1872285814"/>
        </w:sdtPr>
        <w:sdtContent/>
      </w:sdt>
      <w:sdt>
        <w:sdtPr>
          <w:rPr>
            <w:rFonts w:ascii="Times New Roman" w:hAnsi="Times New Roman" w:cs="Times New Roman"/>
            <w:color w:val="000000" w:themeColor="text1"/>
            <w:sz w:val="24"/>
            <w:szCs w:val="24"/>
          </w:rPr>
          <w:tag w:val="goog_rdk_1"/>
          <w:id w:val="414752288"/>
        </w:sdtPr>
        <w:sdtContent/>
      </w:sdt>
      <w:r w:rsidRPr="00623139">
        <w:rPr>
          <w:rFonts w:ascii="Times New Roman" w:eastAsia="Times New Roman" w:hAnsi="Times New Roman" w:cs="Times New Roman"/>
          <w:color w:val="000000" w:themeColor="text1"/>
          <w:sz w:val="24"/>
          <w:szCs w:val="24"/>
        </w:rPr>
        <w:t xml:space="preserve">According to ‘The Theory of Moral Sentiments’ (henceforth abbreviated as the TMS), people have a natural tendency to care about the well-being of others for no other reason than the pleasure one gets from seeing others happy. Smith calls this feeling sympathy, defining it </w:t>
      </w:r>
      <w:proofErr w:type="spellStart"/>
      <w:proofErr w:type="gramStart"/>
      <w:r w:rsidRPr="00623139">
        <w:rPr>
          <w:rFonts w:ascii="Times New Roman" w:eastAsia="Times New Roman" w:hAnsi="Times New Roman" w:cs="Times New Roman"/>
          <w:color w:val="000000" w:themeColor="text1"/>
          <w:sz w:val="24"/>
          <w:szCs w:val="24"/>
        </w:rPr>
        <w:t>as‘</w:t>
      </w:r>
      <w:proofErr w:type="gramEnd"/>
      <w:r w:rsidRPr="00623139">
        <w:rPr>
          <w:rFonts w:ascii="Times New Roman" w:eastAsia="Times New Roman" w:hAnsi="Times New Roman" w:cs="Times New Roman"/>
          <w:color w:val="000000" w:themeColor="text1"/>
          <w:sz w:val="24"/>
          <w:szCs w:val="24"/>
        </w:rPr>
        <w:t>our</w:t>
      </w:r>
      <w:proofErr w:type="spellEnd"/>
      <w:r w:rsidRPr="00623139">
        <w:rPr>
          <w:rFonts w:ascii="Times New Roman" w:eastAsia="Times New Roman" w:hAnsi="Times New Roman" w:cs="Times New Roman"/>
          <w:color w:val="000000" w:themeColor="text1"/>
          <w:sz w:val="24"/>
          <w:szCs w:val="24"/>
        </w:rPr>
        <w:t xml:space="preserve"> fellow-feeling with any passion whatever’. His next sentence is, ‘upon some occasions sympathy may seem to arise merely from the view of a certain emotion in another person.’ According to him, this occurs under either of two conditions: one, when we see firsthand the fortune or misfortune of another person and two, the fortune or misfortune is vividly depicted to us.</w:t>
      </w:r>
    </w:p>
    <w:p w14:paraId="329BB611"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He even argues that this tendency is not altogether absent in ‘The greatest ruffian, the most hardened violator of the laws of society’ which, of course, may be too much to expect! In today’s English, the same meaning is conveyed by another word: ‘empathy’. If today we know empathy by the dictionary meaning above, one hundred years ago, surprisingly, empathy took place with objects of art and nature. The English term ‘empathy’, in fact, was coined only in 1908. English-speaking psychologists needed translations of the German scientific terms appearing in the new discipline of experimental psychology. By around 1913, ‘empathy’ became the term of choice for the German </w:t>
      </w:r>
      <w:r w:rsidRPr="00623139">
        <w:rPr>
          <w:rFonts w:ascii="Times New Roman" w:eastAsia="Times New Roman" w:hAnsi="Times New Roman" w:cs="Times New Roman"/>
          <w:i/>
          <w:color w:val="000000" w:themeColor="text1"/>
          <w:sz w:val="24"/>
          <w:szCs w:val="24"/>
        </w:rPr>
        <w:t>Einfühlung.</w:t>
      </w:r>
      <w:r w:rsidRPr="00623139">
        <w:rPr>
          <w:rFonts w:ascii="Times New Roman" w:eastAsia="Times New Roman" w:hAnsi="Times New Roman" w:cs="Times New Roman"/>
          <w:color w:val="000000" w:themeColor="text1"/>
          <w:sz w:val="24"/>
          <w:szCs w:val="24"/>
        </w:rPr>
        <w:t xml:space="preserve"> In 1928, the novelist Rebecca West used the new term ‘empathy’ — still absent from most dictionaries — to describe her own feeling of soaring with a bird as it arched through the skies.</w:t>
      </w:r>
      <w:r w:rsidRPr="00623139">
        <w:rPr>
          <w:rFonts w:ascii="Times New Roman" w:eastAsia="Times New Roman" w:hAnsi="Times New Roman" w:cs="Times New Roman"/>
          <w:color w:val="000000" w:themeColor="text1"/>
          <w:sz w:val="24"/>
          <w:szCs w:val="24"/>
          <w:vertAlign w:val="superscript"/>
        </w:rPr>
        <w:endnoteReference w:id="98"/>
      </w:r>
      <w:r w:rsidRPr="00623139">
        <w:rPr>
          <w:rFonts w:ascii="Times New Roman" w:eastAsia="Times New Roman" w:hAnsi="Times New Roman" w:cs="Times New Roman"/>
          <w:color w:val="000000" w:themeColor="text1"/>
          <w:sz w:val="24"/>
          <w:szCs w:val="24"/>
        </w:rPr>
        <w:t xml:space="preserve"> So, when Adam Smith talked about sympathy, he was actually meaning the ‘empathy’ of today.</w:t>
      </w:r>
    </w:p>
    <w:p w14:paraId="1AA46EAA"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And Adam Smith was correct in his assessment of human nature, since, more than 200 years later, </w:t>
      </w:r>
      <w:sdt>
        <w:sdtPr>
          <w:rPr>
            <w:rFonts w:ascii="Times New Roman" w:hAnsi="Times New Roman" w:cs="Times New Roman"/>
            <w:color w:val="000000" w:themeColor="text1"/>
            <w:sz w:val="24"/>
            <w:szCs w:val="24"/>
          </w:rPr>
          <w:tag w:val="goog_rdk_4"/>
          <w:id w:val="1879281119"/>
        </w:sdtPr>
        <w:sdtContent/>
      </w:sdt>
      <w:sdt>
        <w:sdtPr>
          <w:rPr>
            <w:rFonts w:ascii="Times New Roman" w:hAnsi="Times New Roman" w:cs="Times New Roman"/>
            <w:color w:val="000000" w:themeColor="text1"/>
            <w:sz w:val="24"/>
            <w:szCs w:val="24"/>
          </w:rPr>
          <w:tag w:val="goog_rdk_5"/>
          <w:id w:val="269905870"/>
        </w:sdtPr>
        <w:sdtContent/>
      </w:sdt>
      <w:sdt>
        <w:sdtPr>
          <w:rPr>
            <w:rFonts w:ascii="Times New Roman" w:hAnsi="Times New Roman" w:cs="Times New Roman"/>
            <w:color w:val="000000" w:themeColor="text1"/>
            <w:sz w:val="24"/>
            <w:szCs w:val="24"/>
          </w:rPr>
          <w:tag w:val="goog_rdk_6"/>
          <w:id w:val="-2028855314"/>
        </w:sdtPr>
        <w:sdtContent/>
      </w:sdt>
      <w:r w:rsidRPr="00623139">
        <w:rPr>
          <w:rFonts w:ascii="Times New Roman" w:eastAsia="Times New Roman" w:hAnsi="Times New Roman" w:cs="Times New Roman"/>
          <w:color w:val="000000" w:themeColor="text1"/>
          <w:sz w:val="24"/>
          <w:szCs w:val="24"/>
        </w:rPr>
        <w:t xml:space="preserve">neurobiological research has discovered the existence of mirror </w:t>
      </w:r>
      <w:sdt>
        <w:sdtPr>
          <w:rPr>
            <w:rFonts w:ascii="Times New Roman" w:hAnsi="Times New Roman" w:cs="Times New Roman"/>
            <w:color w:val="000000" w:themeColor="text1"/>
            <w:sz w:val="24"/>
            <w:szCs w:val="24"/>
          </w:rPr>
          <w:tag w:val="goog_rdk_7"/>
          <w:id w:val="-423958588"/>
        </w:sdtPr>
        <w:sdtContent/>
      </w:sdt>
      <w:sdt>
        <w:sdtPr>
          <w:rPr>
            <w:rFonts w:ascii="Times New Roman" w:hAnsi="Times New Roman" w:cs="Times New Roman"/>
            <w:color w:val="000000" w:themeColor="text1"/>
            <w:sz w:val="24"/>
            <w:szCs w:val="24"/>
          </w:rPr>
          <w:tag w:val="goog_rdk_8"/>
          <w:id w:val="-1285650399"/>
        </w:sdtPr>
        <w:sdtContent/>
      </w:sdt>
      <w:r w:rsidRPr="00623139">
        <w:rPr>
          <w:rFonts w:ascii="Times New Roman" w:eastAsia="Times New Roman" w:hAnsi="Times New Roman" w:cs="Times New Roman"/>
          <w:color w:val="000000" w:themeColor="text1"/>
          <w:sz w:val="24"/>
          <w:szCs w:val="24"/>
        </w:rPr>
        <w:t xml:space="preserve">neurons in our brain that give rise to empathy. Mirror neurons were first described in a scientific paper in 1992. This discovery was made by a team of researchers at the University of Parma in Italy, led by Giacomo </w:t>
      </w:r>
      <w:proofErr w:type="spellStart"/>
      <w:r w:rsidRPr="00623139">
        <w:rPr>
          <w:rFonts w:ascii="Times New Roman" w:eastAsia="Times New Roman" w:hAnsi="Times New Roman" w:cs="Times New Roman"/>
          <w:color w:val="000000" w:themeColor="text1"/>
          <w:sz w:val="24"/>
          <w:szCs w:val="24"/>
        </w:rPr>
        <w:t>Rizzolatti</w:t>
      </w:r>
      <w:proofErr w:type="spellEnd"/>
      <w:r w:rsidRPr="00623139">
        <w:rPr>
          <w:rFonts w:ascii="Times New Roman" w:eastAsia="Times New Roman" w:hAnsi="Times New Roman" w:cs="Times New Roman"/>
          <w:color w:val="000000" w:themeColor="text1"/>
          <w:sz w:val="24"/>
          <w:szCs w:val="24"/>
        </w:rPr>
        <w:t xml:space="preserve">, while studying neuronal activation in monkeys, as a class of monkey premotor cells discharging during both action execution and observation. They observed that certain neurons in the monkey's brain were active both when the monkey performed a specific action (like grasping a piece of food) and when it observed another individual performing the same action.  </w:t>
      </w:r>
    </w:p>
    <w:p w14:paraId="313623FC"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Now, let us consider a few facts about these expressions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‘self-love’, ‘own interest’ and ‘self-interest’. One, Adam Smith, a professor of moral philosophy, came up first with the TMS, containing his ideas in his own subject and second with the </w:t>
      </w:r>
      <w:proofErr w:type="spellStart"/>
      <w:r w:rsidRPr="00623139">
        <w:rPr>
          <w:rFonts w:ascii="Times New Roman" w:eastAsia="Times New Roman" w:hAnsi="Times New Roman" w:cs="Times New Roman"/>
          <w:color w:val="000000" w:themeColor="text1"/>
          <w:sz w:val="24"/>
          <w:szCs w:val="24"/>
        </w:rPr>
        <w:t>WoN</w:t>
      </w:r>
      <w:proofErr w:type="spellEnd"/>
      <w:r w:rsidRPr="00623139">
        <w:rPr>
          <w:rFonts w:ascii="Times New Roman" w:eastAsia="Times New Roman" w:hAnsi="Times New Roman" w:cs="Times New Roman"/>
          <w:color w:val="000000" w:themeColor="text1"/>
          <w:sz w:val="24"/>
          <w:szCs w:val="24"/>
        </w:rPr>
        <w:t xml:space="preserve">, the second one long 17 years after the first. In both the books, he used the same expressions, and, in the second book, he did not attempt at any definition of any of the concepts but simply mentioned them as concepts already understood, with some further applications and implications of the concepts whereas, in the TMS, he discussed all three concepts more definitionally. This clearly shows that we cannot distinguish Adam Smith of the </w:t>
      </w:r>
      <w:proofErr w:type="spellStart"/>
      <w:r w:rsidRPr="00623139">
        <w:rPr>
          <w:rFonts w:ascii="Times New Roman" w:eastAsia="Times New Roman" w:hAnsi="Times New Roman" w:cs="Times New Roman"/>
          <w:color w:val="000000" w:themeColor="text1"/>
          <w:sz w:val="24"/>
          <w:szCs w:val="24"/>
        </w:rPr>
        <w:t>WoN</w:t>
      </w:r>
      <w:proofErr w:type="spellEnd"/>
      <w:r w:rsidRPr="00623139">
        <w:rPr>
          <w:rFonts w:ascii="Times New Roman" w:eastAsia="Times New Roman" w:hAnsi="Times New Roman" w:cs="Times New Roman"/>
          <w:color w:val="000000" w:themeColor="text1"/>
          <w:sz w:val="24"/>
          <w:szCs w:val="24"/>
        </w:rPr>
        <w:t xml:space="preserve"> from Adam Smith of the TMS.</w:t>
      </w:r>
    </w:p>
    <w:p w14:paraId="050F452E"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first mention of ‘self-love’ in the TMS is in the context of what Adam Smith calls sympathy. Smith begins his TMS with ‘Sympathy’ as the first chapter of the first section of the first part. What is sympathy according to him?</w:t>
      </w:r>
    </w:p>
    <w:p w14:paraId="35DDA5E4" w14:textId="77777777" w:rsidR="00770742" w:rsidRPr="00623139" w:rsidRDefault="00770742" w:rsidP="00770742">
      <w:pPr>
        <w:shd w:val="clear" w:color="auto" w:fill="FFFFFF"/>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‘‘Pity’ and ‘compassion’ are labels for our fellow-feeling with the sorrow of others. ‘Sympathy’, though its meaning may originally have been the same, can now fairly properly be used to denote our fellow-feeling with any passion whatever.’</w:t>
      </w:r>
    </w:p>
    <w:p w14:paraId="1331EDCE"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He points out that mutual sympathy is always most pleasing to us and its contrary is shocking. Then he adds, ‘Those who are fond of deriving all our sentiments from certain refinements of self-love think they can explain this pleasure and this pain consistently with their own principles.’ Smith also ascribes a social motive — one rejoices because one is then assured of assistance of others sharing his feeling and one grieves since one is then assured of their opposition. In another reference to self-love, he considers its absurd level is that in which one seems to imagine ‘that other people may be sacrificed at any time, to his conveniency or his </w:t>
      </w:r>
      <w:proofErr w:type="spellStart"/>
      <w:r w:rsidRPr="00623139">
        <w:rPr>
          <w:rFonts w:ascii="Times New Roman" w:eastAsia="Times New Roman" w:hAnsi="Times New Roman" w:cs="Times New Roman"/>
          <w:color w:val="000000" w:themeColor="text1"/>
          <w:sz w:val="24"/>
          <w:szCs w:val="24"/>
        </w:rPr>
        <w:t>humour</w:t>
      </w:r>
      <w:proofErr w:type="spellEnd"/>
      <w:r w:rsidRPr="00623139">
        <w:rPr>
          <w:rFonts w:ascii="Times New Roman" w:eastAsia="Times New Roman" w:hAnsi="Times New Roman" w:cs="Times New Roman"/>
          <w:color w:val="000000" w:themeColor="text1"/>
          <w:sz w:val="24"/>
          <w:szCs w:val="24"/>
        </w:rPr>
        <w:t>.’ And, if this self-love is of an absurd level, ‘The glaring impropriety of this conduct, the gross insolence and injustice which it seems to involve in it, often shock and exasperate us more than all the mischief which we have suffered.’ These quotes are sufficient to infer that Adam Smith considered every human to love himself or herself most but he never even imagined that in thus loving oneself, one will harm another. Rather, he was emphatic that every human would have a sense of ‘fellow-feeling’.</w:t>
      </w:r>
    </w:p>
    <w:p w14:paraId="7D7CA05E"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How did Smith connect the concepts of ‘self-love’ and ‘self-interest’? Let us see the following two consecutive paragraphs from the TMS. </w:t>
      </w:r>
    </w:p>
    <w:p w14:paraId="3121409E" w14:textId="77777777" w:rsidR="00770742" w:rsidRPr="00623139" w:rsidRDefault="00770742" w:rsidP="00E60472">
      <w:pPr>
        <w:shd w:val="clear" w:color="auto" w:fill="FFFFFF"/>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‘Self-love can never be virtuous in any degree or in any direction, Hutcheson said. When it obstructs the general good, it is vicious. When its only effect is to make the individual take care of his own happiness, it is merely innocent — not deserving of praise or blame. A benevolent action is especially virtuous if it is performed in defiance of some strong motive from self-interest, because that demonstrate the strength and </w:t>
      </w:r>
      <w:proofErr w:type="spellStart"/>
      <w:r w:rsidRPr="00623139">
        <w:rPr>
          <w:rFonts w:ascii="Times New Roman" w:eastAsia="Times New Roman" w:hAnsi="Times New Roman" w:cs="Times New Roman"/>
          <w:color w:val="000000" w:themeColor="text1"/>
          <w:sz w:val="24"/>
          <w:szCs w:val="24"/>
        </w:rPr>
        <w:t>vigour</w:t>
      </w:r>
      <w:proofErr w:type="spellEnd"/>
      <w:r w:rsidRPr="00623139">
        <w:rPr>
          <w:rFonts w:ascii="Times New Roman" w:eastAsia="Times New Roman" w:hAnsi="Times New Roman" w:cs="Times New Roman"/>
          <w:color w:val="000000" w:themeColor="text1"/>
          <w:sz w:val="24"/>
          <w:szCs w:val="24"/>
        </w:rPr>
        <w:t xml:space="preserve"> of that person’s benevolent drive. </w:t>
      </w:r>
    </w:p>
    <w:p w14:paraId="63B8BAA6" w14:textId="77777777" w:rsidR="00770742" w:rsidRPr="00623139" w:rsidRDefault="00770742" w:rsidP="00E60472">
      <w:pPr>
        <w:shd w:val="clear" w:color="auto" w:fill="FFFFFF"/>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‘Hutcheson was so far from allowing self-love ever to be a motive of virtuous actions that, according to him, the merit of a benevolent action is lessened if the person wanted the pleasure of self-approval, the comfortable applause of his own conscience. He saw this as a selfish motive which, so far as it contributed to any action, showed the weakness ·in that person at that time· of the pure and disinterested benevolence that is the only thing that can make a human action virtuous. Yet in the common judgments of mankind, this concern for the approval of our own minds, far from being considered as reducing the virtue of any action, is looked on as the only motive that deserves the label ‘virtuous’.’</w:t>
      </w:r>
      <w:r w:rsidRPr="00623139">
        <w:rPr>
          <w:rStyle w:val="EndnoteReference"/>
          <w:rFonts w:ascii="Times New Roman" w:eastAsia="Times New Roman" w:hAnsi="Times New Roman" w:cs="Times New Roman"/>
          <w:color w:val="000000" w:themeColor="text1"/>
          <w:sz w:val="24"/>
          <w:szCs w:val="24"/>
        </w:rPr>
        <w:endnoteReference w:id="99"/>
      </w:r>
    </w:p>
    <w:p w14:paraId="40DD568F"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in brief, Smith’s ‘self-love’ may stem from ‘self-interest’ but the former is different from the latter. If self-love is obstructing general good, it is vicious, according to him. When the same ‘self-love’ is taking care of only the individual’s own happiness and is not obstructing ‘general good’, it is something ‘innocent’. And, when ‘self-love’ is benevolent, it actually deserves the appellation of virtuous. Let us go back to the oft-quoted two lines from the </w:t>
      </w:r>
      <w:proofErr w:type="spellStart"/>
      <w:r w:rsidRPr="00623139">
        <w:rPr>
          <w:rFonts w:ascii="Times New Roman" w:eastAsia="Times New Roman" w:hAnsi="Times New Roman" w:cs="Times New Roman"/>
          <w:color w:val="000000" w:themeColor="text1"/>
          <w:sz w:val="24"/>
          <w:szCs w:val="24"/>
        </w:rPr>
        <w:t>WoN</w:t>
      </w:r>
      <w:proofErr w:type="spellEnd"/>
      <w:r w:rsidRPr="00623139">
        <w:rPr>
          <w:rFonts w:ascii="Times New Roman" w:eastAsia="Times New Roman" w:hAnsi="Times New Roman" w:cs="Times New Roman"/>
          <w:color w:val="000000" w:themeColor="text1"/>
          <w:sz w:val="24"/>
          <w:szCs w:val="24"/>
        </w:rPr>
        <w:t xml:space="preserve"> the NCKS School economists often quote and the way they explain the same. The idea that the NCKS School economists imply when they talk about Smith’s ‘self-interest’ is almost vicious or, at the best, innocent self-love but never benevolent self-love. And benevolent actions are, at least partially, born out of empathy (Smith’s ‘sympathy’).</w:t>
      </w:r>
    </w:p>
    <w:p w14:paraId="064E872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maxim of self-interest as propounded by the NCKS School economists is clearly in conflict with all issues of morality. Or, in other words, traditional morality has undergone a change almost in the opposite direction, with the narrow self-interest being the talisman of any individual action. Smith himself was explicitly candid on the issue when he said, ‘No society can surely be flourishing and happy, of which the far greater part of the members </w:t>
      </w:r>
      <w:proofErr w:type="gramStart"/>
      <w:r w:rsidRPr="00623139">
        <w:rPr>
          <w:rFonts w:ascii="Times New Roman" w:eastAsia="Times New Roman" w:hAnsi="Times New Roman" w:cs="Times New Roman"/>
          <w:color w:val="000000" w:themeColor="text1"/>
          <w:sz w:val="24"/>
          <w:szCs w:val="24"/>
        </w:rPr>
        <w:t>are</w:t>
      </w:r>
      <w:proofErr w:type="gramEnd"/>
      <w:r w:rsidRPr="00623139">
        <w:rPr>
          <w:rFonts w:ascii="Times New Roman" w:eastAsia="Times New Roman" w:hAnsi="Times New Roman" w:cs="Times New Roman"/>
          <w:color w:val="000000" w:themeColor="text1"/>
          <w:sz w:val="24"/>
          <w:szCs w:val="24"/>
        </w:rPr>
        <w:t xml:space="preserve"> poor and miserable.’</w:t>
      </w:r>
      <w:r w:rsidRPr="00623139">
        <w:rPr>
          <w:rFonts w:ascii="Times New Roman" w:eastAsia="Times New Roman" w:hAnsi="Times New Roman" w:cs="Times New Roman"/>
          <w:color w:val="000000" w:themeColor="text1"/>
          <w:sz w:val="24"/>
          <w:szCs w:val="24"/>
          <w:vertAlign w:val="superscript"/>
        </w:rPr>
        <w:endnoteReference w:id="100"/>
      </w:r>
      <w:r w:rsidRPr="00623139">
        <w:rPr>
          <w:rFonts w:ascii="Times New Roman" w:eastAsia="Times New Roman" w:hAnsi="Times New Roman" w:cs="Times New Roman"/>
          <w:color w:val="000000" w:themeColor="text1"/>
          <w:sz w:val="24"/>
          <w:szCs w:val="24"/>
        </w:rPr>
        <w:t xml:space="preserve"> He did not prescribe that the welfare of the poor and hungry would not matter or that unethical and immoral ways adopted by individuals would be good for the economy. Much-maligned Smith couldn't even imagine that people would </w:t>
      </w:r>
      <w:proofErr w:type="spellStart"/>
      <w:r w:rsidRPr="00623139">
        <w:rPr>
          <w:rFonts w:ascii="Times New Roman" w:eastAsia="Times New Roman" w:hAnsi="Times New Roman" w:cs="Times New Roman"/>
          <w:color w:val="000000" w:themeColor="text1"/>
          <w:sz w:val="24"/>
          <w:szCs w:val="24"/>
        </w:rPr>
        <w:t>criticise</w:t>
      </w:r>
      <w:proofErr w:type="spellEnd"/>
      <w:r w:rsidRPr="00623139">
        <w:rPr>
          <w:rFonts w:ascii="Times New Roman" w:eastAsia="Times New Roman" w:hAnsi="Times New Roman" w:cs="Times New Roman"/>
          <w:color w:val="000000" w:themeColor="text1"/>
          <w:sz w:val="24"/>
          <w:szCs w:val="24"/>
        </w:rPr>
        <w:t xml:space="preserve"> him without keeping in mind the fact that originally, he had been a student and a professor of moral philosophy. He must be turning in his grave every second minute, as a result of these misinterpretations being ascribed to him day in and day out, even 235 years after his death He clearly talked about what we consider as ‘enlightened self-interest’ as the drive behind the economy, if we don’t distinguish between the Adam Smith of the TMS and the Adam Smith of the </w:t>
      </w:r>
      <w:proofErr w:type="spellStart"/>
      <w:r w:rsidRPr="00623139">
        <w:rPr>
          <w:rFonts w:ascii="Times New Roman" w:eastAsia="Times New Roman" w:hAnsi="Times New Roman" w:cs="Times New Roman"/>
          <w:color w:val="000000" w:themeColor="text1"/>
          <w:sz w:val="24"/>
          <w:szCs w:val="24"/>
        </w:rPr>
        <w:t>WoN</w:t>
      </w:r>
      <w:proofErr w:type="spellEnd"/>
      <w:r w:rsidRPr="00623139">
        <w:rPr>
          <w:rFonts w:ascii="Times New Roman" w:eastAsia="Times New Roman" w:hAnsi="Times New Roman" w:cs="Times New Roman"/>
          <w:color w:val="000000" w:themeColor="text1"/>
          <w:sz w:val="24"/>
          <w:szCs w:val="24"/>
        </w:rPr>
        <w:t>.</w:t>
      </w:r>
    </w:p>
    <w:p w14:paraId="0DA325B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Further, Adam Smith talked about the economy with very few distortions from the competitive markets. But, with the rapid changes occurring in the last 250 years, none of the important assumptions of truly competitive markets hold today in the economy and, so, even theoretically, the assertion about efficient resource allocation by free markets remains a myth. Today there exist giant corporations dominating almost all sectors of the economy. By various means, they have created near-monopolies or monopolies that earn corporate profits much larger than normal profits envisioned in capitalism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many of them earn more revenue than many poorer nations!</w:t>
      </w:r>
    </w:p>
    <w:p w14:paraId="46EB2C8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not at all surprising that today’s economists (all trained in the NCKS School </w:t>
      </w:r>
      <w:proofErr w:type="spellStart"/>
      <w:r w:rsidRPr="00623139">
        <w:rPr>
          <w:rFonts w:ascii="Times New Roman" w:eastAsia="Times New Roman" w:hAnsi="Times New Roman" w:cs="Times New Roman"/>
          <w:color w:val="000000" w:themeColor="text1"/>
          <w:sz w:val="24"/>
          <w:szCs w:val="24"/>
        </w:rPr>
        <w:t>mould</w:t>
      </w:r>
      <w:proofErr w:type="spellEnd"/>
      <w:r w:rsidRPr="00623139">
        <w:rPr>
          <w:rFonts w:ascii="Times New Roman" w:eastAsia="Times New Roman" w:hAnsi="Times New Roman" w:cs="Times New Roman"/>
          <w:color w:val="000000" w:themeColor="text1"/>
          <w:sz w:val="24"/>
          <w:szCs w:val="24"/>
        </w:rPr>
        <w:t>) are vague and unclear about the real nature of enlightened self-interest even when they discuss it occasionally, probably because it cannot be mathematically modelled as yet. Robert Simons has written how, while talking about enlightened self-interest, even well-meaning economists actually subscribe to the idea of collectivism.</w:t>
      </w:r>
      <w:r w:rsidRPr="00623139">
        <w:rPr>
          <w:rFonts w:ascii="Times New Roman" w:eastAsia="Times New Roman" w:hAnsi="Times New Roman" w:cs="Times New Roman"/>
          <w:color w:val="000000" w:themeColor="text1"/>
          <w:sz w:val="24"/>
          <w:szCs w:val="24"/>
          <w:vertAlign w:val="superscript"/>
        </w:rPr>
        <w:endnoteReference w:id="101"/>
      </w:r>
      <w:r w:rsidRPr="00623139">
        <w:rPr>
          <w:rFonts w:ascii="Times New Roman" w:eastAsia="Times New Roman" w:hAnsi="Times New Roman" w:cs="Times New Roman"/>
          <w:color w:val="000000" w:themeColor="text1"/>
          <w:sz w:val="24"/>
          <w:szCs w:val="24"/>
        </w:rPr>
        <w:t xml:space="preserve"> </w:t>
      </w:r>
    </w:p>
    <w:p w14:paraId="47174C3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Simons, himself of course, is very clear in his mind about the dark side of the focus on self-interest. According to him, the focus on self-interest has another sinister side. Innovation and entrepreneurship fueled by unlimited wealth creation also resulted in financial engineering and excessive risk-taking that was a hallmark of the late 1990s and early 2000s. Thus, following the well-publicized failures of companies such as Enron and WorldCom in the early 2000s, the ideals of market economists came under attack even in the popular press. The same factor also caused the 2007-08 financial crisis.</w:t>
      </w:r>
      <w:r w:rsidRPr="00623139">
        <w:rPr>
          <w:rFonts w:ascii="Times New Roman" w:eastAsia="Times New Roman" w:hAnsi="Times New Roman" w:cs="Times New Roman"/>
          <w:color w:val="000000" w:themeColor="text1"/>
          <w:sz w:val="24"/>
          <w:szCs w:val="24"/>
          <w:vertAlign w:val="superscript"/>
        </w:rPr>
        <w:endnoteReference w:id="102"/>
      </w:r>
      <w:r w:rsidRPr="00623139">
        <w:rPr>
          <w:rFonts w:ascii="Times New Roman" w:eastAsia="Times New Roman" w:hAnsi="Times New Roman" w:cs="Times New Roman"/>
          <w:color w:val="000000" w:themeColor="text1"/>
          <w:sz w:val="24"/>
          <w:szCs w:val="24"/>
        </w:rPr>
        <w:t xml:space="preserve"> </w:t>
      </w:r>
      <w:bookmarkStart w:id="296" w:name="_heading=h.payxjsgi15us" w:colFirst="0" w:colLast="0"/>
      <w:bookmarkEnd w:id="296"/>
    </w:p>
    <w:p w14:paraId="63D2F340" w14:textId="77777777" w:rsidR="00770742" w:rsidRPr="00623139" w:rsidRDefault="00770742" w:rsidP="00770742">
      <w:pPr>
        <w:pStyle w:val="Subheadingg"/>
        <w:rPr>
          <w:color w:val="000000" w:themeColor="text1"/>
        </w:rPr>
      </w:pPr>
      <w:bookmarkStart w:id="297" w:name="_heading=h.o37mzcls0tss" w:colFirst="0" w:colLast="0"/>
      <w:bookmarkStart w:id="298" w:name="_Toc204187231"/>
      <w:bookmarkStart w:id="299" w:name="_Toc205200033"/>
      <w:bookmarkStart w:id="300" w:name="_Toc206584136"/>
      <w:bookmarkEnd w:id="297"/>
      <w:r w:rsidRPr="00623139">
        <w:rPr>
          <w:color w:val="000000" w:themeColor="text1"/>
        </w:rPr>
        <w:t>THE INVISIBLE HAND</w:t>
      </w:r>
      <w:bookmarkEnd w:id="298"/>
      <w:bookmarkEnd w:id="299"/>
      <w:bookmarkEnd w:id="300"/>
      <w:r w:rsidRPr="00623139">
        <w:rPr>
          <w:color w:val="000000" w:themeColor="text1"/>
        </w:rPr>
        <w:t xml:space="preserve"> </w:t>
      </w:r>
    </w:p>
    <w:p w14:paraId="2ECADD54"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the context of the debate on the Adam Smith problem, let us talk about the ‘</w:t>
      </w:r>
      <w:r w:rsidRPr="00623139">
        <w:rPr>
          <w:rFonts w:ascii="Times New Roman" w:eastAsia="Times New Roman" w:hAnsi="Times New Roman" w:cs="Times New Roman"/>
          <w:bCs/>
          <w:color w:val="000000" w:themeColor="text1"/>
          <w:sz w:val="24"/>
          <w:szCs w:val="24"/>
        </w:rPr>
        <w:t>invisible hand’,</w:t>
      </w:r>
      <w:r w:rsidRPr="00623139">
        <w:rPr>
          <w:rFonts w:ascii="Times New Roman" w:eastAsia="Times New Roman" w:hAnsi="Times New Roman" w:cs="Times New Roman"/>
          <w:color w:val="000000" w:themeColor="text1"/>
          <w:sz w:val="24"/>
          <w:szCs w:val="24"/>
        </w:rPr>
        <w:t xml:space="preserve"> a </w:t>
      </w:r>
      <w:hyperlink r:id="rId64">
        <w:r w:rsidRPr="00623139">
          <w:rPr>
            <w:rFonts w:ascii="Times New Roman" w:eastAsia="Times New Roman" w:hAnsi="Times New Roman" w:cs="Times New Roman"/>
            <w:color w:val="000000" w:themeColor="text1"/>
            <w:sz w:val="24"/>
            <w:szCs w:val="24"/>
          </w:rPr>
          <w:t>metaphor</w:t>
        </w:r>
      </w:hyperlink>
      <w:r w:rsidRPr="00623139">
        <w:rPr>
          <w:rFonts w:ascii="Times New Roman" w:eastAsia="Times New Roman" w:hAnsi="Times New Roman" w:cs="Times New Roman"/>
          <w:color w:val="000000" w:themeColor="text1"/>
          <w:sz w:val="24"/>
          <w:szCs w:val="24"/>
        </w:rPr>
        <w:t xml:space="preserve"> inspired by </w:t>
      </w:r>
      <w:hyperlink r:id="rId65">
        <w:r w:rsidRPr="00623139">
          <w:rPr>
            <w:rFonts w:ascii="Times New Roman" w:eastAsia="Times New Roman" w:hAnsi="Times New Roman" w:cs="Times New Roman"/>
            <w:color w:val="000000" w:themeColor="text1"/>
            <w:sz w:val="24"/>
            <w:szCs w:val="24"/>
          </w:rPr>
          <w:t>Adam Smith</w:t>
        </w:r>
      </w:hyperlink>
      <w:r w:rsidRPr="00623139">
        <w:rPr>
          <w:rFonts w:ascii="Times New Roman" w:eastAsia="Times New Roman" w:hAnsi="Times New Roman" w:cs="Times New Roman"/>
          <w:color w:val="000000" w:themeColor="text1"/>
          <w:sz w:val="24"/>
          <w:szCs w:val="24"/>
        </w:rPr>
        <w:t xml:space="preserve"> himself in his ‘The Wealth of Nations’. This metaphor means the incentives which free markets create for self-interested people to accidentally act in public interest, even when this is not something they intended. Smith mentioned the term in two </w:t>
      </w:r>
      <w:proofErr w:type="gramStart"/>
      <w:r w:rsidRPr="00623139">
        <w:rPr>
          <w:rFonts w:ascii="Times New Roman" w:eastAsia="Times New Roman" w:hAnsi="Times New Roman" w:cs="Times New Roman"/>
          <w:color w:val="000000" w:themeColor="text1"/>
          <w:sz w:val="24"/>
          <w:szCs w:val="24"/>
        </w:rPr>
        <w:t>specific</w:t>
      </w:r>
      <w:proofErr w:type="gramEnd"/>
      <w:r w:rsidRPr="00623139">
        <w:rPr>
          <w:rFonts w:ascii="Times New Roman" w:eastAsia="Times New Roman" w:hAnsi="Times New Roman" w:cs="Times New Roman"/>
          <w:color w:val="000000" w:themeColor="text1"/>
          <w:sz w:val="24"/>
          <w:szCs w:val="24"/>
        </w:rPr>
        <w:t>, but different, contexts in his</w:t>
      </w:r>
      <w:sdt>
        <w:sdtPr>
          <w:rPr>
            <w:rFonts w:ascii="Times New Roman" w:hAnsi="Times New Roman" w:cs="Times New Roman"/>
            <w:color w:val="000000" w:themeColor="text1"/>
            <w:sz w:val="24"/>
            <w:szCs w:val="24"/>
          </w:rPr>
          <w:tag w:val="goog_rdk_9"/>
          <w:id w:val="1961289144"/>
        </w:sdtPr>
        <w:sdtContent/>
      </w:sdt>
      <w:sdt>
        <w:sdtPr>
          <w:rPr>
            <w:rFonts w:ascii="Times New Roman" w:hAnsi="Times New Roman" w:cs="Times New Roman"/>
            <w:color w:val="000000" w:themeColor="text1"/>
            <w:sz w:val="24"/>
            <w:szCs w:val="24"/>
          </w:rPr>
          <w:tag w:val="goog_rdk_10"/>
          <w:id w:val="830492395"/>
        </w:sdtPr>
        <w:sdtContent/>
      </w:sdt>
      <w:r w:rsidRPr="00623139">
        <w:rPr>
          <w:rFonts w:ascii="Times New Roman" w:eastAsia="Times New Roman" w:hAnsi="Times New Roman" w:cs="Times New Roman"/>
          <w:color w:val="000000" w:themeColor="text1"/>
          <w:sz w:val="24"/>
          <w:szCs w:val="24"/>
        </w:rPr>
        <w:t xml:space="preserve"> two books mentioned above. </w:t>
      </w:r>
    </w:p>
    <w:p w14:paraId="3799BBC1"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used once in his </w:t>
      </w:r>
      <w:hyperlink r:id="rId66">
        <w:r w:rsidRPr="00623139">
          <w:rPr>
            <w:rFonts w:ascii="Times New Roman" w:eastAsia="Times New Roman" w:hAnsi="Times New Roman" w:cs="Times New Roman"/>
            <w:color w:val="000000" w:themeColor="text1"/>
            <w:sz w:val="24"/>
            <w:szCs w:val="24"/>
          </w:rPr>
          <w:t>Theory of Moral Sentiments</w:t>
        </w:r>
      </w:hyperlink>
      <w:r w:rsidRPr="00623139">
        <w:rPr>
          <w:rFonts w:ascii="Times New Roman" w:eastAsia="Times New Roman" w:hAnsi="Times New Roman" w:cs="Times New Roman"/>
          <w:color w:val="000000" w:themeColor="text1"/>
          <w:sz w:val="24"/>
          <w:szCs w:val="24"/>
        </w:rPr>
        <w:t>:</w:t>
      </w:r>
    </w:p>
    <w:p w14:paraId="1FC4A598" w14:textId="77777777" w:rsidR="00770742" w:rsidRPr="00623139" w:rsidRDefault="00770742" w:rsidP="00E60472">
      <w:pPr>
        <w:shd w:val="clear" w:color="auto" w:fill="FFFFFF"/>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proud and unfeeling landlord views his extensive fields, and without a thought for the wants of his brethren, in imagination consumes himself the whole harvest ... [Yet] the capacity of his stomach bears no proportion to the immensity of his desires... the rest he will be obliged to distribute among those, who prepare, in the nicest manner, that little which he himself makes use of, among those who fit up the palace in which this little is to be consumed, among those who provide and keep in order all the different baubles and trinkets which are employed in the economy of greatness; all of whom thus derive from his luxury and caprice, that share of the necessaries of life, which they would in vain have expected from his humanity or his justice...The rich only select from the heap what is most precious and agreeable. They consume little more than the poor, and in spite of their natural selfishness and rapacity, though they mean only their own convenience, though the sole end which they propose from the labors of all the thousands whom they employ, be the gratification of their own </w:t>
      </w:r>
      <w:proofErr w:type="gramStart"/>
      <w:r w:rsidRPr="00623139">
        <w:rPr>
          <w:rFonts w:ascii="Times New Roman" w:eastAsia="Times New Roman" w:hAnsi="Times New Roman" w:cs="Times New Roman"/>
          <w:color w:val="000000" w:themeColor="text1"/>
          <w:sz w:val="24"/>
          <w:szCs w:val="24"/>
        </w:rPr>
        <w:t>vain</w:t>
      </w:r>
      <w:proofErr w:type="gramEnd"/>
      <w:r w:rsidRPr="00623139">
        <w:rPr>
          <w:rFonts w:ascii="Times New Roman" w:eastAsia="Times New Roman" w:hAnsi="Times New Roman" w:cs="Times New Roman"/>
          <w:color w:val="000000" w:themeColor="text1"/>
          <w:sz w:val="24"/>
          <w:szCs w:val="24"/>
        </w:rPr>
        <w:t xml:space="preserve"> and insatiable desires, they divide with the poor the produce of all their improvements... </w:t>
      </w:r>
      <w:r w:rsidRPr="00623139">
        <w:rPr>
          <w:rFonts w:ascii="Times New Roman" w:eastAsia="Times New Roman" w:hAnsi="Times New Roman" w:cs="Times New Roman"/>
          <w:b/>
          <w:bCs/>
          <w:color w:val="000000" w:themeColor="text1"/>
          <w:sz w:val="24"/>
          <w:szCs w:val="24"/>
        </w:rPr>
        <w:t>They are led by an invisible hand to make nearly the same distribution of the necessaries of life, which would have been made, had the earth been divided into equal portions among all its inhabitants, and thus without intending it, without knowing it, advance the interest of the society, and afford means to the multiplication of the species.</w:t>
      </w:r>
      <w:r w:rsidRPr="00623139">
        <w:rPr>
          <w:rFonts w:ascii="Times New Roman" w:eastAsia="Times New Roman" w:hAnsi="Times New Roman" w:cs="Times New Roman"/>
          <w:color w:val="000000" w:themeColor="text1"/>
          <w:sz w:val="24"/>
          <w:szCs w:val="24"/>
        </w:rPr>
        <w:t xml:space="preserve"> When Providence divided the earth among a few lordly masters, it neither forgot nor abandoned those who seemed to have been left out in the partition.’ (emphasis added)</w:t>
      </w:r>
    </w:p>
    <w:p w14:paraId="561180D3"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 It is interesting to note that, in this passage, Smith seems to attribute the invisible hand to ‘</w:t>
      </w:r>
      <w:hyperlink r:id="rId67">
        <w:r w:rsidRPr="00623139">
          <w:rPr>
            <w:rFonts w:ascii="Times New Roman" w:eastAsia="Times New Roman" w:hAnsi="Times New Roman" w:cs="Times New Roman"/>
            <w:color w:val="000000" w:themeColor="text1"/>
            <w:sz w:val="24"/>
            <w:szCs w:val="24"/>
          </w:rPr>
          <w:t>Providence</w:t>
        </w:r>
      </w:hyperlink>
      <w:r w:rsidRPr="00623139">
        <w:rPr>
          <w:rFonts w:ascii="Times New Roman" w:eastAsia="Times New Roman" w:hAnsi="Times New Roman" w:cs="Times New Roman"/>
          <w:color w:val="000000" w:themeColor="text1"/>
          <w:sz w:val="24"/>
          <w:szCs w:val="24"/>
        </w:rPr>
        <w:t>’, implying a divine plan and, obviously, he implies good outcomes of this ‘invisible hand’</w:t>
      </w:r>
    </w:p>
    <w:p w14:paraId="7887F8DD"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also used once in his </w:t>
      </w:r>
      <w:hyperlink r:id="rId68">
        <w:r w:rsidRPr="00623139">
          <w:rPr>
            <w:rFonts w:ascii="Times New Roman" w:eastAsia="Times New Roman" w:hAnsi="Times New Roman" w:cs="Times New Roman"/>
            <w:color w:val="000000" w:themeColor="text1"/>
            <w:sz w:val="24"/>
            <w:szCs w:val="24"/>
          </w:rPr>
          <w:t>Wealth of Nations</w:t>
        </w:r>
      </w:hyperlink>
      <w:r w:rsidRPr="00623139">
        <w:rPr>
          <w:rFonts w:ascii="Times New Roman" w:eastAsia="Times New Roman" w:hAnsi="Times New Roman" w:cs="Times New Roman"/>
          <w:color w:val="000000" w:themeColor="text1"/>
          <w:sz w:val="24"/>
          <w:szCs w:val="24"/>
        </w:rPr>
        <w:t xml:space="preserve">: </w:t>
      </w:r>
    </w:p>
    <w:p w14:paraId="13632ACD" w14:textId="77777777" w:rsidR="00770742" w:rsidRPr="00623139" w:rsidRDefault="00770742" w:rsidP="00770742">
      <w:pPr>
        <w:shd w:val="clear" w:color="auto" w:fill="FFFFFF"/>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t>
      </w:r>
      <w:proofErr w:type="gramStart"/>
      <w:r w:rsidRPr="00623139">
        <w:rPr>
          <w:rFonts w:ascii="Times New Roman" w:eastAsia="Times New Roman" w:hAnsi="Times New Roman" w:cs="Times New Roman"/>
          <w:color w:val="000000" w:themeColor="text1"/>
          <w:sz w:val="24"/>
          <w:szCs w:val="24"/>
        </w:rPr>
        <w:t>.....</w:t>
      </w:r>
      <w:proofErr w:type="gramEnd"/>
      <w:r w:rsidRPr="00623139">
        <w:rPr>
          <w:rFonts w:ascii="Times New Roman" w:eastAsia="Times New Roman" w:hAnsi="Times New Roman" w:cs="Times New Roman"/>
          <w:color w:val="000000" w:themeColor="text1"/>
          <w:sz w:val="24"/>
          <w:szCs w:val="24"/>
        </w:rPr>
        <w:t xml:space="preserve">every individual necessarily </w:t>
      </w:r>
      <w:proofErr w:type="spellStart"/>
      <w:r w:rsidRPr="00623139">
        <w:rPr>
          <w:rFonts w:ascii="Times New Roman" w:eastAsia="Times New Roman" w:hAnsi="Times New Roman" w:cs="Times New Roman"/>
          <w:color w:val="000000" w:themeColor="text1"/>
          <w:sz w:val="24"/>
          <w:szCs w:val="24"/>
        </w:rPr>
        <w:t>labours</w:t>
      </w:r>
      <w:proofErr w:type="spellEnd"/>
      <w:r w:rsidRPr="00623139">
        <w:rPr>
          <w:rFonts w:ascii="Times New Roman" w:eastAsia="Times New Roman" w:hAnsi="Times New Roman" w:cs="Times New Roman"/>
          <w:color w:val="000000" w:themeColor="text1"/>
          <w:sz w:val="24"/>
          <w:szCs w:val="24"/>
        </w:rPr>
        <w:t xml:space="preserve"> to render the annual revenue of the society as great as he can. He generally, indeed, neither intends to promote the public interest, nor knows how much he is promoting it. </w:t>
      </w:r>
      <w:r w:rsidRPr="00623139">
        <w:rPr>
          <w:rFonts w:ascii="Times New Roman" w:eastAsia="Times New Roman" w:hAnsi="Times New Roman" w:cs="Times New Roman"/>
          <w:b/>
          <w:bCs/>
          <w:color w:val="000000" w:themeColor="text1"/>
          <w:sz w:val="24"/>
          <w:szCs w:val="24"/>
        </w:rPr>
        <w:t>By preferring the support of domestic to that of foreign industry, he intends only his own security; and by directing that industry in such a manner as its produce may be of the greatest value, he intends only his own gain, and he is in this, as in many other cases,</w:t>
      </w:r>
      <w:r w:rsidRPr="00623139">
        <w:rPr>
          <w:rFonts w:ascii="Times New Roman" w:eastAsia="Times New Roman" w:hAnsi="Times New Roman" w:cs="Times New Roman"/>
          <w:color w:val="000000" w:themeColor="text1"/>
          <w:sz w:val="24"/>
          <w:szCs w:val="24"/>
        </w:rPr>
        <w:t xml:space="preserve"> </w:t>
      </w:r>
      <w:r w:rsidRPr="00623139">
        <w:rPr>
          <w:rFonts w:ascii="Times New Roman" w:eastAsia="Times New Roman" w:hAnsi="Times New Roman" w:cs="Times New Roman"/>
          <w:b/>
          <w:color w:val="000000" w:themeColor="text1"/>
          <w:sz w:val="24"/>
          <w:szCs w:val="24"/>
        </w:rPr>
        <w:t>led by an invisible hand to promote an end which was no part of his intention</w:t>
      </w:r>
      <w:r w:rsidRPr="00623139">
        <w:rPr>
          <w:rFonts w:ascii="Times New Roman" w:eastAsia="Times New Roman" w:hAnsi="Times New Roman" w:cs="Times New Roman"/>
          <w:color w:val="000000" w:themeColor="text1"/>
          <w:sz w:val="24"/>
          <w:szCs w:val="24"/>
        </w:rPr>
        <w:t xml:space="preserve">. Nor is it always the worse for the society that it was no part of it. By pursuing his own </w:t>
      </w:r>
      <w:proofErr w:type="gramStart"/>
      <w:r w:rsidRPr="00623139">
        <w:rPr>
          <w:rFonts w:ascii="Times New Roman" w:eastAsia="Times New Roman" w:hAnsi="Times New Roman" w:cs="Times New Roman"/>
          <w:color w:val="000000" w:themeColor="text1"/>
          <w:sz w:val="24"/>
          <w:szCs w:val="24"/>
        </w:rPr>
        <w:t>interest</w:t>
      </w:r>
      <w:proofErr w:type="gramEnd"/>
      <w:r w:rsidRPr="00623139">
        <w:rPr>
          <w:rFonts w:ascii="Times New Roman" w:eastAsia="Times New Roman" w:hAnsi="Times New Roman" w:cs="Times New Roman"/>
          <w:color w:val="000000" w:themeColor="text1"/>
          <w:sz w:val="24"/>
          <w:szCs w:val="24"/>
        </w:rPr>
        <w:t xml:space="preserve"> he frequently promotes that of the society more effectually than when he really intends to promote it. I have never known much good done by those who affected to trade for the public good. It is an affectation, indeed, not very common among merchants, and very few words need be employed in dissuading them from it.’</w:t>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vertAlign w:val="superscript"/>
        </w:rPr>
        <w:endnoteReference w:id="103"/>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rPr>
        <w:t>(emphasis added)</w:t>
      </w:r>
    </w:p>
    <w:p w14:paraId="5E6DBF55"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If we recall that Smith used his terms in his two books with the same meaning, we may presume that, even in the </w:t>
      </w:r>
      <w:proofErr w:type="spellStart"/>
      <w:r w:rsidRPr="00623139">
        <w:rPr>
          <w:rFonts w:ascii="Times New Roman" w:eastAsia="Times New Roman" w:hAnsi="Times New Roman" w:cs="Times New Roman"/>
          <w:color w:val="000000" w:themeColor="text1"/>
          <w:sz w:val="24"/>
          <w:szCs w:val="24"/>
        </w:rPr>
        <w:t>WoN</w:t>
      </w:r>
      <w:proofErr w:type="spellEnd"/>
      <w:r w:rsidRPr="00623139">
        <w:rPr>
          <w:rFonts w:ascii="Times New Roman" w:eastAsia="Times New Roman" w:hAnsi="Times New Roman" w:cs="Times New Roman"/>
          <w:color w:val="000000" w:themeColor="text1"/>
          <w:sz w:val="24"/>
          <w:szCs w:val="24"/>
        </w:rPr>
        <w:t xml:space="preserve"> he has talked about a providential will that is intended by none of the individuals in action in self-love but directs the outcome. Essentially, the invisible hand refers to the </w:t>
      </w:r>
      <w:hyperlink r:id="rId69">
        <w:r w:rsidRPr="00623139">
          <w:rPr>
            <w:rFonts w:ascii="Times New Roman" w:eastAsia="Times New Roman" w:hAnsi="Times New Roman" w:cs="Times New Roman"/>
            <w:color w:val="000000" w:themeColor="text1"/>
            <w:sz w:val="24"/>
            <w:szCs w:val="24"/>
          </w:rPr>
          <w:t>unintended positive consequences</w:t>
        </w:r>
      </w:hyperlink>
      <w:r w:rsidRPr="00623139">
        <w:rPr>
          <w:rFonts w:ascii="Times New Roman" w:eastAsia="Times New Roman" w:hAnsi="Times New Roman" w:cs="Times New Roman"/>
          <w:color w:val="000000" w:themeColor="text1"/>
          <w:sz w:val="24"/>
          <w:szCs w:val="24"/>
        </w:rPr>
        <w:t xml:space="preserve"> self-interest has on the promotion of community </w:t>
      </w:r>
      <w:hyperlink r:id="rId70">
        <w:r w:rsidRPr="00623139">
          <w:rPr>
            <w:rFonts w:ascii="Times New Roman" w:eastAsia="Times New Roman" w:hAnsi="Times New Roman" w:cs="Times New Roman"/>
            <w:color w:val="000000" w:themeColor="text1"/>
            <w:sz w:val="24"/>
            <w:szCs w:val="24"/>
          </w:rPr>
          <w:t>welfare</w:t>
        </w:r>
      </w:hyperlink>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b/>
          <w:color w:val="000000" w:themeColor="text1"/>
          <w:sz w:val="24"/>
          <w:szCs w:val="24"/>
        </w:rPr>
        <w:t xml:space="preserve"> </w:t>
      </w:r>
      <w:r w:rsidRPr="00623139">
        <w:rPr>
          <w:rFonts w:ascii="Times New Roman" w:eastAsia="Times New Roman" w:hAnsi="Times New Roman" w:cs="Times New Roman"/>
          <w:color w:val="000000" w:themeColor="text1"/>
          <w:sz w:val="24"/>
          <w:szCs w:val="24"/>
        </w:rPr>
        <w:t xml:space="preserve">Incidentally, both in The Theory of Moral Sentiments (1759) and in The Wealth of Nations (1776), Adam Smith speaks of </w:t>
      </w:r>
      <w:r w:rsidRPr="00623139">
        <w:rPr>
          <w:rFonts w:ascii="Times New Roman" w:eastAsia="Times New Roman" w:hAnsi="Times New Roman" w:cs="Times New Roman"/>
          <w:i/>
          <w:iCs/>
          <w:color w:val="000000" w:themeColor="text1"/>
          <w:sz w:val="24"/>
          <w:szCs w:val="24"/>
        </w:rPr>
        <w:t>an</w:t>
      </w:r>
      <w:r w:rsidRPr="00623139">
        <w:rPr>
          <w:rFonts w:ascii="Times New Roman" w:eastAsia="Times New Roman" w:hAnsi="Times New Roman" w:cs="Times New Roman"/>
          <w:color w:val="000000" w:themeColor="text1"/>
          <w:sz w:val="24"/>
          <w:szCs w:val="24"/>
        </w:rPr>
        <w:t xml:space="preserve"> invisible hand, and not of </w:t>
      </w:r>
      <w:r w:rsidRPr="00623139">
        <w:rPr>
          <w:rFonts w:ascii="Times New Roman" w:eastAsia="Times New Roman" w:hAnsi="Times New Roman" w:cs="Times New Roman"/>
          <w:i/>
          <w:iCs/>
          <w:color w:val="000000" w:themeColor="text1"/>
          <w:sz w:val="24"/>
          <w:szCs w:val="24"/>
        </w:rPr>
        <w:t>the</w:t>
      </w:r>
      <w:r w:rsidRPr="00623139">
        <w:rPr>
          <w:rFonts w:ascii="Times New Roman" w:eastAsia="Times New Roman" w:hAnsi="Times New Roman" w:cs="Times New Roman"/>
          <w:color w:val="000000" w:themeColor="text1"/>
          <w:sz w:val="24"/>
          <w:szCs w:val="24"/>
        </w:rPr>
        <w:t xml:space="preserve"> invisible hand. </w:t>
      </w:r>
    </w:p>
    <w:p w14:paraId="3351F6F2"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vertAlign w:val="superscript"/>
        </w:rPr>
      </w:pPr>
      <w:r w:rsidRPr="00623139">
        <w:rPr>
          <w:rFonts w:ascii="Times New Roman" w:eastAsia="Times New Roman" w:hAnsi="Times New Roman" w:cs="Times New Roman"/>
          <w:color w:val="000000" w:themeColor="text1"/>
          <w:sz w:val="24"/>
          <w:szCs w:val="24"/>
        </w:rPr>
        <w:t xml:space="preserve">It was only in the Twentieth Century that economists, especially </w:t>
      </w:r>
      <w:hyperlink r:id="rId71">
        <w:r w:rsidRPr="00623139">
          <w:rPr>
            <w:rFonts w:ascii="Times New Roman" w:eastAsia="Times New Roman" w:hAnsi="Times New Roman" w:cs="Times New Roman"/>
            <w:color w:val="000000" w:themeColor="text1"/>
            <w:sz w:val="24"/>
            <w:szCs w:val="24"/>
          </w:rPr>
          <w:t>Paul Samuelson</w:t>
        </w:r>
      </w:hyperlink>
      <w:r w:rsidRPr="00623139">
        <w:rPr>
          <w:rFonts w:ascii="Times New Roman" w:eastAsia="Times New Roman" w:hAnsi="Times New Roman" w:cs="Times New Roman"/>
          <w:color w:val="000000" w:themeColor="text1"/>
          <w:sz w:val="24"/>
          <w:szCs w:val="24"/>
        </w:rPr>
        <w:t xml:space="preserve">, popularized the use of the term ‘invisible hand’ to refer to a more general and abstract conclusion that truly free markets are self-regulating systems that always tend to create economically optimal outcomes on the basis of the working of the invisible hand and those outcomes are optima since these cannot be improved upon by government intervention. The idea of trade and market exchange perfectly </w:t>
      </w:r>
      <w:proofErr w:type="spellStart"/>
      <w:r w:rsidRPr="00623139">
        <w:rPr>
          <w:rFonts w:ascii="Times New Roman" w:eastAsia="Times New Roman" w:hAnsi="Times New Roman" w:cs="Times New Roman"/>
          <w:color w:val="000000" w:themeColor="text1"/>
          <w:sz w:val="24"/>
          <w:szCs w:val="24"/>
        </w:rPr>
        <w:t>channelling</w:t>
      </w:r>
      <w:proofErr w:type="spellEnd"/>
      <w:r w:rsidRPr="00623139">
        <w:rPr>
          <w:rFonts w:ascii="Times New Roman" w:eastAsia="Times New Roman" w:hAnsi="Times New Roman" w:cs="Times New Roman"/>
          <w:color w:val="000000" w:themeColor="text1"/>
          <w:sz w:val="24"/>
          <w:szCs w:val="24"/>
        </w:rPr>
        <w:t xml:space="preserve"> self-interest toward socially desirable ends is a central justification for newer versions of the </w:t>
      </w:r>
      <w:hyperlink r:id="rId72">
        <w:r w:rsidRPr="00623139">
          <w:rPr>
            <w:rFonts w:ascii="Times New Roman" w:eastAsia="Times New Roman" w:hAnsi="Times New Roman" w:cs="Times New Roman"/>
            <w:color w:val="000000" w:themeColor="text1"/>
            <w:sz w:val="24"/>
            <w:szCs w:val="24"/>
          </w:rPr>
          <w:t>laissez-faire</w:t>
        </w:r>
      </w:hyperlink>
      <w:r w:rsidRPr="00623139">
        <w:rPr>
          <w:rFonts w:ascii="Times New Roman" w:eastAsia="Times New Roman" w:hAnsi="Times New Roman" w:cs="Times New Roman"/>
          <w:color w:val="000000" w:themeColor="text1"/>
          <w:sz w:val="24"/>
          <w:szCs w:val="24"/>
        </w:rPr>
        <w:t xml:space="preserve"> economic philosophy which lie behind the NCKS School</w:t>
      </w:r>
      <w:hyperlink r:id="rId73">
        <w:r w:rsidRPr="00623139">
          <w:rPr>
            <w:rFonts w:ascii="Times New Roman" w:eastAsia="Times New Roman" w:hAnsi="Times New Roman" w:cs="Times New Roman"/>
            <w:color w:val="000000" w:themeColor="text1"/>
            <w:sz w:val="24"/>
            <w:szCs w:val="24"/>
          </w:rPr>
          <w:t xml:space="preserve"> economics</w:t>
        </w:r>
      </w:hyperlink>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rPr>
        <w:endnoteReference w:id="104"/>
      </w:r>
      <w:r w:rsidRPr="00623139">
        <w:rPr>
          <w:rFonts w:ascii="Times New Roman" w:eastAsia="Times New Roman" w:hAnsi="Times New Roman" w:cs="Times New Roman"/>
          <w:color w:val="000000" w:themeColor="text1"/>
          <w:sz w:val="24"/>
          <w:szCs w:val="24"/>
        </w:rPr>
        <w:t xml:space="preserve"> But, unfortunately, Adam Smith meant something else!</w:t>
      </w:r>
    </w:p>
    <w:p w14:paraId="6A7B7E4C"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Adam Smith was certainly a proponent of less government intervention in his own time, and of the possible benefits of a future with more free trade both domestically and internationally. However, he never talked about the invisible hand being the sole cause of market equilibrium. The modern conception of a free market causing the best possible economic result, which is now commonly associated with the term ‘invisible hand’, also developed further, going much beyond Smith's conception. It has been influenced by arguments for free markets found not only in Smith's works, but also by earlier writers such as especially </w:t>
      </w:r>
      <w:hyperlink r:id="rId74">
        <w:r w:rsidRPr="00623139">
          <w:rPr>
            <w:rFonts w:ascii="Times New Roman" w:eastAsia="Times New Roman" w:hAnsi="Times New Roman" w:cs="Times New Roman"/>
            <w:color w:val="000000" w:themeColor="text1"/>
            <w:sz w:val="24"/>
            <w:szCs w:val="24"/>
          </w:rPr>
          <w:t>Bernard Mandeville</w:t>
        </w:r>
      </w:hyperlink>
      <w:r w:rsidRPr="00623139">
        <w:rPr>
          <w:rFonts w:ascii="Times New Roman" w:eastAsia="Times New Roman" w:hAnsi="Times New Roman" w:cs="Times New Roman"/>
          <w:color w:val="000000" w:themeColor="text1"/>
          <w:sz w:val="24"/>
          <w:szCs w:val="24"/>
        </w:rPr>
        <w:t xml:space="preserve"> (who, incidentally, was the main proponent of the idea that selfish self-interest is the driving force of the economy and was even opposed by Smith), and later more mathematical approaches by economists such as Pareto and Marshall.</w:t>
      </w:r>
    </w:p>
    <w:p w14:paraId="1EA92864" w14:textId="77777777" w:rsidR="00770742" w:rsidRPr="00623139" w:rsidRDefault="00000000"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hyperlink r:id="rId75">
        <w:r w:rsidR="00770742" w:rsidRPr="00623139">
          <w:rPr>
            <w:rFonts w:ascii="Times New Roman" w:eastAsia="Times New Roman" w:hAnsi="Times New Roman" w:cs="Times New Roman"/>
            <w:color w:val="000000" w:themeColor="text1"/>
            <w:sz w:val="24"/>
            <w:szCs w:val="24"/>
          </w:rPr>
          <w:t>Paul Samuelson</w:t>
        </w:r>
      </w:hyperlink>
      <w:r w:rsidR="00770742" w:rsidRPr="00623139">
        <w:rPr>
          <w:rFonts w:ascii="Times New Roman" w:eastAsia="Times New Roman" w:hAnsi="Times New Roman" w:cs="Times New Roman"/>
          <w:color w:val="000000" w:themeColor="text1"/>
          <w:sz w:val="24"/>
          <w:szCs w:val="24"/>
        </w:rPr>
        <w:t xml:space="preserve">'s comments in his Economics textbook in 1948 made the term popular and gave it a new meaning. The phrase was not originally commonly referred to among economists before the Twentieth Century. </w:t>
      </w:r>
      <w:hyperlink r:id="rId76">
        <w:r w:rsidR="00770742" w:rsidRPr="00623139">
          <w:rPr>
            <w:rFonts w:ascii="Times New Roman" w:eastAsia="Times New Roman" w:hAnsi="Times New Roman" w:cs="Times New Roman"/>
            <w:color w:val="000000" w:themeColor="text1"/>
            <w:sz w:val="24"/>
            <w:szCs w:val="24"/>
          </w:rPr>
          <w:t>Alfred Marshall</w:t>
        </w:r>
      </w:hyperlink>
      <w:r w:rsidR="00770742" w:rsidRPr="00623139">
        <w:rPr>
          <w:rFonts w:ascii="Times New Roman" w:eastAsia="Times New Roman" w:hAnsi="Times New Roman" w:cs="Times New Roman"/>
          <w:color w:val="000000" w:themeColor="text1"/>
          <w:sz w:val="24"/>
          <w:szCs w:val="24"/>
        </w:rPr>
        <w:t xml:space="preserve"> never used it in his </w:t>
      </w:r>
      <w:hyperlink r:id="rId77">
        <w:r w:rsidR="00770742" w:rsidRPr="00623139">
          <w:rPr>
            <w:rFonts w:ascii="Times New Roman" w:eastAsia="Times New Roman" w:hAnsi="Times New Roman" w:cs="Times New Roman"/>
            <w:color w:val="000000" w:themeColor="text1"/>
            <w:sz w:val="24"/>
            <w:szCs w:val="24"/>
          </w:rPr>
          <w:t>Principles of Economics</w:t>
        </w:r>
      </w:hyperlink>
      <w:r w:rsidR="00770742" w:rsidRPr="00623139">
        <w:rPr>
          <w:rFonts w:ascii="Times New Roman" w:eastAsia="Times New Roman" w:hAnsi="Times New Roman" w:cs="Times New Roman"/>
          <w:color w:val="000000" w:themeColor="text1"/>
          <w:sz w:val="24"/>
          <w:szCs w:val="24"/>
        </w:rPr>
        <w:t xml:space="preserve"> textbook and neither does </w:t>
      </w:r>
      <w:hyperlink r:id="rId78">
        <w:r w:rsidR="00770742" w:rsidRPr="00623139">
          <w:rPr>
            <w:rFonts w:ascii="Times New Roman" w:eastAsia="Times New Roman" w:hAnsi="Times New Roman" w:cs="Times New Roman"/>
            <w:color w:val="000000" w:themeColor="text1"/>
            <w:sz w:val="24"/>
            <w:szCs w:val="24"/>
          </w:rPr>
          <w:t>William Stanley Jevons</w:t>
        </w:r>
      </w:hyperlink>
      <w:r w:rsidR="00770742" w:rsidRPr="00623139">
        <w:rPr>
          <w:rFonts w:ascii="Times New Roman" w:eastAsia="Times New Roman" w:hAnsi="Times New Roman" w:cs="Times New Roman"/>
          <w:color w:val="000000" w:themeColor="text1"/>
          <w:sz w:val="24"/>
          <w:szCs w:val="24"/>
        </w:rPr>
        <w:t xml:space="preserve"> in his Theory of Political Economy.</w:t>
      </w:r>
      <w:r w:rsidR="00770742" w:rsidRPr="00623139">
        <w:rPr>
          <w:rFonts w:ascii="Times New Roman" w:eastAsia="Times New Roman" w:hAnsi="Times New Roman" w:cs="Times New Roman"/>
          <w:color w:val="000000" w:themeColor="text1"/>
          <w:sz w:val="24"/>
          <w:szCs w:val="24"/>
          <w:vertAlign w:val="superscript"/>
        </w:rPr>
        <w:endnoteReference w:id="105"/>
      </w:r>
      <w:r w:rsidR="00770742" w:rsidRPr="00623139">
        <w:rPr>
          <w:rFonts w:ascii="Times New Roman" w:eastAsia="Times New Roman" w:hAnsi="Times New Roman" w:cs="Times New Roman"/>
          <w:color w:val="000000" w:themeColor="text1"/>
          <w:sz w:val="24"/>
          <w:szCs w:val="24"/>
        </w:rPr>
        <w:t xml:space="preserve"> Samuelson's remark was as follows.</w:t>
      </w:r>
    </w:p>
    <w:p w14:paraId="5A7F44B1"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vertAlign w:val="superscript"/>
        </w:rPr>
      </w:pPr>
      <w:r w:rsidRPr="00623139">
        <w:rPr>
          <w:rFonts w:ascii="Times New Roman" w:eastAsia="Times New Roman" w:hAnsi="Times New Roman" w:cs="Times New Roman"/>
          <w:color w:val="000000" w:themeColor="text1"/>
          <w:sz w:val="24"/>
          <w:szCs w:val="24"/>
        </w:rPr>
        <w:t>‘Even Adam Smith, the canny Scot whose monumental book, The Wealth of Nations (1776), represents the beginning of modern economics or political economy-even he was so thrilled by the recognition of an order in the economic system that he proclaimed the mystical principle of the ‘invisible hand’: that each individual in pursuing his own selfish good was led, as if by an invisible hand, to achieve the best good of all, so that any interference with free competition by government was almost certain to be injurious. This unguarded conclusion has done almost as much harm as good in the past century and a half, especially since too often it is all that some of our leading citizens remember, 30 years later, of their college course in economics.’</w:t>
      </w:r>
      <w:r w:rsidRPr="00623139">
        <w:rPr>
          <w:rFonts w:ascii="Times New Roman" w:eastAsia="Times New Roman" w:hAnsi="Times New Roman" w:cs="Times New Roman"/>
          <w:color w:val="000000" w:themeColor="text1"/>
          <w:sz w:val="24"/>
          <w:szCs w:val="24"/>
          <w:vertAlign w:val="superscript"/>
        </w:rPr>
        <w:endnoteReference w:id="106"/>
      </w:r>
    </w:p>
    <w:p w14:paraId="5F7B1543"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this interpretation, the theory of competitive equilibrium states that if each consumer is allowed to choose freely what to buy and each producer is allowed to choose freely what to sell and how to produce it, then, because of the ‘invisible hand’, the market will settle on a product distribution and prices that are beneficial to all the individual members of a community, and hence to the community as a whole. In general, the term ‘invisible hand’ can apply to any category of individual actions that has unplanned, unintended consequences, particularly those that arise from actions not orchestrated by a central command, and that have an observable, patterned effect on the community.</w:t>
      </w:r>
    </w:p>
    <w:p w14:paraId="0FEB98D0"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invisible hand is traditionally understood as a concept in economics but </w:t>
      </w:r>
      <w:hyperlink r:id="rId79">
        <w:r w:rsidRPr="00623139">
          <w:rPr>
            <w:rFonts w:ascii="Times New Roman" w:eastAsia="Times New Roman" w:hAnsi="Times New Roman" w:cs="Times New Roman"/>
            <w:color w:val="000000" w:themeColor="text1"/>
            <w:sz w:val="24"/>
            <w:szCs w:val="24"/>
          </w:rPr>
          <w:t>Robert Nozick</w:t>
        </w:r>
      </w:hyperlink>
      <w:r w:rsidRPr="00623139">
        <w:rPr>
          <w:rFonts w:ascii="Times New Roman" w:eastAsia="Times New Roman" w:hAnsi="Times New Roman" w:cs="Times New Roman"/>
          <w:color w:val="000000" w:themeColor="text1"/>
          <w:sz w:val="24"/>
          <w:szCs w:val="24"/>
        </w:rPr>
        <w:t xml:space="preserve"> argues in ‘</w:t>
      </w:r>
      <w:hyperlink r:id="rId80">
        <w:r w:rsidRPr="00623139">
          <w:rPr>
            <w:rFonts w:ascii="Times New Roman" w:eastAsia="Times New Roman" w:hAnsi="Times New Roman" w:cs="Times New Roman"/>
            <w:color w:val="000000" w:themeColor="text1"/>
            <w:sz w:val="24"/>
            <w:szCs w:val="24"/>
          </w:rPr>
          <w:t>Anarchy, State and Utopia</w:t>
        </w:r>
      </w:hyperlink>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that substantively the same concept exists in a number of other areas of academic discourse under different names, notably Darwinian </w:t>
      </w:r>
      <w:hyperlink r:id="rId81">
        <w:r w:rsidRPr="00623139">
          <w:rPr>
            <w:rFonts w:ascii="Times New Roman" w:eastAsia="Times New Roman" w:hAnsi="Times New Roman" w:cs="Times New Roman"/>
            <w:color w:val="000000" w:themeColor="text1"/>
            <w:sz w:val="24"/>
            <w:szCs w:val="24"/>
          </w:rPr>
          <w:t>natural selection</w:t>
        </w:r>
      </w:hyperlink>
      <w:r w:rsidRPr="00623139">
        <w:rPr>
          <w:rFonts w:ascii="Times New Roman" w:eastAsia="Times New Roman" w:hAnsi="Times New Roman" w:cs="Times New Roman"/>
          <w:color w:val="000000" w:themeColor="text1"/>
          <w:sz w:val="24"/>
          <w:szCs w:val="24"/>
        </w:rPr>
        <w:t xml:space="preserve">. Positing an economy guided by this principle as ideal may amount to </w:t>
      </w:r>
      <w:hyperlink r:id="rId82">
        <w:r w:rsidRPr="00623139">
          <w:rPr>
            <w:rFonts w:ascii="Times New Roman" w:eastAsia="Times New Roman" w:hAnsi="Times New Roman" w:cs="Times New Roman"/>
            <w:color w:val="000000" w:themeColor="text1"/>
            <w:sz w:val="24"/>
            <w:szCs w:val="24"/>
          </w:rPr>
          <w:t>Social Darwinism</w:t>
        </w:r>
      </w:hyperlink>
      <w:r w:rsidRPr="00623139">
        <w:rPr>
          <w:rFonts w:ascii="Times New Roman" w:eastAsia="Times New Roman" w:hAnsi="Times New Roman" w:cs="Times New Roman"/>
          <w:color w:val="000000" w:themeColor="text1"/>
          <w:sz w:val="24"/>
          <w:szCs w:val="24"/>
        </w:rPr>
        <w:t>, which is also associated with champions of laissez-faire capitalism. Even the development of languages can be imagined having been created by the ‘invisible hand’.</w:t>
      </w:r>
    </w:p>
    <w:p w14:paraId="5C52257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Carl Menger, the father of the Austrian School Economics expanded and extended the ‘invisible hand’ concept of Adam Smith. Both in his ‘Principles of Economics’ and in his later book ‘Investigations into the Methods of the Social Sciences’ in the last quarter of the Nineteenth Century, Menger offered explanations of social phenomena that began with the choices of individuals and showed how the outcome of those choices was often a result that none of the individuals had planned or intended.</w:t>
      </w:r>
    </w:p>
    <w:p w14:paraId="5675735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is the phenomenon that Hayek and others would later term a ‘spontaneous order’. None of the actors making exchanges is intending to create a new social institution. Each is simply trying to improve his or her own situation by exchanging to better satisfy their wants but, in the process, they unintentionally bring about a highly beneficial outcome for the society as a whole. Nothing more and nothing less.</w:t>
      </w:r>
    </w:p>
    <w:p w14:paraId="72D6DA9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Eighteenth Century Scottish moral philosopher Adam Ferguson, a contemporary of Adam Smith, offered a short definition of spontaneous orders (such as money), calling them ‘the results of human action, but not of human design’. This idea of spontaneous order is a core analytical concept for the Austrian School. One way to view Menger’s contributions to social analysis is that he developed and expanded on Smith’s concept of the ‘invisible hand'. Smith is usually credited as being the first modern economist, because he recognized the way in which market economies exhibited order without design. He understood that the right set of social institutions could harness, through an enlightened self-interest on the part of the individuals, to unintentionally serve the needs of others, arriving at a better outcome for all concerned. It is so because institutions provide us with the information and incentives, we need to know to understand how best to create value for others and, in the process, our own respective markets for goods (and services) we produce. Thus, the invisible hand is that spontaneous order.</w:t>
      </w:r>
    </w:p>
    <w:p w14:paraId="378DF5EE"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invisible hand, in this interpretation, is a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phenomenon as well. Collectively, individual actions must have unintended positive consequences. But, nowhere in Smith’s writing, it is projected as a static or autonomous concept and it surely depends on the motives behind the actions undertaken by the interacting humans. As we have understood from our discussions above, the more individual actions are born out of enlightened self-interest, the better the quality of such positive consequences and the better the working of the invisible hand. It is a phenomenon that makes the economy function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so, there is no difficulty in understanding that better inputs would make outcomes better.  </w:t>
      </w:r>
    </w:p>
    <w:p w14:paraId="5C208227" w14:textId="77777777" w:rsidR="00770742" w:rsidRPr="00623139" w:rsidRDefault="00770742" w:rsidP="00770742">
      <w:pPr>
        <w:pStyle w:val="Subheadingg"/>
        <w:rPr>
          <w:color w:val="000000" w:themeColor="text1"/>
        </w:rPr>
      </w:pPr>
      <w:bookmarkStart w:id="301" w:name="_heading=h.9j2zxqeca36d" w:colFirst="0" w:colLast="0"/>
      <w:bookmarkStart w:id="302" w:name="_Toc204187232"/>
      <w:bookmarkStart w:id="303" w:name="_Toc205200034"/>
      <w:bookmarkStart w:id="304" w:name="_Toc206584137"/>
      <w:bookmarkEnd w:id="301"/>
      <w:r w:rsidRPr="00623139">
        <w:rPr>
          <w:color w:val="000000" w:themeColor="text1"/>
        </w:rPr>
        <w:t>THE POVERTY OF CONTEMPORARY ECONOMICS</w:t>
      </w:r>
      <w:bookmarkEnd w:id="302"/>
      <w:bookmarkEnd w:id="303"/>
      <w:bookmarkEnd w:id="304"/>
    </w:p>
    <w:p w14:paraId="662DF21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Emphasis — rather over-emphasis — on the concept of self-interest renders contemporary economics to be fundamentally incapable of dealing with relationships among people, or between people and their environment, a market often being nothing more than a collection of independent individual customers. Every organic collective should ideally measure more than the sum of its elements, in terms of effects. But in the eyes of the NCKS School economics, institutions such as families, communities, nations and cultures have no economic relevance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other than as collections of individuals, without any special value attached to them in their respective collective existence.  </w:t>
      </w:r>
    </w:p>
    <w:p w14:paraId="0BACAFE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Thus, in the opinion of the NCKS School economists, one is supposed to gain no improvement in economic well-being from relationships </w:t>
      </w:r>
      <w:r w:rsidRPr="00623139">
        <w:rPr>
          <w:rFonts w:ascii="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rPr>
        <w:t>from identifying oneself with, or being a part of any particular family, community, nation or culture. Believing, trusting, sharing, caring, and serving are but empty words to the current-day mainstream economist. Such words are often treated as being outside the purview of economics. Economic values relate only to our narrow, short-run self-interest. But here lies the greatest self-contradiction of the present-day mainstream economics: how can morality be divorced from economics when businesses rise and fall based on trust? We have witnessed, before our own eyes, the disastrous effects of contemporary economics on our environment. That is why we are already into the century of repeated and big natural disasters.</w:t>
      </w:r>
      <w:r w:rsidRPr="00623139">
        <w:rPr>
          <w:rFonts w:ascii="Times New Roman" w:eastAsia="Times New Roman" w:hAnsi="Times New Roman" w:cs="Times New Roman"/>
          <w:color w:val="000000" w:themeColor="text1"/>
          <w:sz w:val="24"/>
          <w:szCs w:val="24"/>
          <w:vertAlign w:val="superscript"/>
        </w:rPr>
        <w:endnoteReference w:id="107"/>
      </w:r>
      <w:r w:rsidRPr="00623139">
        <w:rPr>
          <w:rFonts w:ascii="Times New Roman" w:eastAsia="Times New Roman" w:hAnsi="Times New Roman" w:cs="Times New Roman"/>
          <w:color w:val="000000" w:themeColor="text1"/>
          <w:sz w:val="24"/>
          <w:szCs w:val="24"/>
          <w:vertAlign w:val="superscript"/>
        </w:rPr>
        <w:t>,</w:t>
      </w:r>
      <w:r w:rsidRPr="00623139">
        <w:rPr>
          <w:rFonts w:ascii="Times New Roman" w:eastAsia="Times New Roman" w:hAnsi="Times New Roman" w:cs="Times New Roman"/>
          <w:color w:val="000000" w:themeColor="text1"/>
          <w:sz w:val="24"/>
          <w:szCs w:val="24"/>
          <w:vertAlign w:val="superscript"/>
        </w:rPr>
        <w:endnoteReference w:id="108"/>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rPr>
        <w:t>We are so driven by selfish self-interest that we don’t care even for our progenies, even though we want to bequeath sizable individual savings to our progenies individually.</w:t>
      </w:r>
    </w:p>
    <w:p w14:paraId="7AE5D59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 dogmatic and mindless pursuit of self-interest by all individuals is supposed to destroy and, is destroying, whatever assets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tangible and intangible. </w:t>
      </w:r>
    </w:p>
    <w:p w14:paraId="5E3FC81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Just one example would suffice to show how hollow the NCKS calculations are because of their short-term nature and their utter failure to account for emotional intelligence issues, considerations for progenies being one of the important categories of emotional intelligence. Economists are pricing environment degradation, but can anyone say whether or not the worst drought in 500 years that Europe faced in 2022 (just one of numerous instances occurring all over the world, with the frequency of natural calamities going up alarmingly) was the result of environmental degradation caused by our consumer-culture-based economy and how would the costs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not only of today but also the one that the affected people or their descendants would have to bear in future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be recovered? Even the important issue of intergenerational equity is not considered relevant in the short-term, narrowly selfish, calculus of the NCKS economics. </w:t>
      </w:r>
    </w:p>
    <w:p w14:paraId="4FEAEF4B" w14:textId="77777777" w:rsidR="00770742" w:rsidRPr="00623139" w:rsidRDefault="00770742" w:rsidP="00770742">
      <w:pPr>
        <w:pStyle w:val="Subheadingg"/>
        <w:rPr>
          <w:color w:val="000000" w:themeColor="text1"/>
        </w:rPr>
      </w:pPr>
      <w:bookmarkStart w:id="305" w:name="_heading=h.rdca5wfogmsu" w:colFirst="0" w:colLast="0"/>
      <w:bookmarkStart w:id="306" w:name="_Toc204187233"/>
      <w:bookmarkStart w:id="307" w:name="_Toc205200035"/>
      <w:bookmarkStart w:id="308" w:name="_Toc206584138"/>
      <w:bookmarkEnd w:id="305"/>
      <w:r w:rsidRPr="00623139">
        <w:rPr>
          <w:color w:val="000000" w:themeColor="text1"/>
        </w:rPr>
        <w:t>IS DEMOCRACY A VILLAIN HERE?</w:t>
      </w:r>
      <w:bookmarkEnd w:id="306"/>
      <w:bookmarkEnd w:id="307"/>
      <w:bookmarkEnd w:id="308"/>
    </w:p>
    <w:p w14:paraId="02EAF62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interesting to note, even if </w:t>
      </w:r>
      <w:proofErr w:type="spellStart"/>
      <w:r w:rsidRPr="00623139">
        <w:rPr>
          <w:rFonts w:ascii="Times New Roman" w:eastAsia="Times New Roman" w:hAnsi="Times New Roman" w:cs="Times New Roman"/>
          <w:color w:val="000000" w:themeColor="text1"/>
          <w:sz w:val="24"/>
          <w:szCs w:val="24"/>
        </w:rPr>
        <w:t>en</w:t>
      </w:r>
      <w:proofErr w:type="spellEnd"/>
      <w:r w:rsidRPr="00623139">
        <w:rPr>
          <w:rFonts w:ascii="Times New Roman" w:eastAsia="Times New Roman" w:hAnsi="Times New Roman" w:cs="Times New Roman"/>
          <w:color w:val="000000" w:themeColor="text1"/>
          <w:sz w:val="24"/>
          <w:szCs w:val="24"/>
        </w:rPr>
        <w:t xml:space="preserve"> passant, that the surge of democracy (or what Russia and China love to berate as Western democracy) has gone hand in hand with more and more 'selfish' interpretations of self-interest. Even though it is difficult to correlate very definitively without comprehensive research, the present form of Western democracy has flourished the most during this era of self-interest as the driving force of economics. If we want to understand the relationship between the two, we must keep in mind that democracy ushered in an irreversible stage in the polity of government's accountability to voters and, as a result, slowly and gradually, democratic governance became synonymous with the collectivist philosophy of 'greatest good of the greatest number of people,' especially due to competitions amongst politicians to garner votes whereas we have already seen how hollow and vicious this slogan is!  </w:t>
      </w:r>
    </w:p>
    <w:p w14:paraId="0AF1EAD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all know from many historical examples that, on many occasions, democracies tend to forget the difference between ‘majority’ and ‘majoritarian’ and it was the motive of self-preservation that probably forced individuals to welcome the philosophy of 'selfish self-interest' since democracy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just like the economy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tends to adopt more and more populist and collective measures, curtailing individual freedom, to satisfy the majority of voters. It is not to blame democracy for this turn of events but, certainly, it is a serious shortcoming that has only been magnified through the ages. Any player in a democracy, to be successful in all its avowed objectives, has to seek the support of the majority in whatever way it can be stitched affecting every individual in terms of his or her right to freedom. This distorted political philosophy was reflected in state-controlled (in varying degrees) capitalism in all countries and the resurgence of collectivist philosophy in the polity and the economy. Thus, democracy, a system originally having been born out of a desire for </w:t>
      </w:r>
      <w:r w:rsidRPr="00623139">
        <w:rPr>
          <w:rFonts w:ascii="Times New Roman" w:eastAsia="Times New Roman" w:hAnsi="Times New Roman" w:cs="Times New Roman"/>
          <w:i/>
          <w:iCs/>
          <w:color w:val="000000" w:themeColor="text1"/>
          <w:sz w:val="24"/>
          <w:szCs w:val="24"/>
        </w:rPr>
        <w:t>more individualism</w:t>
      </w:r>
      <w:r w:rsidRPr="00623139">
        <w:rPr>
          <w:rFonts w:ascii="Times New Roman" w:eastAsia="Times New Roman" w:hAnsi="Times New Roman" w:cs="Times New Roman"/>
          <w:color w:val="000000" w:themeColor="text1"/>
          <w:sz w:val="24"/>
          <w:szCs w:val="24"/>
        </w:rPr>
        <w:t xml:space="preserve"> </w:t>
      </w:r>
      <w:r w:rsidRPr="00623139">
        <w:rPr>
          <w:rFonts w:ascii="Times New Roman" w:eastAsia="Times New Roman" w:hAnsi="Times New Roman" w:cs="Times New Roman"/>
          <w:i/>
          <w:iCs/>
          <w:color w:val="000000" w:themeColor="text1"/>
          <w:sz w:val="24"/>
          <w:szCs w:val="24"/>
        </w:rPr>
        <w:t>than before, became an obstacle to even more individualism</w:t>
      </w:r>
      <w:r w:rsidRPr="00623139">
        <w:rPr>
          <w:rFonts w:ascii="Times New Roman" w:eastAsia="Times New Roman" w:hAnsi="Times New Roman" w:cs="Times New Roman"/>
          <w:color w:val="000000" w:themeColor="text1"/>
          <w:sz w:val="24"/>
          <w:szCs w:val="24"/>
        </w:rPr>
        <w:t xml:space="preserve">, at least in its present form. Elections in democracies are fought on announced stands of political agents on their perceptions about popular demands and combine various such issues at attract the attention of the electorate. And, in this manner, some or other disadvantaged group is marked as the minority and the fight for more individualism gets distorted into a fight between two collectives: a so-called majority and a so-called minority — individuals are made to sacrifice their individualism in the interest of one of these two collectives. </w:t>
      </w:r>
    </w:p>
    <w:p w14:paraId="7DCB2E8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To some extent, this is a journey in a direction opposite to what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taken so far –– the journey from more collectivism to more individualism. Now, collective interests, or more correctly, the interests of people who want to benefit from imposing collectivism, dictate the need for individuals to align themselves with the requirements of collectivism. In this sense, democracy, in its present form, differs only in degrees of collectivism from totalitarian system. Even though we are progressing towards more individualism in our most democratic politics, it is not sustainable if it is not informed by enlightened self-interest (vis-à-vis the selfish self-interest) in guiding the individuals in making their own decisions. And, to achieve that, democracy needs to be deeper and more individualistic, more issue-based. In other words, we need more deepening of democracy. We will discuss more about it in Chapter 13.</w:t>
      </w:r>
    </w:p>
    <w:p w14:paraId="76C585A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have already pointed out, a kind of selfish self-interest became the guiding force of the economy, especially because of a wrong interpretation of Adam Smith's explanation of how it led to the invisible hand that guided the economy. Besides the question of moral and ethical righteousness issues involved, the process of </w:t>
      </w:r>
      <w:proofErr w:type="spellStart"/>
      <w:r w:rsidRPr="00623139">
        <w:rPr>
          <w:rFonts w:ascii="Times New Roman" w:eastAsia="Times New Roman" w:hAnsi="Times New Roman" w:cs="Times New Roman"/>
          <w:color w:val="000000" w:themeColor="text1"/>
          <w:sz w:val="24"/>
          <w:szCs w:val="24"/>
        </w:rPr>
        <w:t>maximisation</w:t>
      </w:r>
      <w:proofErr w:type="spellEnd"/>
      <w:r w:rsidRPr="00623139">
        <w:rPr>
          <w:rFonts w:ascii="Times New Roman" w:eastAsia="Times New Roman" w:hAnsi="Times New Roman" w:cs="Times New Roman"/>
          <w:color w:val="000000" w:themeColor="text1"/>
          <w:sz w:val="24"/>
          <w:szCs w:val="24"/>
        </w:rPr>
        <w:t xml:space="preserve"> of utility or satisfaction for oneself based on self-interest is much easier than the same based on enlightened self-interest since the latter requires an understanding of the well-being of others for achieving any such </w:t>
      </w:r>
      <w:proofErr w:type="spellStart"/>
      <w:r w:rsidRPr="00623139">
        <w:rPr>
          <w:rFonts w:ascii="Times New Roman" w:eastAsia="Times New Roman" w:hAnsi="Times New Roman" w:cs="Times New Roman"/>
          <w:color w:val="000000" w:themeColor="text1"/>
          <w:sz w:val="24"/>
          <w:szCs w:val="24"/>
        </w:rPr>
        <w:t>maximisation</w:t>
      </w:r>
      <w:proofErr w:type="spellEnd"/>
      <w:r w:rsidRPr="00623139">
        <w:rPr>
          <w:rFonts w:ascii="Times New Roman" w:eastAsia="Times New Roman" w:hAnsi="Times New Roman" w:cs="Times New Roman"/>
          <w:color w:val="000000" w:themeColor="text1"/>
          <w:sz w:val="24"/>
          <w:szCs w:val="24"/>
        </w:rPr>
        <w:t xml:space="preserve">. But a subject modelled for human beings should not </w:t>
      </w:r>
      <w:proofErr w:type="spellStart"/>
      <w:r w:rsidRPr="00623139">
        <w:rPr>
          <w:rFonts w:ascii="Times New Roman" w:eastAsia="Times New Roman" w:hAnsi="Times New Roman" w:cs="Times New Roman"/>
          <w:color w:val="000000" w:themeColor="text1"/>
          <w:sz w:val="24"/>
          <w:szCs w:val="24"/>
        </w:rPr>
        <w:t>mould</w:t>
      </w:r>
      <w:proofErr w:type="spellEnd"/>
      <w:r w:rsidRPr="00623139">
        <w:rPr>
          <w:rFonts w:ascii="Times New Roman" w:eastAsia="Times New Roman" w:hAnsi="Times New Roman" w:cs="Times New Roman"/>
          <w:color w:val="000000" w:themeColor="text1"/>
          <w:sz w:val="24"/>
          <w:szCs w:val="24"/>
        </w:rPr>
        <w:t xml:space="preserve"> human beings into a straitjacket only to fit into its models! According to many thinkers, the solution to this problem lies in replacing self-interest with enlightened self-interest. After all, in simple language, enlightened self-interest is all about thinking of the interest of others to arrive at the maximum self-interest of own in the long run. Here, it should be mentioned clearly that altruism is only one of many forms and parts of enlightened self-interest and far from being the whole of it.</w:t>
      </w:r>
    </w:p>
    <w:p w14:paraId="12A5D381" w14:textId="77777777" w:rsidR="00770742" w:rsidRPr="00623139" w:rsidRDefault="00770742" w:rsidP="00770742">
      <w:pPr>
        <w:pStyle w:val="Subheadingg"/>
        <w:rPr>
          <w:color w:val="000000" w:themeColor="text1"/>
        </w:rPr>
      </w:pPr>
      <w:bookmarkStart w:id="309" w:name="_heading=h.svucjuxx32lb" w:colFirst="0" w:colLast="0"/>
      <w:bookmarkStart w:id="310" w:name="_Toc204187234"/>
      <w:bookmarkStart w:id="311" w:name="_Toc205200036"/>
      <w:bookmarkStart w:id="312" w:name="_Toc206584139"/>
      <w:bookmarkEnd w:id="309"/>
      <w:r w:rsidRPr="00623139">
        <w:rPr>
          <w:color w:val="000000" w:themeColor="text1"/>
        </w:rPr>
        <w:t>RECONCILING ENLIGHTENED SELF-INTEREST AND INDIVIDUALISM</w:t>
      </w:r>
      <w:bookmarkEnd w:id="310"/>
      <w:bookmarkEnd w:id="311"/>
      <w:bookmarkEnd w:id="312"/>
      <w:r w:rsidRPr="00623139">
        <w:rPr>
          <w:color w:val="000000" w:themeColor="text1"/>
        </w:rPr>
        <w:t xml:space="preserve"> </w:t>
      </w:r>
    </w:p>
    <w:p w14:paraId="7EAFC25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Enlightened self-interest was originally a concept introduced in the context of politics by Alexis de Tocqueville in detail in his work ‘Democracy in America’. The notion he held was that Americans used to voluntarily join in associations to advance the interests of the group and in doing so, better serve their own long-term interests. Using ‘self-interest rightly understood’ to describe this concept, he combined the right of association with the virtue to do what was right, something he saw as nothing less than a philosophical revolution. </w:t>
      </w:r>
    </w:p>
    <w:p w14:paraId="37C08D6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According to Tocqueville, Americans are fond of explaining almost all the actions of their lives by the principle of interest rightly understood and their enlightened self-regard for themselves constantly prompts them to assist each other, and they are also willing to sacrifice a portion of their time and property to the welfare of the state. Enlightened self-interest certainly poses the question of whether it is to the advantage of a person to work for the good of all. We can make it even more pointed. Enlightened self-interest poses this very basic question about whether a person should work for the good of all without any immediate benefits. Murphy asserts that it is not a natural inclination to do so but learned through practice. Yet, the answer may lie in the evidence that the virtue of working together is useful to those involved.</w:t>
      </w:r>
      <w:r w:rsidRPr="00623139">
        <w:rPr>
          <w:rFonts w:ascii="Times New Roman" w:eastAsia="Times New Roman" w:hAnsi="Times New Roman" w:cs="Times New Roman"/>
          <w:color w:val="000000" w:themeColor="text1"/>
          <w:sz w:val="24"/>
          <w:szCs w:val="24"/>
          <w:vertAlign w:val="superscript"/>
        </w:rPr>
        <w:endnoteReference w:id="109"/>
      </w:r>
      <w:r w:rsidRPr="00623139">
        <w:rPr>
          <w:rFonts w:ascii="Times New Roman" w:eastAsia="Times New Roman" w:hAnsi="Times New Roman" w:cs="Times New Roman"/>
          <w:color w:val="000000" w:themeColor="text1"/>
          <w:sz w:val="24"/>
          <w:szCs w:val="24"/>
        </w:rPr>
        <w:t xml:space="preserve"> </w:t>
      </w:r>
    </w:p>
    <w:p w14:paraId="70FE836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So, it is again an appreciation of the maxim of self-interest, though in the long run and of a higher order, with the process duly iterated appropriately over time, understanding how assisting each other furthers the interest of each of them over time. And it must be learned through more and more participation of people in the process.</w:t>
      </w:r>
      <w:r w:rsidRPr="00623139">
        <w:rPr>
          <w:rFonts w:ascii="Times New Roman" w:eastAsia="Times New Roman" w:hAnsi="Times New Roman" w:cs="Times New Roman"/>
          <w:color w:val="000000" w:themeColor="text1"/>
          <w:sz w:val="24"/>
          <w:szCs w:val="24"/>
          <w:vertAlign w:val="superscript"/>
        </w:rPr>
        <w:endnoteReference w:id="110"/>
      </w:r>
      <w:r w:rsidRPr="00623139">
        <w:rPr>
          <w:rFonts w:ascii="Times New Roman" w:eastAsia="Times New Roman" w:hAnsi="Times New Roman" w:cs="Times New Roman"/>
          <w:color w:val="000000" w:themeColor="text1"/>
          <w:sz w:val="24"/>
          <w:szCs w:val="24"/>
        </w:rPr>
        <w:t xml:space="preserve"> </w:t>
      </w:r>
    </w:p>
    <w:p w14:paraId="6F0433C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How can the world be redesigned on the basis of enlightened self-interest? It can be redesigned only by helping people to think differently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think in terms of empathy, think in terms of intergenerational responsibilities, think in terms of broader humanitarian considerations. A recent experiment shows that, in a Nordic country, young citizens are spending time with the old people, gaining time units in lieu of that for their own old age under certification of an authority. And this experiment has become popular in that country. Similarly, in many European countries, restaurants have the system of boards on which free meal coupons purchased by willing customers are pinned for hungry poor people to make use of them. </w:t>
      </w:r>
    </w:p>
    <w:p w14:paraId="0F44259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Enlightened self-interest can take many forms. Only a few days back, I came across a Facebook post.</w:t>
      </w:r>
    </w:p>
    <w:p w14:paraId="44634E9A"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‘When Tirus was growing his hair, I always thought it was a casual fancy, like all young boys have while growing up. It was much later, maybe after a year that I overheard him telling someone that he was growing his hair to donate towards wigs for cancer patients. I was overwhelmed. The love and respect for my son grew unbounded.</w:t>
      </w:r>
    </w:p>
    <w:p w14:paraId="30CB32A1"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‘After losing both his grandparents to cancer, Tirus understands the pain and trauma of a cancer patient.</w:t>
      </w:r>
    </w:p>
    <w:p w14:paraId="7E62054E"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 xml:space="preserve">‘I am proud of my son for growing his hair for two long years to a length which is required for making the wigs. I hope his kind gesture will be beneficial for a cancer </w:t>
      </w:r>
      <w:proofErr w:type="gramStart"/>
      <w:r w:rsidRPr="00623139">
        <w:rPr>
          <w:rFonts w:ascii="Times New Roman" w:eastAsia="Times New Roman" w:hAnsi="Times New Roman" w:cs="Times New Roman"/>
          <w:color w:val="000000" w:themeColor="text1"/>
          <w:sz w:val="24"/>
          <w:szCs w:val="24"/>
          <w:lang w:val="en-IN"/>
        </w:rPr>
        <w:t>patient.</w:t>
      </w:r>
      <w:r w:rsidRPr="00623139">
        <w:rPr>
          <w:rFonts w:ascii="Times New Roman" w:eastAsia="Times New Roman" w:hAnsi="Times New Roman" w:cs="Times New Roman"/>
          <w:color w:val="000000" w:themeColor="text1"/>
          <w:sz w:val="24"/>
          <w:szCs w:val="24"/>
        </w:rPr>
        <w:t>…..</w:t>
      </w:r>
      <w:proofErr w:type="gramEnd"/>
      <w:r w:rsidRPr="00623139">
        <w:rPr>
          <w:rFonts w:ascii="Times New Roman" w:eastAsia="Times New Roman" w:hAnsi="Times New Roman" w:cs="Times New Roman"/>
          <w:color w:val="000000" w:themeColor="text1"/>
          <w:sz w:val="24"/>
          <w:szCs w:val="24"/>
        </w:rPr>
        <w:t>’</w:t>
      </w:r>
    </w:p>
    <w:p w14:paraId="117271B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we already have many sparks here and there. We may think of our policies and </w:t>
      </w:r>
      <w:proofErr w:type="spellStart"/>
      <w:r w:rsidRPr="00623139">
        <w:rPr>
          <w:rFonts w:ascii="Times New Roman" w:eastAsia="Times New Roman" w:hAnsi="Times New Roman" w:cs="Times New Roman"/>
          <w:color w:val="000000" w:themeColor="text1"/>
          <w:sz w:val="24"/>
          <w:szCs w:val="24"/>
        </w:rPr>
        <w:t>programmes</w:t>
      </w:r>
      <w:proofErr w:type="spellEnd"/>
      <w:r w:rsidRPr="00623139">
        <w:rPr>
          <w:rFonts w:ascii="Times New Roman" w:eastAsia="Times New Roman" w:hAnsi="Times New Roman" w:cs="Times New Roman"/>
          <w:color w:val="000000" w:themeColor="text1"/>
          <w:sz w:val="24"/>
          <w:szCs w:val="24"/>
        </w:rPr>
        <w:t xml:space="preserve"> to incorporate such innovations through which we can </w:t>
      </w:r>
      <w:proofErr w:type="spellStart"/>
      <w:r w:rsidRPr="00623139">
        <w:rPr>
          <w:rFonts w:ascii="Times New Roman" w:eastAsia="Times New Roman" w:hAnsi="Times New Roman" w:cs="Times New Roman"/>
          <w:color w:val="000000" w:themeColor="text1"/>
          <w:sz w:val="24"/>
          <w:szCs w:val="24"/>
        </w:rPr>
        <w:t>actualise</w:t>
      </w:r>
      <w:proofErr w:type="spellEnd"/>
      <w:r w:rsidRPr="00623139">
        <w:rPr>
          <w:rFonts w:ascii="Times New Roman" w:eastAsia="Times New Roman" w:hAnsi="Times New Roman" w:cs="Times New Roman"/>
          <w:color w:val="000000" w:themeColor="text1"/>
          <w:sz w:val="24"/>
          <w:szCs w:val="24"/>
        </w:rPr>
        <w:t xml:space="preserve"> their better and higher self-interest through institutional mechanisms. </w:t>
      </w:r>
    </w:p>
    <w:p w14:paraId="6E81D81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history has proven time and again, countries without any strong base of civil society are more prone to political upheavals, often of violent nature uprooting the government of the day or even uprooting large sections of people. Politically speaking, enlightened self-interest is a sine qua non for an ideal democracy since only enlightened self-interest can be the matrix for a good and strong civil society to come up. </w:t>
      </w:r>
    </w:p>
    <w:p w14:paraId="064BDD4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Enlightened self-interest is not another fancy name for a modern form of collectivism. It is an inevitability of history that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with a complex network of interconnecting forces of the world in a complex manner, would have to learn to work in the matrix of enlightened self-interest of individuals. If we carefully recall the evolution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discussed already, more progress in evolution has been made possible only through more cooperation amongst humans with the passage of time. We have progressed through different sociological eras only by way of harnessing more and more enlightened self-interest with the passage of time. The inevitable journey to this has been intercepted and delayed by the Neo-Classical Keynesian Synthesis School of economics that has upheld the dogma of self-interest in its narrow sense.</w:t>
      </w:r>
      <w:r w:rsidRPr="00623139">
        <w:rPr>
          <w:rFonts w:ascii="Times New Roman" w:eastAsia="Times New Roman" w:hAnsi="Times New Roman" w:cs="Times New Roman"/>
          <w:color w:val="000000" w:themeColor="text1"/>
          <w:sz w:val="24"/>
          <w:szCs w:val="24"/>
          <w:vertAlign w:val="superscript"/>
        </w:rPr>
        <w:endnoteReference w:id="111"/>
      </w:r>
      <w:r w:rsidRPr="00623139">
        <w:rPr>
          <w:rFonts w:ascii="Times New Roman" w:eastAsia="Times New Roman" w:hAnsi="Times New Roman" w:cs="Times New Roman"/>
          <w:color w:val="000000" w:themeColor="text1"/>
          <w:sz w:val="24"/>
          <w:szCs w:val="24"/>
        </w:rPr>
        <w:t xml:space="preserve"> This has forced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on the path of a backward journey. And this is affecting the valency of freedom vis-à-vis the other binaries and the world is moving from one misery to another, one social or economic or political catastrophe to another. But this has to be a temporary phenomenon since more and more enlightened self-interest is a sine qua non for the progress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p>
    <w:p w14:paraId="277578AA" w14:textId="77777777" w:rsidR="00770742" w:rsidRPr="00623139" w:rsidRDefault="00770742" w:rsidP="00770742">
      <w:pPr>
        <w:pStyle w:val="Part"/>
        <w:rPr>
          <w:color w:val="000000" w:themeColor="text1"/>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313" w:name="_heading=h.csro6s6xo6er" w:colFirst="0" w:colLast="0"/>
      <w:bookmarkStart w:id="314" w:name="_Toc204187235"/>
      <w:bookmarkEnd w:id="313"/>
    </w:p>
    <w:p w14:paraId="60A2D33E" w14:textId="77777777" w:rsidR="00770742" w:rsidRPr="00623139" w:rsidRDefault="00770742" w:rsidP="00770742">
      <w:pPr>
        <w:pStyle w:val="Part"/>
        <w:rPr>
          <w:color w:val="000000" w:themeColor="text1"/>
        </w:rPr>
      </w:pPr>
    </w:p>
    <w:p w14:paraId="618EE848" w14:textId="77777777" w:rsidR="00770742" w:rsidRPr="00623139" w:rsidRDefault="00770742" w:rsidP="00770742">
      <w:pPr>
        <w:pStyle w:val="Part"/>
        <w:rPr>
          <w:color w:val="000000" w:themeColor="text1"/>
        </w:rPr>
      </w:pPr>
    </w:p>
    <w:p w14:paraId="42720E8A" w14:textId="77777777" w:rsidR="00770742" w:rsidRPr="00623139" w:rsidRDefault="00770742" w:rsidP="00770742">
      <w:pPr>
        <w:pStyle w:val="Part"/>
        <w:rPr>
          <w:color w:val="000000" w:themeColor="text1"/>
        </w:rPr>
      </w:pPr>
    </w:p>
    <w:p w14:paraId="2CA48BB1" w14:textId="77777777" w:rsidR="00770742" w:rsidRPr="00623139" w:rsidRDefault="00770742" w:rsidP="00770742">
      <w:pPr>
        <w:pStyle w:val="Part"/>
        <w:rPr>
          <w:color w:val="000000" w:themeColor="text1"/>
        </w:rPr>
      </w:pPr>
    </w:p>
    <w:p w14:paraId="3F8FCAAF" w14:textId="77777777" w:rsidR="00770742" w:rsidRPr="00623139" w:rsidRDefault="00770742" w:rsidP="00770742">
      <w:pPr>
        <w:pStyle w:val="Part"/>
        <w:rPr>
          <w:color w:val="000000" w:themeColor="text1"/>
        </w:rPr>
      </w:pPr>
    </w:p>
    <w:p w14:paraId="0A5F7D0F" w14:textId="77777777" w:rsidR="00770742" w:rsidRPr="00623139" w:rsidRDefault="00770742" w:rsidP="00770742">
      <w:pPr>
        <w:pStyle w:val="Part"/>
        <w:rPr>
          <w:color w:val="000000" w:themeColor="text1"/>
        </w:rPr>
      </w:pPr>
    </w:p>
    <w:p w14:paraId="0C4D67FE" w14:textId="77777777" w:rsidR="00770742" w:rsidRPr="00623139" w:rsidRDefault="00770742" w:rsidP="00770742">
      <w:pPr>
        <w:pStyle w:val="Part"/>
        <w:rPr>
          <w:color w:val="000000" w:themeColor="text1"/>
        </w:rPr>
      </w:pPr>
    </w:p>
    <w:p w14:paraId="109B2FF4" w14:textId="77777777" w:rsidR="00770742" w:rsidRPr="00623139" w:rsidRDefault="00770742" w:rsidP="00770742">
      <w:pPr>
        <w:pStyle w:val="Part"/>
        <w:rPr>
          <w:color w:val="000000" w:themeColor="text1"/>
        </w:rPr>
      </w:pPr>
      <w:bookmarkStart w:id="315" w:name="_Toc206584140"/>
      <w:r w:rsidRPr="00623139">
        <w:rPr>
          <w:color w:val="000000" w:themeColor="text1"/>
        </w:rPr>
        <w:t>PART II</w:t>
      </w:r>
      <w:bookmarkStart w:id="316" w:name="_heading=h.1flqi6bl3kgb" w:colFirst="0" w:colLast="0"/>
      <w:bookmarkEnd w:id="316"/>
      <w:r w:rsidRPr="00623139">
        <w:rPr>
          <w:color w:val="000000" w:themeColor="text1"/>
        </w:rPr>
        <w:t xml:space="preserve">: </w:t>
      </w:r>
      <w:r w:rsidRPr="00623139">
        <w:rPr>
          <w:color w:val="000000" w:themeColor="text1"/>
        </w:rPr>
        <w:br/>
        <w:t>THE JOURNEY OF HOMININS TO HOMO SAPIENS AND THEIR MIGRATIONS</w:t>
      </w:r>
      <w:bookmarkEnd w:id="314"/>
      <w:bookmarkEnd w:id="315"/>
    </w:p>
    <w:p w14:paraId="2C8B4B5B" w14:textId="77777777" w:rsidR="00770742" w:rsidRPr="00623139" w:rsidRDefault="00770742" w:rsidP="00770742">
      <w:pPr>
        <w:pStyle w:val="Headingg"/>
        <w:rPr>
          <w:color w:val="000000" w:themeColor="text1"/>
        </w:rPr>
      </w:pPr>
      <w:r w:rsidRPr="00623139">
        <w:rPr>
          <w:color w:val="000000" w:themeColor="text1"/>
        </w:rPr>
        <w:br w:type="page"/>
      </w:r>
      <w:bookmarkStart w:id="317" w:name="_heading=h.no8rh4n13lmv" w:colFirst="0" w:colLast="0"/>
      <w:bookmarkStart w:id="318" w:name="_Toc204187236"/>
      <w:bookmarkStart w:id="319" w:name="_Toc206584141"/>
      <w:bookmarkEnd w:id="317"/>
      <w:r w:rsidRPr="00623139">
        <w:rPr>
          <w:color w:val="000000" w:themeColor="text1"/>
        </w:rPr>
        <w:t>PRELUDE</w:t>
      </w:r>
      <w:bookmarkEnd w:id="318"/>
      <w:bookmarkEnd w:id="319"/>
    </w:p>
    <w:p w14:paraId="76D69FD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Both the origin and the journey of the</w:t>
      </w:r>
      <w:sdt>
        <w:sdtPr>
          <w:rPr>
            <w:rFonts w:ascii="Times New Roman" w:hAnsi="Times New Roman" w:cs="Times New Roman"/>
            <w:color w:val="000000" w:themeColor="text1"/>
            <w:sz w:val="24"/>
            <w:szCs w:val="24"/>
          </w:rPr>
          <w:tag w:val="goog_rdk_0"/>
          <w:id w:val="-1652207102"/>
        </w:sdtPr>
        <w:sdtContent/>
      </w:sdt>
      <w:sdt>
        <w:sdtPr>
          <w:rPr>
            <w:rFonts w:ascii="Times New Roman" w:hAnsi="Times New Roman" w:cs="Times New Roman"/>
            <w:color w:val="000000" w:themeColor="text1"/>
            <w:sz w:val="24"/>
            <w:szCs w:val="24"/>
          </w:rPr>
          <w:tag w:val="goog_rdk_1"/>
          <w:id w:val="1883439868"/>
        </w:sdtPr>
        <w:sdtContent/>
      </w:sdt>
      <w:r w:rsidRPr="00623139">
        <w:rPr>
          <w:rFonts w:ascii="Times New Roman" w:eastAsia="Times New Roman" w:hAnsi="Times New Roman" w:cs="Times New Roman"/>
          <w:color w:val="000000" w:themeColor="text1"/>
          <w:sz w:val="24"/>
          <w:szCs w:val="24"/>
        </w:rPr>
        <w:t xml:space="preserve"> ancestors of humans on their path to becoming today's humans began in Africa. Incidentally, Darwin was the first to indicate that the evolution of modern humans began in Africa. When he made this surmise, we were yet to have modern tools and knowledge that we require today to date paleo-archaeological evidence and we were yet to discover the fossils that were later unearthed and examined to understand our past. These fossils confirmed once and for all what Darwin had guessed. </w:t>
      </w:r>
    </w:p>
    <w:p w14:paraId="22C0289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 theory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if it even wants to sound credible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cannot begin with humans, but their earliest ancestors, at least since the time when the human branch of hominids diverged from the chimpanzee branch of the same. This is so because, as we </w:t>
      </w:r>
      <w:sdt>
        <w:sdtPr>
          <w:rPr>
            <w:rFonts w:ascii="Times New Roman" w:hAnsi="Times New Roman" w:cs="Times New Roman"/>
            <w:color w:val="000000" w:themeColor="text1"/>
            <w:sz w:val="24"/>
            <w:szCs w:val="24"/>
          </w:rPr>
          <w:tag w:val="goog_rdk_2"/>
          <w:id w:val="1440028366"/>
        </w:sdtPr>
        <w:sdtContent/>
      </w:sdt>
      <w:sdt>
        <w:sdtPr>
          <w:rPr>
            <w:rFonts w:ascii="Times New Roman" w:hAnsi="Times New Roman" w:cs="Times New Roman"/>
            <w:color w:val="000000" w:themeColor="text1"/>
            <w:sz w:val="24"/>
            <w:szCs w:val="24"/>
          </w:rPr>
          <w:tag w:val="goog_rdk_3"/>
          <w:id w:val="784401203"/>
        </w:sdtPr>
        <w:sdtContent/>
      </w:sdt>
      <w:r w:rsidRPr="00623139">
        <w:rPr>
          <w:rFonts w:ascii="Times New Roman" w:eastAsia="Times New Roman" w:hAnsi="Times New Roman" w:cs="Times New Roman"/>
          <w:color w:val="000000" w:themeColor="text1"/>
          <w:sz w:val="24"/>
          <w:szCs w:val="24"/>
        </w:rPr>
        <w:t xml:space="preserve">will see in the chapters of this part, the present species Homo sapiens that we all belong to, is the culmination of a journey of a number of our ancestor species whom we call hominins. We </w:t>
      </w:r>
      <w:sdt>
        <w:sdtPr>
          <w:rPr>
            <w:rFonts w:ascii="Times New Roman" w:hAnsi="Times New Roman" w:cs="Times New Roman"/>
            <w:color w:val="000000" w:themeColor="text1"/>
            <w:sz w:val="24"/>
            <w:szCs w:val="24"/>
          </w:rPr>
          <w:tag w:val="goog_rdk_4"/>
          <w:id w:val="1312688194"/>
        </w:sdtPr>
        <w:sdtContent/>
      </w:sdt>
      <w:r w:rsidRPr="00623139">
        <w:rPr>
          <w:rFonts w:ascii="Times New Roman" w:eastAsia="Times New Roman" w:hAnsi="Times New Roman" w:cs="Times New Roman"/>
          <w:color w:val="000000" w:themeColor="text1"/>
          <w:sz w:val="24"/>
          <w:szCs w:val="24"/>
        </w:rPr>
        <w:t>will see in this part how the urge for freedom has driven the progression of the early hominins, since the very beginning of the hominin history. It is helpful to begin with a brief refresher on certain issues</w:t>
      </w:r>
      <w:sdt>
        <w:sdtPr>
          <w:rPr>
            <w:rFonts w:ascii="Times New Roman" w:hAnsi="Times New Roman" w:cs="Times New Roman"/>
            <w:color w:val="000000" w:themeColor="text1"/>
            <w:sz w:val="24"/>
            <w:szCs w:val="24"/>
          </w:rPr>
          <w:tag w:val="goog_rdk_5"/>
          <w:id w:val="861945798"/>
        </w:sdtPr>
        <w:sdtContent/>
      </w:sdt>
      <w:sdt>
        <w:sdtPr>
          <w:rPr>
            <w:rFonts w:ascii="Times New Roman" w:hAnsi="Times New Roman" w:cs="Times New Roman"/>
            <w:color w:val="000000" w:themeColor="text1"/>
            <w:sz w:val="24"/>
            <w:szCs w:val="24"/>
          </w:rPr>
          <w:tag w:val="goog_rdk_6"/>
          <w:id w:val="-305473243"/>
        </w:sdtPr>
        <w:sdtContent/>
      </w:sdt>
      <w:r w:rsidRPr="00623139">
        <w:rPr>
          <w:rFonts w:ascii="Times New Roman" w:eastAsia="Times New Roman" w:hAnsi="Times New Roman" w:cs="Times New Roman"/>
          <w:color w:val="000000" w:themeColor="text1"/>
          <w:sz w:val="24"/>
          <w:szCs w:val="24"/>
        </w:rPr>
        <w:t xml:space="preserve"> and also how different hominin species migrated out of Africa at different points of time and spread all over the world. It is even evident from paleo-archaeological studies that different species of this clade probably even interbred with each other to give birth to today's Homo sapiens. </w:t>
      </w:r>
    </w:p>
    <w:p w14:paraId="40E22F5A" w14:textId="3BFF9AB3"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First comes the issue of the apparent confusion between the terms ‘hominid’ and ‘hominin’. We also need to </w:t>
      </w:r>
      <w:proofErr w:type="spellStart"/>
      <w:r w:rsidRPr="00623139">
        <w:rPr>
          <w:rFonts w:ascii="Times New Roman" w:eastAsia="Times New Roman" w:hAnsi="Times New Roman" w:cs="Times New Roman"/>
          <w:color w:val="000000" w:themeColor="text1"/>
          <w:sz w:val="24"/>
          <w:szCs w:val="24"/>
        </w:rPr>
        <w:t>contextualise</w:t>
      </w:r>
      <w:proofErr w:type="spellEnd"/>
      <w:r w:rsidRPr="00623139">
        <w:rPr>
          <w:rFonts w:ascii="Times New Roman" w:eastAsia="Times New Roman" w:hAnsi="Times New Roman" w:cs="Times New Roman"/>
          <w:color w:val="000000" w:themeColor="text1"/>
          <w:sz w:val="24"/>
          <w:szCs w:val="24"/>
        </w:rPr>
        <w:t xml:space="preserve"> the history of the hominids and hominins in the backdrop of the geological epochs our Planet Earth has passed through </w:t>
      </w:r>
      <w:sdt>
        <w:sdtPr>
          <w:rPr>
            <w:rFonts w:ascii="Times New Roman" w:hAnsi="Times New Roman" w:cs="Times New Roman"/>
            <w:color w:val="000000" w:themeColor="text1"/>
            <w:sz w:val="24"/>
            <w:szCs w:val="24"/>
          </w:rPr>
          <w:tag w:val="goog_rdk_7"/>
          <w:id w:val="761112103"/>
        </w:sdtPr>
        <w:sdtContent/>
      </w:sdt>
      <w:sdt>
        <w:sdtPr>
          <w:rPr>
            <w:rFonts w:ascii="Times New Roman" w:hAnsi="Times New Roman" w:cs="Times New Roman"/>
            <w:color w:val="000000" w:themeColor="text1"/>
            <w:sz w:val="24"/>
            <w:szCs w:val="24"/>
          </w:rPr>
          <w:tag w:val="goog_rdk_8"/>
          <w:id w:val="-2081827834"/>
        </w:sdtPr>
        <w:sdtContent/>
      </w:sdt>
      <w:r w:rsidRPr="00623139">
        <w:rPr>
          <w:rFonts w:ascii="Times New Roman" w:eastAsia="Times New Roman" w:hAnsi="Times New Roman" w:cs="Times New Roman"/>
          <w:color w:val="000000" w:themeColor="text1"/>
          <w:sz w:val="24"/>
          <w:szCs w:val="24"/>
        </w:rPr>
        <w:t xml:space="preserve">since this understanding is crucial for interpreting the patterns of migrations, first of the ancestor hominin species and, later, of Homo sapiens species themselves, out of Africa. </w:t>
      </w:r>
    </w:p>
    <w:p w14:paraId="403F6B4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 per the modern classification system, Hominid is the group consisting of all modern and extinct g</w:t>
      </w:r>
      <w:sdt>
        <w:sdtPr>
          <w:rPr>
            <w:rFonts w:ascii="Times New Roman" w:hAnsi="Times New Roman" w:cs="Times New Roman"/>
            <w:color w:val="000000" w:themeColor="text1"/>
            <w:sz w:val="24"/>
            <w:szCs w:val="24"/>
          </w:rPr>
          <w:tag w:val="goog_rdk_14"/>
          <w:id w:val="372816438"/>
        </w:sdtPr>
        <w:sdtContent/>
      </w:sdt>
      <w:sdt>
        <w:sdtPr>
          <w:rPr>
            <w:rFonts w:ascii="Times New Roman" w:hAnsi="Times New Roman" w:cs="Times New Roman"/>
            <w:color w:val="000000" w:themeColor="text1"/>
            <w:sz w:val="24"/>
            <w:szCs w:val="24"/>
          </w:rPr>
          <w:tag w:val="goog_rdk_15"/>
          <w:id w:val="274452690"/>
        </w:sdtPr>
        <w:sdtContent/>
      </w:sdt>
      <w:r w:rsidRPr="00623139">
        <w:rPr>
          <w:rFonts w:ascii="Times New Roman" w:eastAsia="Times New Roman" w:hAnsi="Times New Roman" w:cs="Times New Roman"/>
          <w:color w:val="000000" w:themeColor="text1"/>
          <w:sz w:val="24"/>
          <w:szCs w:val="24"/>
        </w:rPr>
        <w:t xml:space="preserve">reat apes (i.e., </w:t>
      </w:r>
      <w:hyperlink r:id="rId83">
        <w:r w:rsidRPr="00623139">
          <w:rPr>
            <w:rFonts w:ascii="Times New Roman" w:eastAsia="Times New Roman" w:hAnsi="Times New Roman" w:cs="Times New Roman"/>
            <w:color w:val="000000" w:themeColor="text1"/>
            <w:sz w:val="24"/>
            <w:szCs w:val="24"/>
          </w:rPr>
          <w:t>modern humans</w:t>
        </w:r>
      </w:hyperlink>
      <w:r w:rsidRPr="00623139">
        <w:rPr>
          <w:rFonts w:ascii="Times New Roman" w:eastAsia="Times New Roman" w:hAnsi="Times New Roman" w:cs="Times New Roman"/>
          <w:color w:val="000000" w:themeColor="text1"/>
          <w:sz w:val="24"/>
          <w:szCs w:val="24"/>
        </w:rPr>
        <w:t xml:space="preserve">, chimpanzees, gorillas and </w:t>
      </w:r>
      <w:sdt>
        <w:sdtPr>
          <w:rPr>
            <w:rFonts w:ascii="Times New Roman" w:hAnsi="Times New Roman" w:cs="Times New Roman"/>
            <w:color w:val="000000" w:themeColor="text1"/>
            <w:sz w:val="24"/>
            <w:szCs w:val="24"/>
          </w:rPr>
          <w:tag w:val="goog_rdk_16"/>
          <w:id w:val="1578933530"/>
        </w:sdtPr>
        <w:sdtContent/>
      </w:sdt>
      <w:sdt>
        <w:sdtPr>
          <w:rPr>
            <w:rFonts w:ascii="Times New Roman" w:hAnsi="Times New Roman" w:cs="Times New Roman"/>
            <w:color w:val="000000" w:themeColor="text1"/>
            <w:sz w:val="24"/>
            <w:szCs w:val="24"/>
          </w:rPr>
          <w:tag w:val="goog_rdk_17"/>
          <w:id w:val="1223179694"/>
        </w:sdtPr>
        <w:sdtContent/>
      </w:sdt>
      <w:r w:rsidRPr="00623139">
        <w:rPr>
          <w:rFonts w:ascii="Times New Roman" w:eastAsia="Times New Roman" w:hAnsi="Times New Roman" w:cs="Times New Roman"/>
          <w:color w:val="000000" w:themeColor="text1"/>
          <w:sz w:val="24"/>
          <w:szCs w:val="24"/>
        </w:rPr>
        <w:t xml:space="preserve">orangutans along with all their immediate ancestors). Hominin is the group consisting of </w:t>
      </w:r>
      <w:hyperlink r:id="rId84">
        <w:r w:rsidRPr="00623139">
          <w:rPr>
            <w:rFonts w:ascii="Times New Roman" w:eastAsia="Times New Roman" w:hAnsi="Times New Roman" w:cs="Times New Roman"/>
            <w:color w:val="000000" w:themeColor="text1"/>
            <w:sz w:val="24"/>
            <w:szCs w:val="24"/>
          </w:rPr>
          <w:t>modern humans</w:t>
        </w:r>
      </w:hyperlink>
      <w:r w:rsidRPr="00623139">
        <w:rPr>
          <w:rFonts w:ascii="Times New Roman" w:eastAsia="Times New Roman" w:hAnsi="Times New Roman" w:cs="Times New Roman"/>
          <w:color w:val="000000" w:themeColor="text1"/>
          <w:sz w:val="24"/>
          <w:szCs w:val="24"/>
        </w:rPr>
        <w:t xml:space="preserve">, extinct human species and all our immediate ancestors (including members of the genera Homo, Australopithecus, </w:t>
      </w:r>
      <w:hyperlink r:id="rId85">
        <w:r w:rsidRPr="00623139">
          <w:rPr>
            <w:rFonts w:ascii="Times New Roman" w:eastAsia="Times New Roman" w:hAnsi="Times New Roman" w:cs="Times New Roman"/>
            <w:color w:val="000000" w:themeColor="text1"/>
            <w:sz w:val="24"/>
            <w:szCs w:val="24"/>
          </w:rPr>
          <w:t>Paranthropus</w:t>
        </w:r>
      </w:hyperlink>
      <w:r w:rsidRPr="00623139">
        <w:rPr>
          <w:rFonts w:ascii="Times New Roman" w:eastAsia="Times New Roman" w:hAnsi="Times New Roman" w:cs="Times New Roman"/>
          <w:color w:val="000000" w:themeColor="text1"/>
          <w:sz w:val="24"/>
          <w:szCs w:val="24"/>
        </w:rPr>
        <w:t xml:space="preserve"> and Ardipithecus). The term ‘hominid’ earlier used to have the same meaning that ‘hominin’ now has. But the term ‘hominid’ has now been assigned a broader meaning and now refers to all Great Apes and their ancestors. </w:t>
      </w:r>
    </w:p>
    <w:p w14:paraId="5C029B7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‘Hominid’ and ‘hominin’ are derived from names used in the scientific classification of apes (including humans). By international convention, certain word endings are used for specific </w:t>
      </w:r>
      <w:proofErr w:type="spellStart"/>
      <w:r w:rsidRPr="00623139">
        <w:rPr>
          <w:rFonts w:ascii="Times New Roman" w:eastAsia="Times New Roman" w:hAnsi="Times New Roman" w:cs="Times New Roman"/>
          <w:color w:val="000000" w:themeColor="text1"/>
          <w:sz w:val="24"/>
          <w:szCs w:val="24"/>
        </w:rPr>
        <w:t>taxons</w:t>
      </w:r>
      <w:proofErr w:type="spellEnd"/>
      <w:r w:rsidRPr="00623139">
        <w:rPr>
          <w:rFonts w:ascii="Times New Roman" w:eastAsia="Times New Roman" w:hAnsi="Times New Roman" w:cs="Times New Roman"/>
          <w:color w:val="000000" w:themeColor="text1"/>
          <w:sz w:val="24"/>
          <w:szCs w:val="24"/>
        </w:rPr>
        <w:t xml:space="preserve"> or levels within this classification. For example, ‘family’ names always end in ‘-</w:t>
      </w:r>
      <w:proofErr w:type="spellStart"/>
      <w:r w:rsidRPr="00623139">
        <w:rPr>
          <w:rFonts w:ascii="Times New Roman" w:eastAsia="Times New Roman" w:hAnsi="Times New Roman" w:cs="Times New Roman"/>
          <w:color w:val="000000" w:themeColor="text1"/>
          <w:sz w:val="24"/>
          <w:szCs w:val="24"/>
        </w:rPr>
        <w:t>idae</w:t>
      </w:r>
      <w:proofErr w:type="spellEnd"/>
      <w:r w:rsidRPr="00623139">
        <w:rPr>
          <w:rFonts w:ascii="Times New Roman" w:eastAsia="Times New Roman" w:hAnsi="Times New Roman" w:cs="Times New Roman"/>
          <w:color w:val="000000" w:themeColor="text1"/>
          <w:sz w:val="24"/>
          <w:szCs w:val="24"/>
        </w:rPr>
        <w:t>’ (</w:t>
      </w:r>
      <w:sdt>
        <w:sdtPr>
          <w:rPr>
            <w:rFonts w:ascii="Times New Roman" w:hAnsi="Times New Roman" w:cs="Times New Roman"/>
            <w:color w:val="000000" w:themeColor="text1"/>
            <w:sz w:val="24"/>
            <w:szCs w:val="24"/>
          </w:rPr>
          <w:tag w:val="goog_rdk_18"/>
          <w:id w:val="434024280"/>
        </w:sdtPr>
        <w:sdtContent/>
      </w:sdt>
      <w:sdt>
        <w:sdtPr>
          <w:rPr>
            <w:rFonts w:ascii="Times New Roman" w:hAnsi="Times New Roman" w:cs="Times New Roman"/>
            <w:color w:val="000000" w:themeColor="text1"/>
            <w:sz w:val="24"/>
            <w:szCs w:val="24"/>
          </w:rPr>
          <w:tag w:val="goog_rdk_19"/>
          <w:id w:val="929935295"/>
        </w:sdtPr>
        <w:sdtContent/>
      </w:sdt>
      <w:r w:rsidRPr="00623139">
        <w:rPr>
          <w:rFonts w:ascii="Times New Roman" w:eastAsia="Times New Roman" w:hAnsi="Times New Roman" w:cs="Times New Roman"/>
          <w:color w:val="000000" w:themeColor="text1"/>
          <w:sz w:val="24"/>
          <w:szCs w:val="24"/>
        </w:rPr>
        <w:t>e.g., Hominidae), ‘subfamily’ names end in ‘</w:t>
      </w:r>
      <w:proofErr w:type="spellStart"/>
      <w:r w:rsidRPr="00623139">
        <w:rPr>
          <w:rFonts w:ascii="Times New Roman" w:eastAsia="Times New Roman" w:hAnsi="Times New Roman" w:cs="Times New Roman"/>
          <w:color w:val="000000" w:themeColor="text1"/>
          <w:sz w:val="24"/>
          <w:szCs w:val="24"/>
        </w:rPr>
        <w:t>inae</w:t>
      </w:r>
      <w:proofErr w:type="spellEnd"/>
      <w:r w:rsidRPr="00623139">
        <w:rPr>
          <w:rFonts w:ascii="Times New Roman" w:eastAsia="Times New Roman" w:hAnsi="Times New Roman" w:cs="Times New Roman"/>
          <w:color w:val="000000" w:themeColor="text1"/>
          <w:sz w:val="24"/>
          <w:szCs w:val="24"/>
        </w:rPr>
        <w:t xml:space="preserve">’ (e.g., </w:t>
      </w:r>
      <w:proofErr w:type="spellStart"/>
      <w:r w:rsidRPr="00623139">
        <w:rPr>
          <w:rFonts w:ascii="Times New Roman" w:eastAsia="Times New Roman" w:hAnsi="Times New Roman" w:cs="Times New Roman"/>
          <w:color w:val="000000" w:themeColor="text1"/>
          <w:sz w:val="24"/>
          <w:szCs w:val="24"/>
        </w:rPr>
        <w:t>Homininae</w:t>
      </w:r>
      <w:proofErr w:type="spellEnd"/>
      <w:r w:rsidRPr="00623139">
        <w:rPr>
          <w:rFonts w:ascii="Times New Roman" w:eastAsia="Times New Roman" w:hAnsi="Times New Roman" w:cs="Times New Roman"/>
          <w:color w:val="000000" w:themeColor="text1"/>
          <w:sz w:val="24"/>
          <w:szCs w:val="24"/>
        </w:rPr>
        <w:t>) and ‘tribe’ names end in ‘</w:t>
      </w:r>
      <w:proofErr w:type="spellStart"/>
      <w:r w:rsidRPr="00623139">
        <w:rPr>
          <w:rFonts w:ascii="Times New Roman" w:eastAsia="Times New Roman" w:hAnsi="Times New Roman" w:cs="Times New Roman"/>
          <w:color w:val="000000" w:themeColor="text1"/>
          <w:sz w:val="24"/>
          <w:szCs w:val="24"/>
        </w:rPr>
        <w:t>ini</w:t>
      </w:r>
      <w:proofErr w:type="spellEnd"/>
      <w:r w:rsidRPr="00623139">
        <w:rPr>
          <w:rFonts w:ascii="Times New Roman" w:eastAsia="Times New Roman" w:hAnsi="Times New Roman" w:cs="Times New Roman"/>
          <w:color w:val="000000" w:themeColor="text1"/>
          <w:sz w:val="24"/>
          <w:szCs w:val="24"/>
        </w:rPr>
        <w:t>’ (</w:t>
      </w:r>
      <w:sdt>
        <w:sdtPr>
          <w:rPr>
            <w:rFonts w:ascii="Times New Roman" w:hAnsi="Times New Roman" w:cs="Times New Roman"/>
            <w:color w:val="000000" w:themeColor="text1"/>
            <w:sz w:val="24"/>
            <w:szCs w:val="24"/>
          </w:rPr>
          <w:tag w:val="goog_rdk_20"/>
          <w:id w:val="440882273"/>
        </w:sdtPr>
        <w:sdtContent/>
      </w:sdt>
      <w:sdt>
        <w:sdtPr>
          <w:rPr>
            <w:rFonts w:ascii="Times New Roman" w:hAnsi="Times New Roman" w:cs="Times New Roman"/>
            <w:color w:val="000000" w:themeColor="text1"/>
            <w:sz w:val="24"/>
            <w:szCs w:val="24"/>
          </w:rPr>
          <w:tag w:val="goog_rdk_21"/>
          <w:id w:val="1481954486"/>
        </w:sdtPr>
        <w:sdtContent/>
      </w:sdt>
      <w:r w:rsidRPr="00623139">
        <w:rPr>
          <w:rFonts w:ascii="Times New Roman" w:eastAsia="Times New Roman" w:hAnsi="Times New Roman" w:cs="Times New Roman"/>
          <w:color w:val="000000" w:themeColor="text1"/>
          <w:sz w:val="24"/>
          <w:szCs w:val="24"/>
        </w:rPr>
        <w:t xml:space="preserve">e.g., </w:t>
      </w:r>
      <w:proofErr w:type="spellStart"/>
      <w:r w:rsidRPr="00623139">
        <w:rPr>
          <w:rFonts w:ascii="Times New Roman" w:eastAsia="Times New Roman" w:hAnsi="Times New Roman" w:cs="Times New Roman"/>
          <w:color w:val="000000" w:themeColor="text1"/>
          <w:sz w:val="24"/>
          <w:szCs w:val="24"/>
        </w:rPr>
        <w:t>Hominini</w:t>
      </w:r>
      <w:proofErr w:type="spellEnd"/>
      <w:r w:rsidRPr="00623139">
        <w:rPr>
          <w:rFonts w:ascii="Times New Roman" w:eastAsia="Times New Roman" w:hAnsi="Times New Roman" w:cs="Times New Roman"/>
          <w:color w:val="000000" w:themeColor="text1"/>
          <w:sz w:val="24"/>
          <w:szCs w:val="24"/>
        </w:rPr>
        <w:t>). These formal names are then abbreviated to give the common names hominid, hominine and hominin, respectively.</w:t>
      </w:r>
    </w:p>
    <w:p w14:paraId="6B1311E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These changes that have occurred have arisen due to changes in the way humans, chimpanzees, gorillas and </w:t>
      </w:r>
      <w:sdt>
        <w:sdtPr>
          <w:rPr>
            <w:rFonts w:ascii="Times New Roman" w:hAnsi="Times New Roman" w:cs="Times New Roman"/>
            <w:color w:val="000000" w:themeColor="text1"/>
            <w:sz w:val="24"/>
            <w:szCs w:val="24"/>
          </w:rPr>
          <w:tag w:val="goog_rdk_22"/>
          <w:id w:val="614803229"/>
        </w:sdtPr>
        <w:sdtContent/>
      </w:sdt>
      <w:sdt>
        <w:sdtPr>
          <w:rPr>
            <w:rFonts w:ascii="Times New Roman" w:hAnsi="Times New Roman" w:cs="Times New Roman"/>
            <w:color w:val="000000" w:themeColor="text1"/>
            <w:sz w:val="24"/>
            <w:szCs w:val="24"/>
          </w:rPr>
          <w:tag w:val="goog_rdk_23"/>
          <w:id w:val="-480687386"/>
        </w:sdtPr>
        <w:sdtContent/>
      </w:sdt>
      <w:r w:rsidRPr="00623139">
        <w:rPr>
          <w:rFonts w:ascii="Times New Roman" w:eastAsia="Times New Roman" w:hAnsi="Times New Roman" w:cs="Times New Roman"/>
          <w:color w:val="000000" w:themeColor="text1"/>
          <w:sz w:val="24"/>
          <w:szCs w:val="24"/>
        </w:rPr>
        <w:t>orangutans are to be classified. For example, it was once thought that apes should be divided into three different groups (families). In this old scheme, humans were seen to be so different from other apes that we should be placed into our own distinct family, the Hominidae or hominids. Over time, biological classifications have been modified by scholars due to improved techniques and better knowledge about biology and the evolutionary relationships of different living things, both present and past. The past is revealed through analysis of fossils. Now, with their better knowledge, scientists have revised their classifications to develop more up-to-date evolutionary trees. As a result of this classification change, modern humans and all our extinct ancestors on our own branch of the evolutionary tree are now known as hominins rather than as hominids as they were formerly known in old classifications.</w:t>
      </w:r>
    </w:p>
    <w:p w14:paraId="55A387F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word ‘tribe’ as used here and in biological classification has a particular meaning. It refers to a taxonomic group that occurs in the classification hierarchy between subfamily and genus, rather than in other contexts where it may mean ‘a social division of our own species, </w:t>
      </w:r>
      <w:hyperlink r:id="rId86">
        <w:r w:rsidRPr="00623139">
          <w:rPr>
            <w:rFonts w:ascii="Times New Roman" w:eastAsia="Times New Roman" w:hAnsi="Times New Roman" w:cs="Times New Roman"/>
            <w:color w:val="000000" w:themeColor="text1"/>
            <w:sz w:val="24"/>
            <w:szCs w:val="24"/>
          </w:rPr>
          <w:t>Homo sapiens</w:t>
        </w:r>
      </w:hyperlink>
      <w:r w:rsidRPr="00623139">
        <w:rPr>
          <w:rFonts w:ascii="Times New Roman" w:eastAsia="Times New Roman" w:hAnsi="Times New Roman" w:cs="Times New Roman"/>
          <w:color w:val="000000" w:themeColor="text1"/>
          <w:sz w:val="24"/>
          <w:szCs w:val="24"/>
        </w:rPr>
        <w:t>’.</w:t>
      </w:r>
    </w:p>
    <w:p w14:paraId="7DA2F01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chapters in this part, we </w:t>
      </w:r>
      <w:sdt>
        <w:sdtPr>
          <w:rPr>
            <w:rFonts w:ascii="Times New Roman" w:hAnsi="Times New Roman" w:cs="Times New Roman"/>
            <w:color w:val="000000" w:themeColor="text1"/>
            <w:sz w:val="24"/>
            <w:szCs w:val="24"/>
          </w:rPr>
          <w:tag w:val="goog_rdk_24"/>
          <w:id w:val="1557046648"/>
        </w:sdtPr>
        <w:sdtContent/>
      </w:sdt>
      <w:sdt>
        <w:sdtPr>
          <w:rPr>
            <w:rFonts w:ascii="Times New Roman" w:hAnsi="Times New Roman" w:cs="Times New Roman"/>
            <w:color w:val="000000" w:themeColor="text1"/>
            <w:sz w:val="24"/>
            <w:szCs w:val="24"/>
          </w:rPr>
          <w:tag w:val="goog_rdk_25"/>
          <w:id w:val="1038927395"/>
        </w:sdtPr>
        <w:sdtContent/>
      </w:sdt>
      <w:r w:rsidRPr="00623139">
        <w:rPr>
          <w:rFonts w:ascii="Times New Roman" w:eastAsia="Times New Roman" w:hAnsi="Times New Roman" w:cs="Times New Roman"/>
          <w:color w:val="000000" w:themeColor="text1"/>
          <w:sz w:val="24"/>
          <w:szCs w:val="24"/>
        </w:rPr>
        <w:t>will refer to geological epochs on the earth. So, we need a discussion on this here, before we embark on a journey through the chapters. And that is our second issue of discussion here.</w:t>
      </w:r>
    </w:p>
    <w:p w14:paraId="6EE2278E"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geological era called Miocene Epoch extended from 23 million to 5.3 million years ago. It is often divided into the </w:t>
      </w:r>
      <w:hyperlink r:id="rId87">
        <w:r w:rsidRPr="00623139">
          <w:rPr>
            <w:rFonts w:ascii="Times New Roman" w:eastAsia="Times New Roman" w:hAnsi="Times New Roman" w:cs="Times New Roman"/>
            <w:color w:val="000000" w:themeColor="text1"/>
            <w:sz w:val="24"/>
            <w:szCs w:val="24"/>
          </w:rPr>
          <w:t>Early Miocene Epoch</w:t>
        </w:r>
      </w:hyperlink>
      <w:r w:rsidRPr="00623139">
        <w:rPr>
          <w:rFonts w:ascii="Times New Roman" w:eastAsia="Times New Roman" w:hAnsi="Times New Roman" w:cs="Times New Roman"/>
          <w:color w:val="000000" w:themeColor="text1"/>
          <w:sz w:val="24"/>
          <w:szCs w:val="24"/>
        </w:rPr>
        <w:t xml:space="preserve"> (23 million to 16 million years ago), the </w:t>
      </w:r>
      <w:hyperlink r:id="rId88">
        <w:r w:rsidRPr="00623139">
          <w:rPr>
            <w:rFonts w:ascii="Times New Roman" w:eastAsia="Times New Roman" w:hAnsi="Times New Roman" w:cs="Times New Roman"/>
            <w:color w:val="000000" w:themeColor="text1"/>
            <w:sz w:val="24"/>
            <w:szCs w:val="24"/>
          </w:rPr>
          <w:t>Middle Miocene Epoch</w:t>
        </w:r>
      </w:hyperlink>
      <w:r w:rsidRPr="00623139">
        <w:rPr>
          <w:rFonts w:ascii="Times New Roman" w:eastAsia="Times New Roman" w:hAnsi="Times New Roman" w:cs="Times New Roman"/>
          <w:color w:val="000000" w:themeColor="text1"/>
          <w:sz w:val="24"/>
          <w:szCs w:val="24"/>
        </w:rPr>
        <w:t xml:space="preserve"> (16 million to 11.6 million years ago), and the </w:t>
      </w:r>
      <w:hyperlink r:id="rId89">
        <w:r w:rsidRPr="00623139">
          <w:rPr>
            <w:rFonts w:ascii="Times New Roman" w:eastAsia="Times New Roman" w:hAnsi="Times New Roman" w:cs="Times New Roman"/>
            <w:color w:val="000000" w:themeColor="text1"/>
            <w:sz w:val="24"/>
            <w:szCs w:val="24"/>
          </w:rPr>
          <w:t>Late Miocene Epoch</w:t>
        </w:r>
      </w:hyperlink>
      <w:r w:rsidRPr="00623139">
        <w:rPr>
          <w:rFonts w:ascii="Times New Roman" w:eastAsia="Times New Roman" w:hAnsi="Times New Roman" w:cs="Times New Roman"/>
          <w:color w:val="000000" w:themeColor="text1"/>
          <w:sz w:val="24"/>
          <w:szCs w:val="24"/>
        </w:rPr>
        <w:t xml:space="preserve"> (11.6 million to 5.3 million years ago). Relative to the preceding Oligocene Epoch, the Miocene was initially warmer and by the mid-Miocene, primates had ventured into the northern latitudes. Whenever there is climatic change, floral and faunal changes happen. Much of the dense equatorial forests became more open during the Miocene Epoch and grasslands and deserts expanded so that the African landscape became more of a mosaic environment, vis-a-vis deep, dark jungle. </w:t>
      </w:r>
    </w:p>
    <w:p w14:paraId="75145437"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Initially, the apes were very successful in diversifying and expanding into new niches. This was the time of hominoid adaptive radiation. Over time, however, as the landscape continued to change and forests became increasingly fragmented, the majority of ape species went extinct, leaving only a handful of species in Africa. Both marine and terrestrial </w:t>
      </w:r>
      <w:hyperlink r:id="rId90">
        <w:r w:rsidRPr="00623139">
          <w:rPr>
            <w:rFonts w:ascii="Times New Roman" w:eastAsia="Times New Roman" w:hAnsi="Times New Roman" w:cs="Times New Roman"/>
            <w:color w:val="000000" w:themeColor="text1"/>
            <w:sz w:val="24"/>
            <w:szCs w:val="24"/>
          </w:rPr>
          <w:t>environments</w:t>
        </w:r>
      </w:hyperlink>
      <w:r w:rsidRPr="00623139">
        <w:rPr>
          <w:rFonts w:ascii="Times New Roman" w:eastAsia="Times New Roman" w:hAnsi="Times New Roman" w:cs="Times New Roman"/>
          <w:color w:val="000000" w:themeColor="text1"/>
          <w:sz w:val="24"/>
          <w:szCs w:val="24"/>
        </w:rPr>
        <w:t xml:space="preserve"> are represented in the Miocene stratigraphic record. The record of terrestrial </w:t>
      </w:r>
      <w:hyperlink r:id="rId91">
        <w:r w:rsidRPr="00623139">
          <w:rPr>
            <w:rFonts w:ascii="Times New Roman" w:eastAsia="Times New Roman" w:hAnsi="Times New Roman" w:cs="Times New Roman"/>
            <w:color w:val="000000" w:themeColor="text1"/>
            <w:sz w:val="24"/>
            <w:szCs w:val="24"/>
          </w:rPr>
          <w:t>life</w:t>
        </w:r>
      </w:hyperlink>
      <w:r w:rsidRPr="00623139">
        <w:rPr>
          <w:rFonts w:ascii="Times New Roman" w:eastAsia="Times New Roman" w:hAnsi="Times New Roman" w:cs="Times New Roman"/>
          <w:color w:val="000000" w:themeColor="text1"/>
          <w:sz w:val="24"/>
          <w:szCs w:val="24"/>
        </w:rPr>
        <w:t xml:space="preserve"> is extensive and varied, providing a rather complete view of the development of </w:t>
      </w:r>
      <w:hyperlink r:id="rId92">
        <w:r w:rsidRPr="00623139">
          <w:rPr>
            <w:rFonts w:ascii="Times New Roman" w:eastAsia="Times New Roman" w:hAnsi="Times New Roman" w:cs="Times New Roman"/>
            <w:color w:val="000000" w:themeColor="text1"/>
            <w:sz w:val="24"/>
            <w:szCs w:val="24"/>
          </w:rPr>
          <w:t>vertebrates</w:t>
        </w:r>
      </w:hyperlink>
      <w:r w:rsidRPr="00623139">
        <w:rPr>
          <w:rFonts w:ascii="Times New Roman" w:eastAsia="Times New Roman" w:hAnsi="Times New Roman" w:cs="Times New Roman"/>
          <w:color w:val="000000" w:themeColor="text1"/>
          <w:sz w:val="24"/>
          <w:szCs w:val="24"/>
        </w:rPr>
        <w:t xml:space="preserve">, especially </w:t>
      </w:r>
      <w:hyperlink r:id="rId93">
        <w:r w:rsidRPr="00623139">
          <w:rPr>
            <w:rFonts w:ascii="Times New Roman" w:eastAsia="Times New Roman" w:hAnsi="Times New Roman" w:cs="Times New Roman"/>
            <w:color w:val="000000" w:themeColor="text1"/>
            <w:sz w:val="24"/>
            <w:szCs w:val="24"/>
          </w:rPr>
          <w:t>mammals</w:t>
        </w:r>
      </w:hyperlink>
      <w:r w:rsidRPr="00623139">
        <w:rPr>
          <w:rFonts w:ascii="Times New Roman" w:eastAsia="Times New Roman" w:hAnsi="Times New Roman" w:cs="Times New Roman"/>
          <w:color w:val="000000" w:themeColor="text1"/>
          <w:sz w:val="24"/>
          <w:szCs w:val="24"/>
        </w:rPr>
        <w:t xml:space="preserve">. During the Miocene, land-dwelling </w:t>
      </w:r>
      <w:hyperlink r:id="rId94">
        <w:r w:rsidRPr="00623139">
          <w:rPr>
            <w:rFonts w:ascii="Times New Roman" w:eastAsia="Times New Roman" w:hAnsi="Times New Roman" w:cs="Times New Roman"/>
            <w:color w:val="000000" w:themeColor="text1"/>
            <w:sz w:val="24"/>
            <w:szCs w:val="24"/>
          </w:rPr>
          <w:t>mammals</w:t>
        </w:r>
      </w:hyperlink>
      <w:r w:rsidRPr="00623139">
        <w:rPr>
          <w:rFonts w:ascii="Times New Roman" w:eastAsia="Times New Roman" w:hAnsi="Times New Roman" w:cs="Times New Roman"/>
          <w:color w:val="000000" w:themeColor="text1"/>
          <w:sz w:val="24"/>
          <w:szCs w:val="24"/>
        </w:rPr>
        <w:t xml:space="preserve"> were essentially modern; many </w:t>
      </w:r>
      <w:hyperlink r:id="rId95">
        <w:r w:rsidRPr="00623139">
          <w:rPr>
            <w:rFonts w:ascii="Times New Roman" w:eastAsia="Times New Roman" w:hAnsi="Times New Roman" w:cs="Times New Roman"/>
            <w:color w:val="000000" w:themeColor="text1"/>
            <w:sz w:val="24"/>
            <w:szCs w:val="24"/>
          </w:rPr>
          <w:t>archaic</w:t>
        </w:r>
      </w:hyperlink>
      <w:r w:rsidRPr="00623139">
        <w:rPr>
          <w:rFonts w:ascii="Times New Roman" w:eastAsia="Times New Roman" w:hAnsi="Times New Roman" w:cs="Times New Roman"/>
          <w:color w:val="000000" w:themeColor="text1"/>
          <w:sz w:val="24"/>
          <w:szCs w:val="24"/>
        </w:rPr>
        <w:t xml:space="preserve"> groups were extinct by the end of the preceding Oligocene Epoch, and half of the mammalian families known today are present in the Miocene record. </w:t>
      </w:r>
    </w:p>
    <w:p w14:paraId="27EFB5E5"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Why are we beginning our story with the story of the Miocene Epoch even though many such geological eras came and went on this earth before the Miocene Epoch? It is so because Hominins certainly appeared more than 6 million years ago, in the Miocene Epoch, which ended about 5.3 million years ago (mya). Our evolutionary path takes us through the Pliocene, the Pleistocene, and finally into the Holocene, starting about 11,700 years ago. It is now established that during the Miocene Epoch, three species of hominids were found: Sahelanthropus, </w:t>
      </w:r>
      <w:proofErr w:type="spellStart"/>
      <w:r w:rsidRPr="00623139">
        <w:rPr>
          <w:rFonts w:ascii="Times New Roman" w:eastAsia="Times New Roman" w:hAnsi="Times New Roman" w:cs="Times New Roman"/>
          <w:color w:val="000000" w:themeColor="text1"/>
          <w:sz w:val="24"/>
          <w:szCs w:val="24"/>
        </w:rPr>
        <w:t>Orrorin</w:t>
      </w:r>
      <w:proofErr w:type="spellEnd"/>
      <w:r w:rsidRPr="00623139">
        <w:rPr>
          <w:rFonts w:ascii="Times New Roman" w:eastAsia="Times New Roman" w:hAnsi="Times New Roman" w:cs="Times New Roman"/>
          <w:color w:val="000000" w:themeColor="text1"/>
          <w:sz w:val="24"/>
          <w:szCs w:val="24"/>
        </w:rPr>
        <w:t xml:space="preserve"> and Ardipithecus. Even though there is a doubt as regards whether or not Sahelanthropus is a hominin, it is accepted that the other two were true hominins. And, in the first chapter of this p</w:t>
      </w:r>
      <w:sdt>
        <w:sdtPr>
          <w:rPr>
            <w:rFonts w:ascii="Times New Roman" w:hAnsi="Times New Roman" w:cs="Times New Roman"/>
            <w:color w:val="000000" w:themeColor="text1"/>
            <w:sz w:val="24"/>
            <w:szCs w:val="24"/>
          </w:rPr>
          <w:tag w:val="goog_rdk_26"/>
          <w:id w:val="-669249021"/>
        </w:sdtPr>
        <w:sdtContent/>
      </w:sdt>
      <w:sdt>
        <w:sdtPr>
          <w:rPr>
            <w:rFonts w:ascii="Times New Roman" w:hAnsi="Times New Roman" w:cs="Times New Roman"/>
            <w:color w:val="000000" w:themeColor="text1"/>
            <w:sz w:val="24"/>
            <w:szCs w:val="24"/>
          </w:rPr>
          <w:tag w:val="goog_rdk_27"/>
          <w:id w:val="1353375390"/>
        </w:sdtPr>
        <w:sdtContent/>
      </w:sdt>
      <w:r w:rsidRPr="00623139">
        <w:rPr>
          <w:rFonts w:ascii="Times New Roman" w:eastAsia="Times New Roman" w:hAnsi="Times New Roman" w:cs="Times New Roman"/>
          <w:color w:val="000000" w:themeColor="text1"/>
          <w:sz w:val="24"/>
          <w:szCs w:val="24"/>
        </w:rPr>
        <w:t xml:space="preserve">art (Chapter 9), we </w:t>
      </w:r>
      <w:sdt>
        <w:sdtPr>
          <w:rPr>
            <w:rFonts w:ascii="Times New Roman" w:hAnsi="Times New Roman" w:cs="Times New Roman"/>
            <w:color w:val="000000" w:themeColor="text1"/>
            <w:sz w:val="24"/>
            <w:szCs w:val="24"/>
          </w:rPr>
          <w:tag w:val="goog_rdk_28"/>
          <w:id w:val="1646241158"/>
        </w:sdtPr>
        <w:sdtContent/>
      </w:sdt>
      <w:sdt>
        <w:sdtPr>
          <w:rPr>
            <w:rFonts w:ascii="Times New Roman" w:hAnsi="Times New Roman" w:cs="Times New Roman"/>
            <w:color w:val="000000" w:themeColor="text1"/>
            <w:sz w:val="24"/>
            <w:szCs w:val="24"/>
          </w:rPr>
          <w:tag w:val="goog_rdk_29"/>
          <w:id w:val="1858084208"/>
        </w:sdtPr>
        <w:sdtContent/>
      </w:sdt>
      <w:r w:rsidRPr="00623139">
        <w:rPr>
          <w:rFonts w:ascii="Times New Roman" w:eastAsia="Times New Roman" w:hAnsi="Times New Roman" w:cs="Times New Roman"/>
          <w:color w:val="000000" w:themeColor="text1"/>
          <w:sz w:val="24"/>
          <w:szCs w:val="24"/>
        </w:rPr>
        <w:t>will discuss all three.</w:t>
      </w:r>
    </w:p>
    <w:p w14:paraId="3221EC08"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w:t>
      </w:r>
      <w:sdt>
        <w:sdtPr>
          <w:rPr>
            <w:rFonts w:ascii="Times New Roman" w:hAnsi="Times New Roman" w:cs="Times New Roman"/>
            <w:color w:val="000000" w:themeColor="text1"/>
            <w:sz w:val="24"/>
            <w:szCs w:val="24"/>
          </w:rPr>
          <w:tag w:val="goog_rdk_30"/>
          <w:id w:val="-1394884854"/>
        </w:sdtPr>
        <w:sdtContent/>
      </w:sdt>
      <w:sdt>
        <w:sdtPr>
          <w:rPr>
            <w:rFonts w:ascii="Times New Roman" w:hAnsi="Times New Roman" w:cs="Times New Roman"/>
            <w:color w:val="000000" w:themeColor="text1"/>
            <w:sz w:val="24"/>
            <w:szCs w:val="24"/>
          </w:rPr>
          <w:tag w:val="goog_rdk_31"/>
          <w:id w:val="1270121639"/>
        </w:sdtPr>
        <w:sdtContent/>
      </w:sdt>
      <w:r w:rsidRPr="00623139">
        <w:rPr>
          <w:rFonts w:ascii="Times New Roman" w:eastAsia="Times New Roman" w:hAnsi="Times New Roman" w:cs="Times New Roman"/>
          <w:color w:val="000000" w:themeColor="text1"/>
          <w:sz w:val="24"/>
          <w:szCs w:val="24"/>
        </w:rPr>
        <w:t>will see in Chapters 11 and 12 in this p</w:t>
      </w:r>
      <w:sdt>
        <w:sdtPr>
          <w:rPr>
            <w:rFonts w:ascii="Times New Roman" w:hAnsi="Times New Roman" w:cs="Times New Roman"/>
            <w:color w:val="000000" w:themeColor="text1"/>
            <w:sz w:val="24"/>
            <w:szCs w:val="24"/>
          </w:rPr>
          <w:tag w:val="goog_rdk_32"/>
          <w:id w:val="-716512573"/>
        </w:sdtPr>
        <w:sdtContent/>
      </w:sdt>
      <w:sdt>
        <w:sdtPr>
          <w:rPr>
            <w:rFonts w:ascii="Times New Roman" w:hAnsi="Times New Roman" w:cs="Times New Roman"/>
            <w:color w:val="000000" w:themeColor="text1"/>
            <w:sz w:val="24"/>
            <w:szCs w:val="24"/>
          </w:rPr>
          <w:tag w:val="goog_rdk_33"/>
          <w:id w:val="-924876842"/>
        </w:sdtPr>
        <w:sdtContent/>
      </w:sdt>
      <w:r w:rsidRPr="00623139">
        <w:rPr>
          <w:rFonts w:ascii="Times New Roman" w:eastAsia="Times New Roman" w:hAnsi="Times New Roman" w:cs="Times New Roman"/>
          <w:color w:val="000000" w:themeColor="text1"/>
          <w:sz w:val="24"/>
          <w:szCs w:val="24"/>
        </w:rPr>
        <w:t>art,</w:t>
      </w:r>
      <w:sdt>
        <w:sdtPr>
          <w:rPr>
            <w:rFonts w:ascii="Times New Roman" w:hAnsi="Times New Roman" w:cs="Times New Roman"/>
            <w:color w:val="000000" w:themeColor="text1"/>
            <w:sz w:val="24"/>
            <w:szCs w:val="24"/>
          </w:rPr>
          <w:tag w:val="goog_rdk_34"/>
          <w:id w:val="-203643604"/>
        </w:sdtPr>
        <w:sdtContent/>
      </w:sdt>
      <w:sdt>
        <w:sdtPr>
          <w:rPr>
            <w:rFonts w:ascii="Times New Roman" w:hAnsi="Times New Roman" w:cs="Times New Roman"/>
            <w:color w:val="000000" w:themeColor="text1"/>
            <w:sz w:val="24"/>
            <w:szCs w:val="24"/>
          </w:rPr>
          <w:tag w:val="goog_rdk_35"/>
          <w:id w:val="-468675549"/>
        </w:sdtPr>
        <w:sdtContent/>
      </w:sdt>
      <w:r w:rsidRPr="00623139">
        <w:rPr>
          <w:rFonts w:ascii="Times New Roman" w:eastAsia="Times New Roman" w:hAnsi="Times New Roman" w:cs="Times New Roman"/>
          <w:color w:val="000000" w:themeColor="text1"/>
          <w:sz w:val="24"/>
          <w:szCs w:val="24"/>
        </w:rPr>
        <w:t xml:space="preserve"> and also later, climates of the different geological epochs have left telling imprints on the story of the</w:t>
      </w:r>
      <w:sdt>
        <w:sdtPr>
          <w:rPr>
            <w:rFonts w:ascii="Times New Roman" w:hAnsi="Times New Roman" w:cs="Times New Roman"/>
            <w:color w:val="000000" w:themeColor="text1"/>
            <w:sz w:val="24"/>
            <w:szCs w:val="24"/>
          </w:rPr>
          <w:tag w:val="goog_rdk_36"/>
          <w:id w:val="243304628"/>
        </w:sdtPr>
        <w:sdtContent/>
      </w:sdt>
      <w:r w:rsidRPr="00623139">
        <w:rPr>
          <w:rFonts w:ascii="Times New Roman" w:eastAsia="Times New Roman" w:hAnsi="Times New Roman" w:cs="Times New Roman"/>
          <w:color w:val="000000" w:themeColor="text1"/>
          <w:sz w:val="24"/>
          <w:szCs w:val="24"/>
        </w:rPr>
        <w:t xml:space="preserve"> evolution of the hominins and their migrations. Let us see some of the most prominent </w:t>
      </w:r>
      <w:sdt>
        <w:sdtPr>
          <w:rPr>
            <w:rFonts w:ascii="Times New Roman" w:hAnsi="Times New Roman" w:cs="Times New Roman"/>
            <w:color w:val="000000" w:themeColor="text1"/>
            <w:sz w:val="24"/>
            <w:szCs w:val="24"/>
          </w:rPr>
          <w:tag w:val="goog_rdk_37"/>
          <w:id w:val="-1845927241"/>
        </w:sdtPr>
        <w:sdtContent/>
      </w:sdt>
      <w:sdt>
        <w:sdtPr>
          <w:rPr>
            <w:rFonts w:ascii="Times New Roman" w:hAnsi="Times New Roman" w:cs="Times New Roman"/>
            <w:color w:val="000000" w:themeColor="text1"/>
            <w:sz w:val="24"/>
            <w:szCs w:val="24"/>
          </w:rPr>
          <w:tag w:val="goog_rdk_38"/>
          <w:id w:val="1770272204"/>
        </w:sdtPr>
        <w:sdtContent/>
      </w:sdt>
      <w:r w:rsidRPr="00623139">
        <w:rPr>
          <w:rFonts w:ascii="Times New Roman" w:eastAsia="Times New Roman" w:hAnsi="Times New Roman" w:cs="Times New Roman"/>
          <w:color w:val="000000" w:themeColor="text1"/>
          <w:sz w:val="24"/>
          <w:szCs w:val="24"/>
        </w:rPr>
        <w:t xml:space="preserve">among such imprints. The biological necessity of crossing </w:t>
      </w:r>
      <w:sdt>
        <w:sdtPr>
          <w:rPr>
            <w:rFonts w:ascii="Times New Roman" w:hAnsi="Times New Roman" w:cs="Times New Roman"/>
            <w:color w:val="000000" w:themeColor="text1"/>
            <w:sz w:val="24"/>
            <w:szCs w:val="24"/>
          </w:rPr>
          <w:tag w:val="goog_rdk_39"/>
          <w:id w:val="593820897"/>
        </w:sdtPr>
        <w:sdtContent/>
      </w:sdt>
      <w:sdt>
        <w:sdtPr>
          <w:rPr>
            <w:rFonts w:ascii="Times New Roman" w:hAnsi="Times New Roman" w:cs="Times New Roman"/>
            <w:color w:val="000000" w:themeColor="text1"/>
            <w:sz w:val="24"/>
            <w:szCs w:val="24"/>
          </w:rPr>
          <w:tag w:val="goog_rdk_40"/>
          <w:id w:val="-1462647548"/>
        </w:sdtPr>
        <w:sdtContent/>
      </w:sdt>
      <w:r w:rsidRPr="00623139">
        <w:rPr>
          <w:rFonts w:ascii="Times New Roman" w:eastAsia="Times New Roman" w:hAnsi="Times New Roman" w:cs="Times New Roman"/>
          <w:color w:val="000000" w:themeColor="text1"/>
          <w:sz w:val="24"/>
          <w:szCs w:val="24"/>
        </w:rPr>
        <w:t xml:space="preserve">savannas with long grass and small trees made the hominid ancestors give up their arboreal habits gradually, in </w:t>
      </w:r>
      <w:proofErr w:type="spellStart"/>
      <w:r w:rsidRPr="00623139">
        <w:rPr>
          <w:rFonts w:ascii="Times New Roman" w:eastAsia="Times New Roman" w:hAnsi="Times New Roman" w:cs="Times New Roman"/>
          <w:color w:val="000000" w:themeColor="text1"/>
          <w:sz w:val="24"/>
          <w:szCs w:val="24"/>
        </w:rPr>
        <w:t>favour</w:t>
      </w:r>
      <w:proofErr w:type="spellEnd"/>
      <w:r w:rsidRPr="00623139">
        <w:rPr>
          <w:rFonts w:ascii="Times New Roman" w:eastAsia="Times New Roman" w:hAnsi="Times New Roman" w:cs="Times New Roman"/>
          <w:color w:val="000000" w:themeColor="text1"/>
          <w:sz w:val="24"/>
          <w:szCs w:val="24"/>
        </w:rPr>
        <w:t xml:space="preserve"> of bipedalism. In fact, those species that remained confined to their forests or could not cross rivers </w:t>
      </w:r>
      <w:proofErr w:type="gramStart"/>
      <w:r w:rsidRPr="00623139">
        <w:rPr>
          <w:rFonts w:ascii="Times New Roman" w:eastAsia="Times New Roman" w:hAnsi="Times New Roman" w:cs="Times New Roman"/>
          <w:color w:val="000000" w:themeColor="text1"/>
          <w:sz w:val="24"/>
          <w:szCs w:val="24"/>
        </w:rPr>
        <w:t>remained</w:t>
      </w:r>
      <w:proofErr w:type="gramEnd"/>
      <w:r w:rsidRPr="00623139">
        <w:rPr>
          <w:rFonts w:ascii="Times New Roman" w:eastAsia="Times New Roman" w:hAnsi="Times New Roman" w:cs="Times New Roman"/>
          <w:color w:val="000000" w:themeColor="text1"/>
          <w:sz w:val="24"/>
          <w:szCs w:val="24"/>
        </w:rPr>
        <w:t xml:space="preserve"> as non-hominin species. Some of them even became extinct. It has been surmised that even new species grew from old species in one forest but not in another. As far as migrations out of Africa are concerned, obviously our hominin ancestors and Homo sapiens ancestors did not take up such ventures just out of their own sweet will </w:t>
      </w:r>
      <w:r w:rsidRPr="00623139">
        <w:rPr>
          <w:rFonts w:ascii="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rPr>
        <w:t xml:space="preserve">they were forced to respond to climatic changes. And there were very significant climatic changes not only across the geological eras but also within the same eras. Both bipedalism and migrations prove beyond doubt that hominins were always in search of more freedom. Even migratory animals cannot adjust to all kinds of terrain and all kinds of climate as our ancestor hominins and, later, Homo sapiens, could do without much problem. </w:t>
      </w:r>
    </w:p>
    <w:p w14:paraId="5A68C094"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Pliocene Epoch (~5.3 mya – 2.6 mya) that followed the Miocene one was </w:t>
      </w:r>
      <w:proofErr w:type="spellStart"/>
      <w:r w:rsidRPr="00623139">
        <w:rPr>
          <w:rFonts w:ascii="Times New Roman" w:eastAsia="Times New Roman" w:hAnsi="Times New Roman" w:cs="Times New Roman"/>
          <w:color w:val="000000" w:themeColor="text1"/>
          <w:sz w:val="24"/>
          <w:szCs w:val="24"/>
        </w:rPr>
        <w:t>characterised</w:t>
      </w:r>
      <w:proofErr w:type="spellEnd"/>
      <w:r w:rsidRPr="00623139">
        <w:rPr>
          <w:rFonts w:ascii="Times New Roman" w:eastAsia="Times New Roman" w:hAnsi="Times New Roman" w:cs="Times New Roman"/>
          <w:color w:val="000000" w:themeColor="text1"/>
          <w:sz w:val="24"/>
          <w:szCs w:val="24"/>
        </w:rPr>
        <w:t xml:space="preserve"> by global cooling and weather disruptions due to the formation of the Panama land bridge and resultant changes in ocean currents. The polar ice caps were expanding, and sea levels had already begun to drop, as the Pleistocene Epoch (~2.6 mya – 11.7 </w:t>
      </w:r>
      <w:proofErr w:type="spellStart"/>
      <w:r w:rsidRPr="00623139">
        <w:rPr>
          <w:rFonts w:ascii="Times New Roman" w:eastAsia="Times New Roman" w:hAnsi="Times New Roman" w:cs="Times New Roman"/>
          <w:color w:val="000000" w:themeColor="text1"/>
          <w:sz w:val="24"/>
          <w:szCs w:val="24"/>
        </w:rPr>
        <w:t>kya</w:t>
      </w:r>
      <w:proofErr w:type="spellEnd"/>
      <w:r w:rsidRPr="00623139">
        <w:rPr>
          <w:rFonts w:ascii="Times New Roman" w:eastAsia="Times New Roman" w:hAnsi="Times New Roman" w:cs="Times New Roman"/>
          <w:color w:val="000000" w:themeColor="text1"/>
          <w:sz w:val="24"/>
          <w:szCs w:val="24"/>
        </w:rPr>
        <w:t xml:space="preserve"> or 11,700 years ago) approached. The geologic record of the Pleistocene Epoch shows us that Africa was subject to cooling and drying trends, with seasons becoming more pronounced. Grasslands were expanding and thus forest cover was shrinking. Intermittent wet and dry periods changed the African landscape. Lakes formed and dried and got filled once again. </w:t>
      </w:r>
    </w:p>
    <w:p w14:paraId="7FB0C727"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Gungsuh" w:hAnsi="Times New Roman" w:cs="Times New Roman"/>
          <w:color w:val="000000" w:themeColor="text1"/>
          <w:sz w:val="24"/>
          <w:szCs w:val="24"/>
        </w:rPr>
        <w:t xml:space="preserve">All of the </w:t>
      </w:r>
      <w:proofErr w:type="spellStart"/>
      <w:r w:rsidRPr="00623139">
        <w:rPr>
          <w:rFonts w:ascii="Times New Roman" w:eastAsia="Gungsuh" w:hAnsi="Times New Roman" w:cs="Times New Roman"/>
          <w:color w:val="000000" w:themeColor="text1"/>
          <w:sz w:val="24"/>
          <w:szCs w:val="24"/>
        </w:rPr>
        <w:t>Ardipithecines</w:t>
      </w:r>
      <w:proofErr w:type="spellEnd"/>
      <w:r w:rsidRPr="00623139">
        <w:rPr>
          <w:rFonts w:ascii="Times New Roman" w:eastAsia="Gungsuh" w:hAnsi="Times New Roman" w:cs="Times New Roman"/>
          <w:color w:val="000000" w:themeColor="text1"/>
          <w:sz w:val="24"/>
          <w:szCs w:val="24"/>
        </w:rPr>
        <w:t xml:space="preserve"> and most of the Australopithecines went extinct during this epoch and by ~2.0 mya genus Homo appeared in the fossil record. The most tantalizing question with regard to the earliest members of our genus is what drove the encephalization process. By the time of the more derived </w:t>
      </w:r>
      <w:proofErr w:type="spellStart"/>
      <w:r w:rsidRPr="00623139">
        <w:rPr>
          <w:rFonts w:ascii="Times New Roman" w:eastAsia="Gungsuh" w:hAnsi="Times New Roman" w:cs="Times New Roman"/>
          <w:color w:val="000000" w:themeColor="text1"/>
          <w:sz w:val="24"/>
          <w:szCs w:val="24"/>
        </w:rPr>
        <w:t>paranthropines</w:t>
      </w:r>
      <w:proofErr w:type="spellEnd"/>
      <w:r w:rsidRPr="00623139">
        <w:rPr>
          <w:rFonts w:ascii="Times New Roman" w:eastAsia="Gungsuh" w:hAnsi="Times New Roman" w:cs="Times New Roman"/>
          <w:color w:val="000000" w:themeColor="text1"/>
          <w:sz w:val="24"/>
          <w:szCs w:val="24"/>
        </w:rPr>
        <w:t xml:space="preserve"> [Paranthropus boisei (2.5 mya – 1.4 mya) and robustus (1.9 mya – 1.3 mya)] and genus: Homo (≥2 mya) arrived, cranial capacity had increased by ~100 cc and 200 cc, respectively, as compared to the earlier hominins. It has generally been </w:t>
      </w:r>
      <w:proofErr w:type="spellStart"/>
      <w:r w:rsidRPr="00623139">
        <w:rPr>
          <w:rFonts w:ascii="Times New Roman" w:eastAsia="Gungsuh" w:hAnsi="Times New Roman" w:cs="Times New Roman"/>
          <w:color w:val="000000" w:themeColor="text1"/>
          <w:sz w:val="24"/>
          <w:szCs w:val="24"/>
        </w:rPr>
        <w:t>hypothesised</w:t>
      </w:r>
      <w:proofErr w:type="spellEnd"/>
      <w:r w:rsidRPr="00623139">
        <w:rPr>
          <w:rFonts w:ascii="Times New Roman" w:eastAsia="Gungsuh" w:hAnsi="Times New Roman" w:cs="Times New Roman"/>
          <w:color w:val="000000" w:themeColor="text1"/>
          <w:sz w:val="24"/>
          <w:szCs w:val="24"/>
        </w:rPr>
        <w:t xml:space="preserve"> that competition for resources was the driving force, and while that may be so, recent research has illuminated just how radical climatic changes happened in East Africa. We have discussed the phenomenon of encephalization in detail in Chapter 9, and also in later chapters in this book. It started before the Pliocene Epoch and continued beyond it. As we </w:t>
      </w:r>
      <w:sdt>
        <w:sdtPr>
          <w:rPr>
            <w:rFonts w:ascii="Times New Roman" w:hAnsi="Times New Roman" w:cs="Times New Roman"/>
            <w:color w:val="000000" w:themeColor="text1"/>
            <w:sz w:val="24"/>
            <w:szCs w:val="24"/>
          </w:rPr>
          <w:tag w:val="goog_rdk_41"/>
          <w:id w:val="-2005573903"/>
        </w:sdtPr>
        <w:sdtContent/>
      </w:sdt>
      <w:sdt>
        <w:sdtPr>
          <w:rPr>
            <w:rFonts w:ascii="Times New Roman" w:hAnsi="Times New Roman" w:cs="Times New Roman"/>
            <w:color w:val="000000" w:themeColor="text1"/>
            <w:sz w:val="24"/>
            <w:szCs w:val="24"/>
          </w:rPr>
          <w:tag w:val="goog_rdk_42"/>
          <w:id w:val="-1885323926"/>
        </w:sdtPr>
        <w:sdtContent/>
      </w:sdt>
      <w:r w:rsidRPr="00623139">
        <w:rPr>
          <w:rFonts w:ascii="Times New Roman" w:eastAsia="Times New Roman" w:hAnsi="Times New Roman" w:cs="Times New Roman"/>
          <w:color w:val="000000" w:themeColor="text1"/>
          <w:sz w:val="24"/>
          <w:szCs w:val="24"/>
        </w:rPr>
        <w:t xml:space="preserve">will discuss later, in Part IV of this book, more and more encephalization was necessitated by, and further necessitated, social interactions and more freedom for individuals in terms of relationships and </w:t>
      </w:r>
      <w:sdt>
        <w:sdtPr>
          <w:rPr>
            <w:rFonts w:ascii="Times New Roman" w:hAnsi="Times New Roman" w:cs="Times New Roman"/>
            <w:color w:val="000000" w:themeColor="text1"/>
            <w:sz w:val="24"/>
            <w:szCs w:val="24"/>
          </w:rPr>
          <w:tag w:val="goog_rdk_43"/>
          <w:id w:val="1284922673"/>
        </w:sdtPr>
        <w:sdtContent/>
      </w:sdt>
      <w:sdt>
        <w:sdtPr>
          <w:rPr>
            <w:rFonts w:ascii="Times New Roman" w:hAnsi="Times New Roman" w:cs="Times New Roman"/>
            <w:color w:val="000000" w:themeColor="text1"/>
            <w:sz w:val="24"/>
            <w:szCs w:val="24"/>
          </w:rPr>
          <w:tag w:val="goog_rdk_44"/>
          <w:id w:val="1959522577"/>
        </w:sdtPr>
        <w:sdtContent/>
      </w:sdt>
      <w:r w:rsidRPr="00623139">
        <w:rPr>
          <w:rFonts w:ascii="Times New Roman" w:eastAsia="Times New Roman" w:hAnsi="Times New Roman" w:cs="Times New Roman"/>
          <w:color w:val="000000" w:themeColor="text1"/>
          <w:sz w:val="24"/>
          <w:szCs w:val="24"/>
        </w:rPr>
        <w:t>interdependence.</w:t>
      </w:r>
    </w:p>
    <w:p w14:paraId="3BD517C2"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Pliocene Epoch can be considered as the time of the great adaptive radiation of the hominins, when more than a dozen species evolved in the hominin corridor from Ethiopia to South Africa. While the </w:t>
      </w:r>
      <w:proofErr w:type="spellStart"/>
      <w:r w:rsidRPr="00623139">
        <w:rPr>
          <w:rFonts w:ascii="Times New Roman" w:eastAsia="Times New Roman" w:hAnsi="Times New Roman" w:cs="Times New Roman"/>
          <w:color w:val="000000" w:themeColor="text1"/>
          <w:sz w:val="24"/>
          <w:szCs w:val="24"/>
        </w:rPr>
        <w:t>A</w:t>
      </w:r>
      <w:sdt>
        <w:sdtPr>
          <w:rPr>
            <w:rFonts w:ascii="Times New Roman" w:hAnsi="Times New Roman" w:cs="Times New Roman"/>
            <w:color w:val="000000" w:themeColor="text1"/>
            <w:sz w:val="24"/>
            <w:szCs w:val="24"/>
          </w:rPr>
          <w:tag w:val="goog_rdk_46"/>
          <w:id w:val="-411624378"/>
        </w:sdtPr>
        <w:sdtContent/>
      </w:sdt>
      <w:sdt>
        <w:sdtPr>
          <w:rPr>
            <w:rFonts w:ascii="Times New Roman" w:hAnsi="Times New Roman" w:cs="Times New Roman"/>
            <w:color w:val="000000" w:themeColor="text1"/>
            <w:sz w:val="24"/>
            <w:szCs w:val="24"/>
          </w:rPr>
          <w:tag w:val="goog_rdk_47"/>
          <w:id w:val="157968173"/>
        </w:sdtPr>
        <w:sdtContent/>
      </w:sdt>
      <w:r w:rsidRPr="00623139">
        <w:rPr>
          <w:rFonts w:ascii="Times New Roman" w:eastAsia="Times New Roman" w:hAnsi="Times New Roman" w:cs="Times New Roman"/>
          <w:color w:val="000000" w:themeColor="text1"/>
          <w:sz w:val="24"/>
          <w:szCs w:val="24"/>
        </w:rPr>
        <w:t>rdipithecines</w:t>
      </w:r>
      <w:proofErr w:type="spellEnd"/>
      <w:r w:rsidRPr="00623139">
        <w:rPr>
          <w:rFonts w:ascii="Times New Roman" w:eastAsia="Times New Roman" w:hAnsi="Times New Roman" w:cs="Times New Roman"/>
          <w:color w:val="000000" w:themeColor="text1"/>
          <w:sz w:val="24"/>
          <w:szCs w:val="24"/>
        </w:rPr>
        <w:t xml:space="preserve"> died out, concurrent with the reduction in forest cover during the late Miocene and early Pliocene, many of the Australopithecine species came and went over the course of almost 3 million years of the Pliocene. The A</w:t>
      </w:r>
      <w:sdt>
        <w:sdtPr>
          <w:rPr>
            <w:rFonts w:ascii="Times New Roman" w:hAnsi="Times New Roman" w:cs="Times New Roman"/>
            <w:color w:val="000000" w:themeColor="text1"/>
            <w:sz w:val="24"/>
            <w:szCs w:val="24"/>
          </w:rPr>
          <w:tag w:val="goog_rdk_48"/>
          <w:id w:val="710994084"/>
        </w:sdtPr>
        <w:sdtContent/>
      </w:sdt>
      <w:sdt>
        <w:sdtPr>
          <w:rPr>
            <w:rFonts w:ascii="Times New Roman" w:hAnsi="Times New Roman" w:cs="Times New Roman"/>
            <w:color w:val="000000" w:themeColor="text1"/>
            <w:sz w:val="24"/>
            <w:szCs w:val="24"/>
          </w:rPr>
          <w:tag w:val="goog_rdk_49"/>
          <w:id w:val="1418830393"/>
        </w:sdtPr>
        <w:sdtContent/>
      </w:sdt>
      <w:r w:rsidRPr="00623139">
        <w:rPr>
          <w:rFonts w:ascii="Times New Roman" w:eastAsia="Times New Roman" w:hAnsi="Times New Roman" w:cs="Times New Roman"/>
          <w:color w:val="000000" w:themeColor="text1"/>
          <w:sz w:val="24"/>
          <w:szCs w:val="24"/>
        </w:rPr>
        <w:t xml:space="preserve">ustralopithecine lineage may pre-date the Pliocene. While there is debate as to how much time Australopithecine spent outside of forested environments, they certainly filled distinctive niches, as evidenced by changing </w:t>
      </w:r>
      <w:proofErr w:type="spellStart"/>
      <w:r w:rsidRPr="00623139">
        <w:rPr>
          <w:rFonts w:ascii="Times New Roman" w:eastAsia="Times New Roman" w:hAnsi="Times New Roman" w:cs="Times New Roman"/>
          <w:color w:val="000000" w:themeColor="text1"/>
          <w:sz w:val="24"/>
          <w:szCs w:val="24"/>
        </w:rPr>
        <w:t>craniofaciodental</w:t>
      </w:r>
      <w:proofErr w:type="spellEnd"/>
      <w:r w:rsidRPr="00623139">
        <w:rPr>
          <w:rFonts w:ascii="Times New Roman" w:eastAsia="Times New Roman" w:hAnsi="Times New Roman" w:cs="Times New Roman"/>
          <w:color w:val="000000" w:themeColor="text1"/>
          <w:sz w:val="24"/>
          <w:szCs w:val="24"/>
        </w:rPr>
        <w:t xml:space="preserve"> morphology as well as more versatile hands that afforded them greater manipulative abilities and, consequently, more individual freedom. As we discover more about A</w:t>
      </w:r>
      <w:sdt>
        <w:sdtPr>
          <w:rPr>
            <w:rFonts w:ascii="Times New Roman" w:hAnsi="Times New Roman" w:cs="Times New Roman"/>
            <w:color w:val="000000" w:themeColor="text1"/>
            <w:sz w:val="24"/>
            <w:szCs w:val="24"/>
          </w:rPr>
          <w:tag w:val="goog_rdk_50"/>
          <w:id w:val="-1220510379"/>
        </w:sdtPr>
        <w:sdtContent/>
      </w:sdt>
      <w:sdt>
        <w:sdtPr>
          <w:rPr>
            <w:rFonts w:ascii="Times New Roman" w:hAnsi="Times New Roman" w:cs="Times New Roman"/>
            <w:color w:val="000000" w:themeColor="text1"/>
            <w:sz w:val="24"/>
            <w:szCs w:val="24"/>
          </w:rPr>
          <w:tag w:val="goog_rdk_51"/>
          <w:id w:val="-2128147205"/>
        </w:sdtPr>
        <w:sdtContent/>
      </w:sdt>
      <w:r w:rsidRPr="00623139">
        <w:rPr>
          <w:rFonts w:ascii="Times New Roman" w:eastAsia="Times New Roman" w:hAnsi="Times New Roman" w:cs="Times New Roman"/>
          <w:color w:val="000000" w:themeColor="text1"/>
          <w:sz w:val="24"/>
          <w:szCs w:val="24"/>
        </w:rPr>
        <w:t xml:space="preserve">ustralopithecine limb morphology, it is apparent that some were more adapted to an arboreal environment whereas others were less so. The East African species may have been more adapted to a terrestrial environment, while the South African forms may have retained or reverted to more primitive arboreal adaptations. The various species may have walked differently as well. </w:t>
      </w:r>
    </w:p>
    <w:p w14:paraId="78FD393A"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question remains: from which group are we descended? Some researchers have suggested that Australopithecus sediba from South Africa may be part of our lineage. Some scholars propose that Australopithecus sediba is ancestral to the genus Homo.</w:t>
      </w:r>
      <w:r w:rsidRPr="00623139">
        <w:rPr>
          <w:rFonts w:ascii="Times New Roman" w:eastAsia="Times New Roman" w:hAnsi="Times New Roman" w:cs="Times New Roman"/>
          <w:color w:val="000000" w:themeColor="text1"/>
          <w:sz w:val="24"/>
          <w:szCs w:val="24"/>
          <w:vertAlign w:val="superscript"/>
        </w:rPr>
        <w:endnoteReference w:id="112"/>
      </w:r>
      <w:r w:rsidRPr="00623139">
        <w:rPr>
          <w:rFonts w:ascii="Times New Roman" w:eastAsia="Times New Roman" w:hAnsi="Times New Roman" w:cs="Times New Roman"/>
          <w:color w:val="000000" w:themeColor="text1"/>
          <w:sz w:val="24"/>
          <w:szCs w:val="24"/>
        </w:rPr>
        <w:t xml:space="preserve"> Upper limb morphology suggests that A</w:t>
      </w:r>
      <w:sdt>
        <w:sdtPr>
          <w:rPr>
            <w:rFonts w:ascii="Times New Roman" w:hAnsi="Times New Roman" w:cs="Times New Roman"/>
            <w:color w:val="000000" w:themeColor="text1"/>
            <w:sz w:val="24"/>
            <w:szCs w:val="24"/>
          </w:rPr>
          <w:tag w:val="goog_rdk_52"/>
          <w:id w:val="-352648501"/>
        </w:sdtPr>
        <w:sdtContent/>
      </w:sdt>
      <w:sdt>
        <w:sdtPr>
          <w:rPr>
            <w:rFonts w:ascii="Times New Roman" w:hAnsi="Times New Roman" w:cs="Times New Roman"/>
            <w:color w:val="000000" w:themeColor="text1"/>
            <w:sz w:val="24"/>
            <w:szCs w:val="24"/>
          </w:rPr>
          <w:tag w:val="goog_rdk_53"/>
          <w:id w:val="1555436053"/>
        </w:sdtPr>
        <w:sdtContent/>
      </w:sdt>
      <w:r w:rsidRPr="00623139">
        <w:rPr>
          <w:rFonts w:ascii="Times New Roman" w:eastAsia="Times New Roman" w:hAnsi="Times New Roman" w:cs="Times New Roman"/>
          <w:color w:val="000000" w:themeColor="text1"/>
          <w:sz w:val="24"/>
          <w:szCs w:val="24"/>
        </w:rPr>
        <w:t>ustralopithecines retained adaptations for climbing trees that were likely used for food and safety. However, when on the ground, they were habitual bipeds, albeit with some differences from us. A</w:t>
      </w:r>
      <w:sdt>
        <w:sdtPr>
          <w:rPr>
            <w:rFonts w:ascii="Times New Roman" w:hAnsi="Times New Roman" w:cs="Times New Roman"/>
            <w:color w:val="000000" w:themeColor="text1"/>
            <w:sz w:val="24"/>
            <w:szCs w:val="24"/>
          </w:rPr>
          <w:tag w:val="goog_rdk_54"/>
          <w:id w:val="1040483318"/>
        </w:sdtPr>
        <w:sdtContent/>
      </w:sdt>
      <w:sdt>
        <w:sdtPr>
          <w:rPr>
            <w:rFonts w:ascii="Times New Roman" w:hAnsi="Times New Roman" w:cs="Times New Roman"/>
            <w:color w:val="000000" w:themeColor="text1"/>
            <w:sz w:val="24"/>
            <w:szCs w:val="24"/>
          </w:rPr>
          <w:tag w:val="goog_rdk_55"/>
          <w:id w:val="-1030945824"/>
        </w:sdtPr>
        <w:sdtContent/>
      </w:sdt>
      <w:r w:rsidRPr="00623139">
        <w:rPr>
          <w:rFonts w:ascii="Times New Roman" w:eastAsia="Times New Roman" w:hAnsi="Times New Roman" w:cs="Times New Roman"/>
          <w:color w:val="000000" w:themeColor="text1"/>
          <w:sz w:val="24"/>
          <w:szCs w:val="24"/>
        </w:rPr>
        <w:t xml:space="preserve">ustralopithecines survived beyond the Pliocene Epoch. For example, </w:t>
      </w:r>
      <w:proofErr w:type="spellStart"/>
      <w:r w:rsidRPr="00623139">
        <w:rPr>
          <w:rFonts w:ascii="Times New Roman" w:eastAsia="Times New Roman" w:hAnsi="Times New Roman" w:cs="Times New Roman"/>
          <w:color w:val="000000" w:themeColor="text1"/>
          <w:sz w:val="24"/>
          <w:szCs w:val="24"/>
        </w:rPr>
        <w:t>Australiopithecus</w:t>
      </w:r>
      <w:proofErr w:type="spellEnd"/>
      <w:r w:rsidRPr="00623139">
        <w:rPr>
          <w:rFonts w:ascii="Times New Roman" w:eastAsia="Times New Roman" w:hAnsi="Times New Roman" w:cs="Times New Roman"/>
          <w:color w:val="000000" w:themeColor="text1"/>
          <w:sz w:val="24"/>
          <w:szCs w:val="24"/>
        </w:rPr>
        <w:t xml:space="preserve"> sediba species was there in the next geological era (Pleistocene Epoch) also.  </w:t>
      </w:r>
    </w:p>
    <w:p w14:paraId="2589586A"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Pleistocene was a geological epoch that lasted from around 2.6 million years ago to roughly 11,700 years ago. The Pleistocene is commonly called the Ice Age or the Great Ice Age because it is not one, but a collection of many, glacial periods, with intervening interglacial periods differencing one glacial period from another. It was a time of dramatic climate changes and fluctuating ice ages. The Pleistocene was home to many large land mammals and birds, including mammoths, mastodons, </w:t>
      </w:r>
      <w:proofErr w:type="spellStart"/>
      <w:r w:rsidRPr="00623139">
        <w:rPr>
          <w:rFonts w:ascii="Times New Roman" w:eastAsia="Times New Roman" w:hAnsi="Times New Roman" w:cs="Times New Roman"/>
          <w:color w:val="000000" w:themeColor="text1"/>
          <w:sz w:val="24"/>
          <w:szCs w:val="24"/>
        </w:rPr>
        <w:t>sabre-toothed</w:t>
      </w:r>
      <w:proofErr w:type="spellEnd"/>
      <w:r w:rsidRPr="00623139">
        <w:rPr>
          <w:rFonts w:ascii="Times New Roman" w:eastAsia="Times New Roman" w:hAnsi="Times New Roman" w:cs="Times New Roman"/>
          <w:color w:val="000000" w:themeColor="text1"/>
          <w:sz w:val="24"/>
          <w:szCs w:val="24"/>
        </w:rPr>
        <w:t xml:space="preserve"> cats, and giant ground sloths. It also saw the evolution of Homo sapiens, our own species. However, most of these other creatures went extinct at the end of the Pleistocene. The Pleistocene overlaps with the Paleolithic period or Old Stone Age. The Pleistocene transitioned to the Holocene Epoch. </w:t>
      </w:r>
    </w:p>
    <w:p w14:paraId="2111952E"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glaciers advanced during colder periods of the Pleistocene Epoch, called </w:t>
      </w:r>
      <w:proofErr w:type="spellStart"/>
      <w:r w:rsidRPr="00623139">
        <w:rPr>
          <w:rFonts w:ascii="Times New Roman" w:eastAsia="Times New Roman" w:hAnsi="Times New Roman" w:cs="Times New Roman"/>
          <w:color w:val="000000" w:themeColor="text1"/>
          <w:sz w:val="24"/>
          <w:szCs w:val="24"/>
        </w:rPr>
        <w:t>glacials</w:t>
      </w:r>
      <w:proofErr w:type="spellEnd"/>
      <w:r w:rsidRPr="00623139">
        <w:rPr>
          <w:rFonts w:ascii="Times New Roman" w:eastAsia="Times New Roman" w:hAnsi="Times New Roman" w:cs="Times New Roman"/>
          <w:color w:val="000000" w:themeColor="text1"/>
          <w:sz w:val="24"/>
          <w:szCs w:val="24"/>
        </w:rPr>
        <w:t xml:space="preserve">, and retreated during warmer periods, called </w:t>
      </w:r>
      <w:proofErr w:type="spellStart"/>
      <w:r w:rsidRPr="00623139">
        <w:rPr>
          <w:rFonts w:ascii="Times New Roman" w:eastAsia="Times New Roman" w:hAnsi="Times New Roman" w:cs="Times New Roman"/>
          <w:color w:val="000000" w:themeColor="text1"/>
          <w:sz w:val="24"/>
          <w:szCs w:val="24"/>
        </w:rPr>
        <w:t>interglacials</w:t>
      </w:r>
      <w:proofErr w:type="spellEnd"/>
      <w:r w:rsidRPr="00623139">
        <w:rPr>
          <w:rFonts w:ascii="Times New Roman" w:eastAsia="Times New Roman" w:hAnsi="Times New Roman" w:cs="Times New Roman"/>
          <w:color w:val="000000" w:themeColor="text1"/>
          <w:sz w:val="24"/>
          <w:szCs w:val="24"/>
        </w:rPr>
        <w:t xml:space="preserve">. Ice age glaciers mostly retreated and melted away as the planet warmed after the Pleistocene ended, but some ice cover has stood the test of time. For example, glaciers in the Antarctic Peninsula may date back to the earlier Pleistocene, according to the </w:t>
      </w:r>
      <w:hyperlink r:id="rId96">
        <w:r w:rsidRPr="00623139">
          <w:rPr>
            <w:rFonts w:ascii="Times New Roman" w:eastAsia="Times New Roman" w:hAnsi="Times New Roman" w:cs="Times New Roman"/>
            <w:color w:val="000000" w:themeColor="text1"/>
            <w:sz w:val="24"/>
            <w:szCs w:val="24"/>
          </w:rPr>
          <w:t>U.S. Geological Survey</w:t>
        </w:r>
      </w:hyperlink>
      <w:r w:rsidRPr="00623139">
        <w:rPr>
          <w:rFonts w:ascii="Times New Roman" w:eastAsia="Times New Roman" w:hAnsi="Times New Roman" w:cs="Times New Roman"/>
          <w:color w:val="000000" w:themeColor="text1"/>
          <w:sz w:val="24"/>
          <w:szCs w:val="24"/>
        </w:rPr>
        <w:t>.</w:t>
      </w:r>
    </w:p>
    <w:p w14:paraId="3A94C1CE"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ice age peaked during the Last Glacial Maximum about 20,000 years ago, when glaciers covered vast swathes of North America, Europe, South America and Asia. At that time, global temperatures were about 11 degrees Fahrenheit (6 degrees Celsius) lower than they are today, according to a 2020 study published in the journal </w:t>
      </w:r>
      <w:hyperlink r:id="rId97">
        <w:r w:rsidRPr="00623139">
          <w:rPr>
            <w:rFonts w:ascii="Times New Roman" w:eastAsia="Times New Roman" w:hAnsi="Times New Roman" w:cs="Times New Roman"/>
            <w:color w:val="000000" w:themeColor="text1"/>
            <w:sz w:val="24"/>
            <w:szCs w:val="24"/>
          </w:rPr>
          <w:t>Nature</w:t>
        </w:r>
      </w:hyperlink>
      <w:r w:rsidRPr="00623139">
        <w:rPr>
          <w:rFonts w:ascii="Times New Roman" w:eastAsia="Times New Roman" w:hAnsi="Times New Roman" w:cs="Times New Roman"/>
          <w:color w:val="000000" w:themeColor="text1"/>
          <w:sz w:val="24"/>
          <w:szCs w:val="24"/>
        </w:rPr>
        <w:t xml:space="preserve">. </w:t>
      </w:r>
    </w:p>
    <w:p w14:paraId="77DBC93C"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Ice age conditions were also drier than today. Because most of the water on Earth's surface was ice, there was little precipitation; rainfall was about half of current levels. The sea level was much lower, and the shorelines were typically much farther out because glaciation trapped water in ice sheets, according to the </w:t>
      </w:r>
      <w:hyperlink r:id="rId98">
        <w:r w:rsidRPr="00623139">
          <w:rPr>
            <w:rFonts w:ascii="Times New Roman" w:eastAsia="Times New Roman" w:hAnsi="Times New Roman" w:cs="Times New Roman"/>
            <w:color w:val="000000" w:themeColor="text1"/>
            <w:sz w:val="24"/>
            <w:szCs w:val="24"/>
          </w:rPr>
          <w:t>American Museum of Natural History</w:t>
        </w:r>
      </w:hyperlink>
      <w:r w:rsidRPr="00623139">
        <w:rPr>
          <w:rFonts w:ascii="Times New Roman" w:eastAsia="Times New Roman" w:hAnsi="Times New Roman" w:cs="Times New Roman"/>
          <w:color w:val="000000" w:themeColor="text1"/>
          <w:sz w:val="24"/>
          <w:szCs w:val="24"/>
        </w:rPr>
        <w:t xml:space="preserve"> in New York City.</w:t>
      </w:r>
    </w:p>
    <w:p w14:paraId="45C3F4F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Chronologically, the earliest species of hominins during this epoch was </w:t>
      </w:r>
      <w:proofErr w:type="spellStart"/>
      <w:r w:rsidRPr="00623139">
        <w:rPr>
          <w:rFonts w:ascii="Times New Roman" w:eastAsia="Times New Roman" w:hAnsi="Times New Roman" w:cs="Times New Roman"/>
          <w:color w:val="000000" w:themeColor="text1"/>
          <w:sz w:val="24"/>
          <w:szCs w:val="24"/>
        </w:rPr>
        <w:t>Aethiopicus</w:t>
      </w:r>
      <w:proofErr w:type="spellEnd"/>
      <w:r w:rsidRPr="00623139">
        <w:rPr>
          <w:rFonts w:ascii="Times New Roman" w:eastAsia="Times New Roman" w:hAnsi="Times New Roman" w:cs="Times New Roman"/>
          <w:color w:val="000000" w:themeColor="text1"/>
          <w:sz w:val="24"/>
          <w:szCs w:val="24"/>
        </w:rPr>
        <w:t xml:space="preserve"> even though some researchers still assign them to Australopithecus. Australopithecines include two separate species. Australopithecus afarensis dates from 3.75 to about 2.8 mya and presently includes material from Laetoli (Tanzania), Hadar (Ethiopia), </w:t>
      </w:r>
      <w:proofErr w:type="spellStart"/>
      <w:r w:rsidRPr="00623139">
        <w:rPr>
          <w:rFonts w:ascii="Times New Roman" w:eastAsia="Times New Roman" w:hAnsi="Times New Roman" w:cs="Times New Roman"/>
          <w:color w:val="000000" w:themeColor="text1"/>
          <w:sz w:val="24"/>
          <w:szCs w:val="24"/>
        </w:rPr>
        <w:t>Koobi</w:t>
      </w:r>
      <w:proofErr w:type="spellEnd"/>
      <w:r w:rsidRPr="00623139">
        <w:rPr>
          <w:rFonts w:ascii="Times New Roman" w:eastAsia="Times New Roman" w:hAnsi="Times New Roman" w:cs="Times New Roman"/>
          <w:color w:val="000000" w:themeColor="text1"/>
          <w:sz w:val="24"/>
          <w:szCs w:val="24"/>
        </w:rPr>
        <w:t xml:space="preserve"> Fora, (Kenya) and Omo (Ethiopia). The second is Australopithecus africanus which is known from the southern African sites of </w:t>
      </w:r>
      <w:proofErr w:type="spellStart"/>
      <w:r w:rsidRPr="00623139">
        <w:rPr>
          <w:rFonts w:ascii="Times New Roman" w:eastAsia="Times New Roman" w:hAnsi="Times New Roman" w:cs="Times New Roman"/>
          <w:color w:val="000000" w:themeColor="text1"/>
          <w:sz w:val="24"/>
          <w:szCs w:val="24"/>
        </w:rPr>
        <w:t>Taung</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Makapansgat</w:t>
      </w:r>
      <w:proofErr w:type="spellEnd"/>
      <w:r w:rsidRPr="00623139">
        <w:rPr>
          <w:rFonts w:ascii="Times New Roman" w:eastAsia="Times New Roman" w:hAnsi="Times New Roman" w:cs="Times New Roman"/>
          <w:color w:val="000000" w:themeColor="text1"/>
          <w:sz w:val="24"/>
          <w:szCs w:val="24"/>
        </w:rPr>
        <w:t xml:space="preserve"> and Sterkfontein and dates between approximately 3 and 2.5 mya.</w:t>
      </w:r>
    </w:p>
    <w:p w14:paraId="099A60D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Incidentally, Australopithecus africanus was another species of the Pliocene Epoch Australopithecines, and it was also the first fossil hominin discovered in Africa</w:t>
      </w:r>
      <w:sdt>
        <w:sdtPr>
          <w:rPr>
            <w:rFonts w:ascii="Times New Roman" w:hAnsi="Times New Roman" w:cs="Times New Roman"/>
            <w:color w:val="000000" w:themeColor="text1"/>
            <w:sz w:val="24"/>
            <w:szCs w:val="24"/>
          </w:rPr>
          <w:tag w:val="goog_rdk_56"/>
          <w:id w:val="-1020936503"/>
        </w:sdtPr>
        <w:sdtContent>
          <w:r w:rsidRPr="00623139">
            <w:rPr>
              <w:rFonts w:ascii="Times New Roman" w:eastAsia="Cardo" w:hAnsi="Times New Roman" w:cs="Times New Roman"/>
              <w:color w:val="000000" w:themeColor="text1"/>
              <w:sz w:val="24"/>
              <w:szCs w:val="24"/>
            </w:rPr>
            <w:t>. In 1924, Raymond Dart identified the face, mandible, and endocast as being those of a juvenile bipedal ape. Traditionally, the species was favored as the immediate ancestor of the Homo lineage, specifically of Homo habilis. However, some researchers have always believed that Australopithecus afarensis was the common ancestor of both Australopithecus africanus and the Homo lineage. This schema has gained popularity in recent years. However, with the new evidence being put forth for Australopithecus sediba, it seems that the Australopithecus africanus → Homo scenario was closer to the truth in that Australopithecus africanus and Australopithecus sediba are undoubtedly related and Australopithecus sediba shares many characteristics with genus Homo.</w:t>
          </w:r>
        </w:sdtContent>
      </w:sdt>
      <w:r w:rsidRPr="00623139">
        <w:rPr>
          <w:rFonts w:ascii="Times New Roman" w:eastAsia="Times New Roman" w:hAnsi="Times New Roman" w:cs="Times New Roman"/>
          <w:color w:val="000000" w:themeColor="text1"/>
          <w:sz w:val="24"/>
          <w:szCs w:val="24"/>
        </w:rPr>
        <w:t xml:space="preserve"> </w:t>
      </w:r>
    </w:p>
    <w:p w14:paraId="02828E5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second genus, Paranthropus, also includes two species, Paranthropus robustus, the younger of the two, from South Africa, and Paranthropus boisei from East Africa. The last of the </w:t>
      </w:r>
      <w:proofErr w:type="spellStart"/>
      <w:r w:rsidRPr="00623139">
        <w:rPr>
          <w:rFonts w:ascii="Times New Roman" w:eastAsia="Times New Roman" w:hAnsi="Times New Roman" w:cs="Times New Roman"/>
          <w:color w:val="000000" w:themeColor="text1"/>
          <w:sz w:val="24"/>
          <w:szCs w:val="24"/>
        </w:rPr>
        <w:t>paranthropines</w:t>
      </w:r>
      <w:proofErr w:type="spellEnd"/>
      <w:r w:rsidRPr="00623139">
        <w:rPr>
          <w:rFonts w:ascii="Times New Roman" w:eastAsia="Times New Roman" w:hAnsi="Times New Roman" w:cs="Times New Roman"/>
          <w:color w:val="000000" w:themeColor="text1"/>
          <w:sz w:val="24"/>
          <w:szCs w:val="24"/>
        </w:rPr>
        <w:t xml:space="preserve"> died out ~1mya. They were a very interesting and apparently successful group of animals that adapted to the changing African landscape by expanding their dietary niche. The geographic range of the eastern species stretched down the ‘hominin corridor’ from Ethiopia to Malawi, whereas the South African form is known only from South Africa. While it is thought that their preferred foods were similar to the more gracile forms, they could fall back on tougher and harder foods when resources used to become scarce. </w:t>
      </w:r>
    </w:p>
    <w:p w14:paraId="659AB4A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third oldest is the genus Homo. It is generally thought that, by 2.5 mya, there were at least two species of Homo in East Africa, Homo habilis and Homo </w:t>
      </w:r>
      <w:proofErr w:type="spellStart"/>
      <w:r w:rsidRPr="00623139">
        <w:rPr>
          <w:rFonts w:ascii="Times New Roman" w:eastAsia="Times New Roman" w:hAnsi="Times New Roman" w:cs="Times New Roman"/>
          <w:color w:val="000000" w:themeColor="text1"/>
          <w:sz w:val="24"/>
          <w:szCs w:val="24"/>
        </w:rPr>
        <w:t>rudolfensis</w:t>
      </w:r>
      <w:proofErr w:type="spellEnd"/>
      <w:r w:rsidRPr="00623139">
        <w:rPr>
          <w:rFonts w:ascii="Times New Roman" w:eastAsia="Times New Roman" w:hAnsi="Times New Roman" w:cs="Times New Roman"/>
          <w:color w:val="000000" w:themeColor="text1"/>
          <w:sz w:val="24"/>
          <w:szCs w:val="24"/>
        </w:rPr>
        <w:t>. But not all are at one as regards classification of these fossils. For example, some argue that Homo habilis does not differ enough from Australopithecines to merit inclusion in a different genus. But its inclusion in genus Homo was prompted by the fact that they are supposed to have made and used tools and thus, to have been cognitively advanced as compared to Australopithecines. Homo</w:t>
      </w:r>
      <w:sdt>
        <w:sdtPr>
          <w:rPr>
            <w:rFonts w:ascii="Times New Roman" w:hAnsi="Times New Roman" w:cs="Times New Roman"/>
            <w:color w:val="000000" w:themeColor="text1"/>
            <w:sz w:val="24"/>
            <w:szCs w:val="24"/>
          </w:rPr>
          <w:tag w:val="goog_rdk_57"/>
          <w:id w:val="-1958094837"/>
        </w:sdtPr>
        <w:sdtContent/>
      </w:sdt>
      <w:sdt>
        <w:sdtPr>
          <w:rPr>
            <w:rFonts w:ascii="Times New Roman" w:hAnsi="Times New Roman" w:cs="Times New Roman"/>
            <w:color w:val="000000" w:themeColor="text1"/>
            <w:sz w:val="24"/>
            <w:szCs w:val="24"/>
          </w:rPr>
          <w:tag w:val="goog_rdk_58"/>
          <w:id w:val="-1960635266"/>
        </w:sdtPr>
        <w:sdtContent/>
      </w:sdt>
      <w:r w:rsidRPr="00623139">
        <w:rPr>
          <w:rFonts w:ascii="Times New Roman" w:eastAsia="Times New Roman" w:hAnsi="Times New Roman" w:cs="Times New Roman"/>
          <w:color w:val="000000" w:themeColor="text1"/>
          <w:sz w:val="24"/>
          <w:szCs w:val="24"/>
        </w:rPr>
        <w:t xml:space="preserve"> habilis was also certainly more </w:t>
      </w:r>
      <w:proofErr w:type="spellStart"/>
      <w:r w:rsidRPr="00623139">
        <w:rPr>
          <w:rFonts w:ascii="Times New Roman" w:eastAsia="Times New Roman" w:hAnsi="Times New Roman" w:cs="Times New Roman"/>
          <w:color w:val="000000" w:themeColor="text1"/>
          <w:sz w:val="24"/>
          <w:szCs w:val="24"/>
        </w:rPr>
        <w:t>encephalised</w:t>
      </w:r>
      <w:proofErr w:type="spellEnd"/>
      <w:r w:rsidRPr="00623139">
        <w:rPr>
          <w:rFonts w:ascii="Times New Roman" w:eastAsia="Times New Roman" w:hAnsi="Times New Roman" w:cs="Times New Roman"/>
          <w:color w:val="000000" w:themeColor="text1"/>
          <w:sz w:val="24"/>
          <w:szCs w:val="24"/>
        </w:rPr>
        <w:t xml:space="preserve"> than the Australopithecines. </w:t>
      </w:r>
    </w:p>
    <w:p w14:paraId="7B126FB2"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is debate as to whether Homo habilis or Homo </w:t>
      </w:r>
      <w:proofErr w:type="spellStart"/>
      <w:r w:rsidRPr="00623139">
        <w:rPr>
          <w:rFonts w:ascii="Times New Roman" w:eastAsia="Times New Roman" w:hAnsi="Times New Roman" w:cs="Times New Roman"/>
          <w:color w:val="000000" w:themeColor="text1"/>
          <w:sz w:val="24"/>
          <w:szCs w:val="24"/>
        </w:rPr>
        <w:t>rudolfensis</w:t>
      </w:r>
      <w:proofErr w:type="spellEnd"/>
      <w:r w:rsidRPr="00623139">
        <w:rPr>
          <w:rFonts w:ascii="Times New Roman" w:eastAsia="Times New Roman" w:hAnsi="Times New Roman" w:cs="Times New Roman"/>
          <w:color w:val="000000" w:themeColor="text1"/>
          <w:sz w:val="24"/>
          <w:szCs w:val="24"/>
        </w:rPr>
        <w:t xml:space="preserve"> later gave rise to Homo ergaster (African form of erectus grade) and hence should be included in our lineage. Both these species overlap with the more derived Homo ergaster in time and geographic space. According to some scholars, Homo </w:t>
      </w:r>
      <w:proofErr w:type="spellStart"/>
      <w:r w:rsidRPr="00623139">
        <w:rPr>
          <w:rFonts w:ascii="Times New Roman" w:eastAsia="Times New Roman" w:hAnsi="Times New Roman" w:cs="Times New Roman"/>
          <w:color w:val="000000" w:themeColor="text1"/>
          <w:sz w:val="24"/>
          <w:szCs w:val="24"/>
        </w:rPr>
        <w:t>rudolfensis</w:t>
      </w:r>
      <w:proofErr w:type="spellEnd"/>
      <w:r w:rsidRPr="00623139">
        <w:rPr>
          <w:rFonts w:ascii="Times New Roman" w:eastAsia="Times New Roman" w:hAnsi="Times New Roman" w:cs="Times New Roman"/>
          <w:color w:val="000000" w:themeColor="text1"/>
          <w:sz w:val="24"/>
          <w:szCs w:val="24"/>
        </w:rPr>
        <w:t xml:space="preserve"> is a better candidate for being the ancestor of Homo ergaster. In the genus Homo, there were many species, the latest being Homo sapiens or modern humans. Not all of them were ancestors of modern humans — some of them are cousins also, branching off from the main tree. We </w:t>
      </w:r>
      <w:sdt>
        <w:sdtPr>
          <w:rPr>
            <w:rFonts w:ascii="Times New Roman" w:hAnsi="Times New Roman" w:cs="Times New Roman"/>
            <w:color w:val="000000" w:themeColor="text1"/>
            <w:sz w:val="24"/>
            <w:szCs w:val="24"/>
          </w:rPr>
          <w:tag w:val="goog_rdk_59"/>
          <w:id w:val="513119770"/>
        </w:sdtPr>
        <w:sdtContent/>
      </w:sdt>
      <w:sdt>
        <w:sdtPr>
          <w:rPr>
            <w:rFonts w:ascii="Times New Roman" w:hAnsi="Times New Roman" w:cs="Times New Roman"/>
            <w:color w:val="000000" w:themeColor="text1"/>
            <w:sz w:val="24"/>
            <w:szCs w:val="24"/>
          </w:rPr>
          <w:tag w:val="goog_rdk_60"/>
          <w:id w:val="-895125479"/>
        </w:sdtPr>
        <w:sdtContent/>
      </w:sdt>
      <w:r w:rsidRPr="00623139">
        <w:rPr>
          <w:rFonts w:ascii="Times New Roman" w:eastAsia="Times New Roman" w:hAnsi="Times New Roman" w:cs="Times New Roman"/>
          <w:color w:val="000000" w:themeColor="text1"/>
          <w:sz w:val="24"/>
          <w:szCs w:val="24"/>
        </w:rPr>
        <w:t>will discuss the most significant amongst them in Chapters 9, 11 and 12.</w:t>
      </w:r>
    </w:p>
    <w:p w14:paraId="0D53F382"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Now, let us conclude this Prelude with the three general and distinguishing features of hominins. </w:t>
      </w:r>
    </w:p>
    <w:p w14:paraId="68B16EC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Traditionally, three general features have been recognized as being characteristic of the hominins. The first is bipedal locomotion (with its associated anatomical features), the second is a relatively large </w:t>
      </w:r>
      <w:hyperlink r:id="rId99">
        <w:r w:rsidRPr="00623139">
          <w:rPr>
            <w:rFonts w:ascii="Times New Roman" w:eastAsia="Times New Roman" w:hAnsi="Times New Roman" w:cs="Times New Roman"/>
            <w:color w:val="000000" w:themeColor="text1"/>
            <w:sz w:val="24"/>
            <w:szCs w:val="24"/>
          </w:rPr>
          <w:t>brain</w:t>
        </w:r>
      </w:hyperlink>
      <w:r w:rsidRPr="00623139">
        <w:rPr>
          <w:rFonts w:ascii="Times New Roman" w:eastAsia="Times New Roman" w:hAnsi="Times New Roman" w:cs="Times New Roman"/>
          <w:color w:val="000000" w:themeColor="text1"/>
          <w:sz w:val="24"/>
          <w:szCs w:val="24"/>
        </w:rPr>
        <w:t xml:space="preserve"> size in relation to </w:t>
      </w:r>
      <w:hyperlink r:id="rId100">
        <w:r w:rsidRPr="00623139">
          <w:rPr>
            <w:rFonts w:ascii="Times New Roman" w:eastAsia="Times New Roman" w:hAnsi="Times New Roman" w:cs="Times New Roman"/>
            <w:color w:val="000000" w:themeColor="text1"/>
            <w:sz w:val="24"/>
            <w:szCs w:val="24"/>
          </w:rPr>
          <w:t>body size</w:t>
        </w:r>
      </w:hyperlink>
      <w:r w:rsidRPr="00623139">
        <w:rPr>
          <w:rFonts w:ascii="Times New Roman" w:eastAsia="Times New Roman" w:hAnsi="Times New Roman" w:cs="Times New Roman"/>
          <w:color w:val="000000" w:themeColor="text1"/>
          <w:sz w:val="24"/>
          <w:szCs w:val="24"/>
        </w:rPr>
        <w:t xml:space="preserve">, and the third is a reduced dentition and particularly a reduced anterior dentition. Although these features clearly distinguish modern humans from modern apes, they do not serve equally well when applied to fossils of hominins of different species. Dental reduction (particularly of the canine) is at best ambiguous when used to distinguish the early fossils. For example, the dentition of our earliest known ancestors, Australopithecus afarensis, is much more similar to the dentition of the Miocene apes (dryopithecines and </w:t>
      </w:r>
      <w:proofErr w:type="spellStart"/>
      <w:r w:rsidRPr="00623139">
        <w:rPr>
          <w:rFonts w:ascii="Times New Roman" w:eastAsia="Times New Roman" w:hAnsi="Times New Roman" w:cs="Times New Roman"/>
          <w:color w:val="000000" w:themeColor="text1"/>
          <w:sz w:val="24"/>
          <w:szCs w:val="24"/>
        </w:rPr>
        <w:t>sivapithecines</w:t>
      </w:r>
      <w:proofErr w:type="spellEnd"/>
      <w:r w:rsidRPr="00623139">
        <w:rPr>
          <w:rFonts w:ascii="Times New Roman" w:eastAsia="Times New Roman" w:hAnsi="Times New Roman" w:cs="Times New Roman"/>
          <w:color w:val="000000" w:themeColor="text1"/>
          <w:sz w:val="24"/>
          <w:szCs w:val="24"/>
        </w:rPr>
        <w:t xml:space="preserve">) than it is to the dentition of modern humans. Equally problematic is relative brain size. There are not many crania known from our earliest hominin ancestors from which absolute brain sizes can be determined. Moreover, there are also a number of uncertainties involved in predicting </w:t>
      </w:r>
      <w:hyperlink r:id="rId101">
        <w:r w:rsidRPr="00623139">
          <w:rPr>
            <w:rFonts w:ascii="Times New Roman" w:eastAsia="Times New Roman" w:hAnsi="Times New Roman" w:cs="Times New Roman"/>
            <w:color w:val="000000" w:themeColor="text1"/>
            <w:sz w:val="24"/>
            <w:szCs w:val="24"/>
          </w:rPr>
          <w:t>body weight</w:t>
        </w:r>
      </w:hyperlink>
      <w:r w:rsidRPr="00623139">
        <w:rPr>
          <w:rFonts w:ascii="Times New Roman" w:eastAsia="Times New Roman" w:hAnsi="Times New Roman" w:cs="Times New Roman"/>
          <w:color w:val="000000" w:themeColor="text1"/>
          <w:sz w:val="24"/>
          <w:szCs w:val="24"/>
        </w:rPr>
        <w:t xml:space="preserve"> for these early hominins. However, the current estimates suggest that Australopithecus afarensis had a brain size relative to body weight that was approximately the same as that of the </w:t>
      </w:r>
      <w:sdt>
        <w:sdtPr>
          <w:rPr>
            <w:rFonts w:ascii="Times New Roman" w:hAnsi="Times New Roman" w:cs="Times New Roman"/>
            <w:color w:val="000000" w:themeColor="text1"/>
            <w:sz w:val="24"/>
            <w:szCs w:val="24"/>
          </w:rPr>
          <w:tag w:val="goog_rdk_61"/>
          <w:id w:val="1921049060"/>
        </w:sdtPr>
        <w:sdtContent/>
      </w:sdt>
      <w:sdt>
        <w:sdtPr>
          <w:rPr>
            <w:rFonts w:ascii="Times New Roman" w:hAnsi="Times New Roman" w:cs="Times New Roman"/>
            <w:color w:val="000000" w:themeColor="text1"/>
            <w:sz w:val="24"/>
            <w:szCs w:val="24"/>
          </w:rPr>
          <w:tag w:val="goog_rdk_62"/>
          <w:id w:val="1705988575"/>
        </w:sdtPr>
        <w:sdtContent/>
      </w:sdt>
      <w:r w:rsidRPr="00623139">
        <w:rPr>
          <w:rFonts w:ascii="Times New Roman" w:eastAsia="Times New Roman" w:hAnsi="Times New Roman" w:cs="Times New Roman"/>
          <w:color w:val="000000" w:themeColor="text1"/>
          <w:sz w:val="24"/>
          <w:szCs w:val="24"/>
        </w:rPr>
        <w:t>orangutan (</w:t>
      </w:r>
      <w:hyperlink r:id="rId102">
        <w:r w:rsidRPr="00623139">
          <w:rPr>
            <w:rFonts w:ascii="Times New Roman" w:eastAsia="Times New Roman" w:hAnsi="Times New Roman" w:cs="Times New Roman"/>
            <w:color w:val="000000" w:themeColor="text1"/>
            <w:sz w:val="24"/>
            <w:szCs w:val="24"/>
          </w:rPr>
          <w:t>Pongo pygmaeus</w:t>
        </w:r>
      </w:hyperlink>
      <w:r w:rsidRPr="00623139">
        <w:rPr>
          <w:rFonts w:ascii="Times New Roman" w:eastAsia="Times New Roman" w:hAnsi="Times New Roman" w:cs="Times New Roman"/>
          <w:color w:val="000000" w:themeColor="text1"/>
          <w:sz w:val="24"/>
          <w:szCs w:val="24"/>
        </w:rPr>
        <w:t>). Indeed,</w:t>
      </w:r>
      <w:sdt>
        <w:sdtPr>
          <w:rPr>
            <w:rFonts w:ascii="Times New Roman" w:hAnsi="Times New Roman" w:cs="Times New Roman"/>
            <w:color w:val="000000" w:themeColor="text1"/>
            <w:sz w:val="24"/>
            <w:szCs w:val="24"/>
          </w:rPr>
          <w:tag w:val="goog_rdk_63"/>
          <w:id w:val="2002839364"/>
        </w:sdtPr>
        <w:sdtContent/>
      </w:sdt>
      <w:sdt>
        <w:sdtPr>
          <w:rPr>
            <w:rFonts w:ascii="Times New Roman" w:hAnsi="Times New Roman" w:cs="Times New Roman"/>
            <w:color w:val="000000" w:themeColor="text1"/>
            <w:sz w:val="24"/>
            <w:szCs w:val="24"/>
          </w:rPr>
          <w:tag w:val="goog_rdk_64"/>
          <w:id w:val="-1746106858"/>
        </w:sdtPr>
        <w:sdtContent/>
      </w:sdt>
      <w:r w:rsidRPr="00623139">
        <w:rPr>
          <w:rFonts w:ascii="Times New Roman" w:eastAsia="Times New Roman" w:hAnsi="Times New Roman" w:cs="Times New Roman"/>
          <w:color w:val="000000" w:themeColor="text1"/>
          <w:sz w:val="24"/>
          <w:szCs w:val="24"/>
        </w:rPr>
        <w:t xml:space="preserve"> these data show that all the Australopithecines and </w:t>
      </w:r>
      <w:proofErr w:type="spellStart"/>
      <w:r w:rsidRPr="00623139">
        <w:rPr>
          <w:rFonts w:ascii="Times New Roman" w:eastAsia="Times New Roman" w:hAnsi="Times New Roman" w:cs="Times New Roman"/>
          <w:color w:val="000000" w:themeColor="text1"/>
          <w:sz w:val="24"/>
          <w:szCs w:val="24"/>
        </w:rPr>
        <w:t>Paranthropines</w:t>
      </w:r>
      <w:proofErr w:type="spellEnd"/>
      <w:r w:rsidRPr="00623139">
        <w:rPr>
          <w:rFonts w:ascii="Times New Roman" w:eastAsia="Times New Roman" w:hAnsi="Times New Roman" w:cs="Times New Roman"/>
          <w:color w:val="000000" w:themeColor="text1"/>
          <w:sz w:val="24"/>
          <w:szCs w:val="24"/>
        </w:rPr>
        <w:t xml:space="preserve"> had relative brain sizes within the range observed for living monkeys and apes and it is only members of the genus Homo that exceeded the observed range of variation in these living primates, as far as brain size aspect is concerned.</w:t>
      </w:r>
      <w:r w:rsidRPr="00623139">
        <w:rPr>
          <w:rFonts w:ascii="Times New Roman" w:eastAsia="Times New Roman" w:hAnsi="Times New Roman" w:cs="Times New Roman"/>
          <w:color w:val="000000" w:themeColor="text1"/>
          <w:sz w:val="24"/>
          <w:szCs w:val="24"/>
          <w:vertAlign w:val="superscript"/>
        </w:rPr>
        <w:endnoteReference w:id="113"/>
      </w:r>
    </w:p>
    <w:p w14:paraId="79F4D7F5" w14:textId="5AE22521"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Of the three general features that distinguish living humans from living apes, bipedal locomotion is the only one that clearly defines the early australopithecines as hominins. The remarkably preserved footprints from Laetoli, Tanzania (ca. 3.75</w:t>
      </w:r>
      <w:r w:rsidR="0079373B"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3.6 mya) clearly demonstrate that hominins of this period habitually moved on two legs. However, the </w:t>
      </w:r>
      <w:hyperlink r:id="rId103">
        <w:r w:rsidRPr="00623139">
          <w:rPr>
            <w:rFonts w:ascii="Times New Roman" w:eastAsia="Times New Roman" w:hAnsi="Times New Roman" w:cs="Times New Roman"/>
            <w:color w:val="000000" w:themeColor="text1"/>
            <w:sz w:val="24"/>
            <w:szCs w:val="24"/>
          </w:rPr>
          <w:t>limb bones</w:t>
        </w:r>
      </w:hyperlink>
      <w:r w:rsidRPr="00623139">
        <w:rPr>
          <w:rFonts w:ascii="Times New Roman" w:eastAsia="Times New Roman" w:hAnsi="Times New Roman" w:cs="Times New Roman"/>
          <w:color w:val="000000" w:themeColor="text1"/>
          <w:sz w:val="24"/>
          <w:szCs w:val="24"/>
        </w:rPr>
        <w:t xml:space="preserve"> of at least some of these early hominins suggest that this bipedalism was of a different form than that found in modern </w:t>
      </w:r>
      <w:hyperlink r:id="rId104">
        <w:r w:rsidRPr="00623139">
          <w:rPr>
            <w:rFonts w:ascii="Times New Roman" w:eastAsia="Times New Roman" w:hAnsi="Times New Roman" w:cs="Times New Roman"/>
            <w:color w:val="000000" w:themeColor="text1"/>
            <w:sz w:val="24"/>
            <w:szCs w:val="24"/>
          </w:rPr>
          <w:t>Homo sapiens</w:t>
        </w:r>
      </w:hyperlink>
      <w:r w:rsidRPr="00623139">
        <w:rPr>
          <w:rFonts w:ascii="Times New Roman" w:eastAsia="Times New Roman" w:hAnsi="Times New Roman" w:cs="Times New Roman"/>
          <w:color w:val="000000" w:themeColor="text1"/>
          <w:sz w:val="24"/>
          <w:szCs w:val="24"/>
        </w:rPr>
        <w:t xml:space="preserve"> and may even not have been their exclusive form of locomotion. Indeed, a fully modern postcranial </w:t>
      </w:r>
      <w:hyperlink r:id="rId105">
        <w:r w:rsidRPr="00623139">
          <w:rPr>
            <w:rFonts w:ascii="Times New Roman" w:eastAsia="Times New Roman" w:hAnsi="Times New Roman" w:cs="Times New Roman"/>
            <w:color w:val="000000" w:themeColor="text1"/>
            <w:sz w:val="24"/>
            <w:szCs w:val="24"/>
          </w:rPr>
          <w:t>skeleton</w:t>
        </w:r>
      </w:hyperlink>
      <w:r w:rsidRPr="00623139">
        <w:rPr>
          <w:rFonts w:ascii="Times New Roman" w:eastAsia="Times New Roman" w:hAnsi="Times New Roman" w:cs="Times New Roman"/>
          <w:color w:val="000000" w:themeColor="text1"/>
          <w:sz w:val="24"/>
          <w:szCs w:val="24"/>
        </w:rPr>
        <w:t xml:space="preserve"> (implying fully modern bipedal locomotion) is not found in the fossil record until the appearance of anatomically modern Homo sapiens approximately 100,000 years ago.</w:t>
      </w:r>
    </w:p>
    <w:p w14:paraId="410DCD4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Comparisons with living primates suggest that the hominins split off from the line leading to the African apes sometime between about 8 to 6 mya. However, fossils older than the Laetoli footprints (and other Laetoli fossils) (ca. 3.6 mya) are few and very fragmentary and for the most part are considered to be hominins on the basis of a few anatomical similarities to later-occurring hominins. The majority of the hominins discussed in this book are those that extend in time from Laetoli to the present day. Three different genera are recognized within this group: Australopithecus, Paranthropus and Homo. </w:t>
      </w:r>
    </w:p>
    <w:p w14:paraId="49885589"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320" w:name="_Toc204187237"/>
    </w:p>
    <w:p w14:paraId="0E464C94" w14:textId="77777777" w:rsidR="00770742" w:rsidRPr="00623139" w:rsidRDefault="00770742" w:rsidP="00770742">
      <w:pPr>
        <w:pStyle w:val="Headingg"/>
        <w:rPr>
          <w:color w:val="000000" w:themeColor="text1"/>
        </w:rPr>
      </w:pPr>
      <w:bookmarkStart w:id="321" w:name="_Toc206584142"/>
      <w:r w:rsidRPr="00623139">
        <w:rPr>
          <w:color w:val="000000" w:themeColor="text1"/>
        </w:rPr>
        <w:t>CHAPTER 9</w:t>
      </w:r>
      <w:bookmarkStart w:id="322" w:name="_heading=h.107n54e5t3n8" w:colFirst="0" w:colLast="0"/>
      <w:bookmarkStart w:id="323" w:name="_Toc204187238"/>
      <w:bookmarkEnd w:id="320"/>
      <w:bookmarkEnd w:id="322"/>
      <w:r w:rsidRPr="00623139">
        <w:rPr>
          <w:color w:val="000000" w:themeColor="text1"/>
        </w:rPr>
        <w:br/>
        <w:t>THE HISTORY OF THE HOMININ FAMILY</w:t>
      </w:r>
      <w:bookmarkEnd w:id="321"/>
      <w:bookmarkEnd w:id="323"/>
    </w:p>
    <w:p w14:paraId="39F47B25" w14:textId="77777777" w:rsidR="00770742" w:rsidRPr="00623139" w:rsidRDefault="00770742" w:rsidP="00770742">
      <w:pPr>
        <w:pStyle w:val="Subheadingg"/>
        <w:rPr>
          <w:color w:val="000000" w:themeColor="text1"/>
        </w:rPr>
      </w:pPr>
      <w:bookmarkStart w:id="324" w:name="_heading=h.x4iw7kvn9sf7" w:colFirst="0" w:colLast="0"/>
      <w:bookmarkStart w:id="325" w:name="_Toc204187239"/>
      <w:bookmarkStart w:id="326" w:name="_Toc205200040"/>
      <w:bookmarkStart w:id="327" w:name="_Toc206584143"/>
      <w:bookmarkEnd w:id="324"/>
      <w:r w:rsidRPr="00623139">
        <w:rPr>
          <w:color w:val="000000" w:themeColor="text1"/>
        </w:rPr>
        <w:t>THE HOMININ FAMILY IS BORN IN BIPEDALISM</w:t>
      </w:r>
      <w:bookmarkEnd w:id="325"/>
      <w:bookmarkEnd w:id="326"/>
      <w:bookmarkEnd w:id="327"/>
    </w:p>
    <w:p w14:paraId="732508D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term ‘hominin’ refers to a tribe within the subfamily </w:t>
      </w:r>
      <w:proofErr w:type="spellStart"/>
      <w:r w:rsidRPr="00623139">
        <w:rPr>
          <w:rFonts w:ascii="Times New Roman" w:eastAsia="Times New Roman" w:hAnsi="Times New Roman" w:cs="Times New Roman"/>
          <w:color w:val="000000" w:themeColor="text1"/>
          <w:sz w:val="24"/>
          <w:szCs w:val="24"/>
        </w:rPr>
        <w:t>Homininae</w:t>
      </w:r>
      <w:proofErr w:type="spellEnd"/>
      <w:r w:rsidRPr="00623139">
        <w:rPr>
          <w:rFonts w:ascii="Times New Roman" w:eastAsia="Times New Roman" w:hAnsi="Times New Roman" w:cs="Times New Roman"/>
          <w:color w:val="000000" w:themeColor="text1"/>
          <w:sz w:val="24"/>
          <w:szCs w:val="24"/>
        </w:rPr>
        <w:t xml:space="preserve">, the members of which are </w:t>
      </w:r>
      <w:proofErr w:type="spellStart"/>
      <w:r w:rsidRPr="00623139">
        <w:rPr>
          <w:rFonts w:ascii="Times New Roman" w:eastAsia="Times New Roman" w:hAnsi="Times New Roman" w:cs="Times New Roman"/>
          <w:color w:val="000000" w:themeColor="text1"/>
          <w:sz w:val="24"/>
          <w:szCs w:val="24"/>
        </w:rPr>
        <w:t>characterised</w:t>
      </w:r>
      <w:proofErr w:type="spellEnd"/>
      <w:r w:rsidRPr="00623139">
        <w:rPr>
          <w:rFonts w:ascii="Times New Roman" w:eastAsia="Times New Roman" w:hAnsi="Times New Roman" w:cs="Times New Roman"/>
          <w:color w:val="000000" w:themeColor="text1"/>
          <w:sz w:val="24"/>
          <w:szCs w:val="24"/>
        </w:rPr>
        <w:t xml:space="preserve"> primarily by their bipedal locomotion,</w:t>
      </w:r>
      <w:sdt>
        <w:sdtPr>
          <w:rPr>
            <w:rFonts w:ascii="Times New Roman" w:hAnsi="Times New Roman" w:cs="Times New Roman"/>
            <w:color w:val="000000" w:themeColor="text1"/>
            <w:sz w:val="24"/>
            <w:szCs w:val="24"/>
          </w:rPr>
          <w:tag w:val="goog_rdk_0"/>
          <w:id w:val="-1575819174"/>
        </w:sdtPr>
        <w:sdtContent/>
      </w:sdt>
      <w:sdt>
        <w:sdtPr>
          <w:rPr>
            <w:rFonts w:ascii="Times New Roman" w:hAnsi="Times New Roman" w:cs="Times New Roman"/>
            <w:color w:val="000000" w:themeColor="text1"/>
            <w:sz w:val="24"/>
            <w:szCs w:val="24"/>
          </w:rPr>
          <w:tag w:val="goog_rdk_1"/>
          <w:id w:val="794958169"/>
        </w:sdtPr>
        <w:sdtContent/>
      </w:sdt>
      <w:r w:rsidRPr="00623139">
        <w:rPr>
          <w:rFonts w:ascii="Times New Roman" w:eastAsia="Times New Roman" w:hAnsi="Times New Roman" w:cs="Times New Roman"/>
          <w:color w:val="000000" w:themeColor="text1"/>
          <w:sz w:val="24"/>
          <w:szCs w:val="24"/>
        </w:rPr>
        <w:t xml:space="preserve"> a characteristic that distinguishes them from other primates. As many paleoanthropologists agree, hominins are defined as members of the human lineage after the split from the common ancestor with chimpanzees, around 7 to 5 million years ago or mya (some say, it is between 8 to 6 mya). The last common ancestor (LCA) of chimps and hominins was likely a semi-terrestrial quadruped that was adapted to climbing, feeding, and sleeping in trees, as well as moving and foraging on the ground. It is said that they used to do knuckle-walking like the extant chimpanzees.</w:t>
      </w:r>
      <w:r w:rsidRPr="00623139">
        <w:rPr>
          <w:rStyle w:val="EndnoteReference"/>
          <w:rFonts w:ascii="Times New Roman" w:eastAsia="Times New Roman" w:hAnsi="Times New Roman" w:cs="Times New Roman"/>
          <w:color w:val="000000" w:themeColor="text1"/>
          <w:sz w:val="24"/>
          <w:szCs w:val="24"/>
        </w:rPr>
        <w:endnoteReference w:id="114"/>
      </w:r>
      <w:r w:rsidRPr="00623139">
        <w:rPr>
          <w:rFonts w:ascii="Times New Roman" w:eastAsia="Times New Roman" w:hAnsi="Times New Roman" w:cs="Times New Roman"/>
          <w:color w:val="000000" w:themeColor="text1"/>
          <w:sz w:val="24"/>
          <w:szCs w:val="24"/>
        </w:rPr>
        <w:t xml:space="preserve"> Our mythical character </w:t>
      </w:r>
      <w:proofErr w:type="spellStart"/>
      <w:r w:rsidRPr="00623139">
        <w:rPr>
          <w:rFonts w:ascii="Times New Roman" w:eastAsia="Times New Roman" w:hAnsi="Times New Roman" w:cs="Times New Roman"/>
          <w:color w:val="000000" w:themeColor="text1"/>
          <w:sz w:val="24"/>
          <w:szCs w:val="24"/>
        </w:rPr>
        <w:t>Hominia</w:t>
      </w:r>
      <w:proofErr w:type="spellEnd"/>
      <w:r w:rsidRPr="00623139">
        <w:rPr>
          <w:rFonts w:ascii="Times New Roman" w:eastAsia="Times New Roman" w:hAnsi="Times New Roman" w:cs="Times New Roman"/>
          <w:color w:val="000000" w:themeColor="text1"/>
          <w:sz w:val="24"/>
          <w:szCs w:val="24"/>
        </w:rPr>
        <w:t xml:space="preserve"> prima may be taken as the first amongst the immediate descendants of the last common ancestor (LCA) who tried to stand up occasionally. </w:t>
      </w:r>
    </w:p>
    <w:p w14:paraId="6ED0139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unique form of locomotion exhibited by modern humans is called obligate bipedalism (henceforth referred to as simply bipedalism) and is important in distinguishing our species from the extant (living) Great Apes. We also differ from other animals like Kangaroos walking on hindlegs in that we do not have any tail to balance us. Bipedality is considered by many to be the outstanding and most defining characteristic of our own evolutionary lineage and the most obvious adaptive distinction from our closest living evolutionary relatives. Fossil evidence also suggests that bipedality preceded species-specific expansion of the hominin brain.</w:t>
      </w:r>
      <w:r w:rsidRPr="00623139">
        <w:rPr>
          <w:rStyle w:val="EndnoteReference"/>
          <w:rFonts w:ascii="Times New Roman" w:eastAsia="Times New Roman" w:hAnsi="Times New Roman" w:cs="Times New Roman"/>
          <w:color w:val="000000" w:themeColor="text1"/>
          <w:sz w:val="24"/>
          <w:szCs w:val="24"/>
        </w:rPr>
        <w:endnoteReference w:id="115"/>
      </w:r>
      <w:r w:rsidRPr="00623139">
        <w:rPr>
          <w:rFonts w:ascii="Times New Roman" w:eastAsia="Times New Roman" w:hAnsi="Times New Roman" w:cs="Times New Roman"/>
          <w:color w:val="000000" w:themeColor="text1"/>
          <w:sz w:val="24"/>
          <w:szCs w:val="24"/>
        </w:rPr>
        <w:t xml:space="preserve"> Some early species appear to have a mix of primitive (arboreal) and derived (bipedal) locomotion.</w:t>
      </w:r>
    </w:p>
    <w:p w14:paraId="3F8D583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are a variety of theories as to how bipedalism evolved and why it proved to be so successful for early hominins. One early idea suggested that by standing up, our ancestors would be able to see above the grass and thus avoid predation. There were also theories that involved the freeing up of the hands to gather food more easily, to make and use tools (materials available in nature, not crafted ones), to carry children easily, and also to carry resources to a safe place or home base. Those males with the most advanced bipedal capabilities would have had an increased chance of mating and possibly also in the survival of offspring, and thus bipedalism would have spread throughout the population. Another theory that sees males as being the impetus for bipedalism suggests that males may have been more terrestrial and females more arboreal, i.e., a case of niche partitioning, like gorillas and the mandrill and drill monkeys, where males forage on the ground and females and young spend more time in the trees. Other theories also suggest that bipedalism was a response to the changing nature of the resource base. For example, Meave Leakey and Kevin Hunt (as a theory known as Hunt’s Postural Feeding Hypothesis) believe that the ability to stand on two legs for long periods of time would have facilitated picking fruit from the terminal branches of low, scrubby trees in the increasingly open habitats of East Africa. While the aforementioned theories are not mutually exclusive and there was likely a synergistic effect that resulted from our ancestors’ changing locomotor capabilities, a highly plausible model suggests that it was our ability to break out of the ‘ape habitat’ on account of bipedalism of our earliest hominin ancestors that facilitated our evolutionary success. </w:t>
      </w:r>
    </w:p>
    <w:p w14:paraId="2C7DD1E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Bipedalism is an energy-efficient means of locomotion for covering distance on fairly level ground. A more vertical posture reduces the surface area exposed to solar radiation in a more open environment. It also raises a large percentage of the body away from the hot ground, where it is exposed to cooling breezes. The ancestors of the hominins adapted to the changing environment by becoming bipedal on the ground. Over time, they developed a more efficient heat exchange system for their bodies (sweating) and brains (large venous sinuses for rapid blood movement) and lost much of their body hair.</w:t>
      </w:r>
    </w:p>
    <w:p w14:paraId="71EB67C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Most apes went extinct as their habitats dwindled and they competed for limited resources when forests dwindled, and a mosaic landscape evolved forests interspersed with savannah grasslands. However, with an efficient means of locomotion to move between forest patches, hominins could continue to exploit those resources to which they were adapted. </w:t>
      </w:r>
      <w:sdt>
        <w:sdtPr>
          <w:rPr>
            <w:rFonts w:ascii="Times New Roman" w:hAnsi="Times New Roman" w:cs="Times New Roman"/>
            <w:color w:val="000000" w:themeColor="text1"/>
            <w:sz w:val="24"/>
            <w:szCs w:val="24"/>
          </w:rPr>
          <w:tag w:val="goog_rdk_4"/>
          <w:id w:val="-760683983"/>
        </w:sdtPr>
        <w:sdtContent/>
      </w:sdt>
      <w:sdt>
        <w:sdtPr>
          <w:rPr>
            <w:rFonts w:ascii="Times New Roman" w:hAnsi="Times New Roman" w:cs="Times New Roman"/>
            <w:color w:val="000000" w:themeColor="text1"/>
            <w:sz w:val="24"/>
            <w:szCs w:val="24"/>
          </w:rPr>
          <w:tag w:val="goog_rdk_5"/>
          <w:id w:val="-841550937"/>
        </w:sdtPr>
        <w:sdtContent/>
      </w:sdt>
      <w:r w:rsidRPr="00623139">
        <w:rPr>
          <w:rFonts w:ascii="Times New Roman" w:eastAsia="Times New Roman" w:hAnsi="Times New Roman" w:cs="Times New Roman"/>
          <w:color w:val="000000" w:themeColor="text1"/>
          <w:sz w:val="24"/>
          <w:szCs w:val="24"/>
        </w:rPr>
        <w:t>They also likely evolved new capabilities for adapting to new food items as they found while moving through and between different ecozones. Loss of habitat and resources often led to local extinction of many hominid species. By expanding their habitat and dietary varieties, hominins survived loss of old habitats and diets while the majority of their close relatives did not.</w:t>
      </w:r>
    </w:p>
    <w:p w14:paraId="6EF95911"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6"/>
          <w:id w:val="1310585078"/>
        </w:sdtPr>
        <w:sdtContent/>
      </w:sdt>
      <w:sdt>
        <w:sdtPr>
          <w:rPr>
            <w:rFonts w:ascii="Times New Roman" w:hAnsi="Times New Roman" w:cs="Times New Roman"/>
            <w:color w:val="000000" w:themeColor="text1"/>
            <w:sz w:val="24"/>
            <w:szCs w:val="24"/>
          </w:rPr>
          <w:tag w:val="goog_rdk_7"/>
          <w:id w:val="-2106023814"/>
        </w:sdtPr>
        <w:sdtContent/>
      </w:sdt>
      <w:r w:rsidR="00770742" w:rsidRPr="00623139">
        <w:rPr>
          <w:rFonts w:ascii="Times New Roman" w:eastAsia="Times New Roman" w:hAnsi="Times New Roman" w:cs="Times New Roman"/>
          <w:color w:val="000000" w:themeColor="text1"/>
          <w:sz w:val="24"/>
          <w:szCs w:val="24"/>
        </w:rPr>
        <w:t>The bipedal characteristics generally involve the hip (or pelvic girdle) and lower limb. However, as will be seen below, certain skull and trunk characteristics are also adaptations for bipedal locomotion. In addition, we have inherited many aspects of our upper bodies from our ape ancestors.</w:t>
      </w:r>
      <w:r w:rsidR="00770742" w:rsidRPr="00623139">
        <w:rPr>
          <w:rFonts w:ascii="Times New Roman" w:eastAsia="Times New Roman" w:hAnsi="Times New Roman" w:cs="Times New Roman"/>
          <w:color w:val="000000" w:themeColor="text1"/>
          <w:sz w:val="24"/>
          <w:szCs w:val="24"/>
          <w:vertAlign w:val="superscript"/>
        </w:rPr>
        <w:endnoteReference w:id="116"/>
      </w:r>
      <w:r w:rsidR="00770742" w:rsidRPr="00623139">
        <w:rPr>
          <w:rFonts w:ascii="Times New Roman" w:eastAsia="Times New Roman" w:hAnsi="Times New Roman" w:cs="Times New Roman"/>
          <w:color w:val="000000" w:themeColor="text1"/>
          <w:sz w:val="24"/>
          <w:szCs w:val="24"/>
        </w:rPr>
        <w:t xml:space="preserve"> </w:t>
      </w:r>
    </w:p>
    <w:p w14:paraId="6EDAD34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5BE8B04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08C03B8A" w14:textId="77777777" w:rsidR="00770742" w:rsidRPr="00623139" w:rsidRDefault="00770742" w:rsidP="00770742">
      <w:pPr>
        <w:pStyle w:val="Subheadingg"/>
        <w:rPr>
          <w:color w:val="000000" w:themeColor="text1"/>
        </w:rPr>
      </w:pPr>
      <w:bookmarkStart w:id="328" w:name="_heading=h.h4qvq3mc1ri6" w:colFirst="0" w:colLast="0"/>
      <w:bookmarkStart w:id="329" w:name="_Toc204187240"/>
      <w:bookmarkStart w:id="330" w:name="_Toc205200041"/>
      <w:bookmarkStart w:id="331" w:name="_Toc206584144"/>
      <w:bookmarkEnd w:id="328"/>
      <w:r w:rsidRPr="00623139">
        <w:rPr>
          <w:color w:val="000000" w:themeColor="text1"/>
        </w:rPr>
        <w:t>HOMININ PHYSIOLOGY</w:t>
      </w:r>
      <w:bookmarkEnd w:id="329"/>
      <w:bookmarkEnd w:id="330"/>
      <w:bookmarkEnd w:id="331"/>
    </w:p>
    <w:p w14:paraId="51B8CE2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skull consists of the bones of the braincase and face and the mandible (lower jaw). The foramen magnum is the hole in the occipital bone situated in the base of our skulls. It is where our spinal cord exits the cranial vault. In hominins, the foramen magnum is positioned more anteriorly than in the other apes because our head sits on top of our vertebral column. Thus,</w:t>
      </w:r>
      <w:sdt>
        <w:sdtPr>
          <w:rPr>
            <w:rFonts w:ascii="Times New Roman" w:hAnsi="Times New Roman" w:cs="Times New Roman"/>
            <w:color w:val="000000" w:themeColor="text1"/>
            <w:sz w:val="24"/>
            <w:szCs w:val="24"/>
          </w:rPr>
          <w:tag w:val="goog_rdk_8"/>
          <w:id w:val="-460955646"/>
        </w:sdtPr>
        <w:sdtContent/>
      </w:sdt>
      <w:sdt>
        <w:sdtPr>
          <w:rPr>
            <w:rFonts w:ascii="Times New Roman" w:hAnsi="Times New Roman" w:cs="Times New Roman"/>
            <w:color w:val="000000" w:themeColor="text1"/>
            <w:sz w:val="24"/>
            <w:szCs w:val="24"/>
          </w:rPr>
          <w:tag w:val="goog_rdk_9"/>
          <w:id w:val="-1876847211"/>
        </w:sdtPr>
        <w:sdtContent/>
      </w:sdt>
      <w:r w:rsidRPr="00623139">
        <w:rPr>
          <w:rFonts w:ascii="Times New Roman" w:eastAsia="Times New Roman" w:hAnsi="Times New Roman" w:cs="Times New Roman"/>
          <w:color w:val="000000" w:themeColor="text1"/>
          <w:sz w:val="24"/>
          <w:szCs w:val="24"/>
        </w:rPr>
        <w:t xml:space="preserve"> while the earliest hominins had very ape-like faces, the position of the location of foramen magnum in their fossils shows that they were bipeds.</w:t>
      </w:r>
    </w:p>
    <w:p w14:paraId="39C8E69D"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0"/>
          <w:id w:val="-400295438"/>
        </w:sdtPr>
        <w:sdtContent/>
      </w:sdt>
      <w:sdt>
        <w:sdtPr>
          <w:rPr>
            <w:rFonts w:ascii="Times New Roman" w:hAnsi="Times New Roman" w:cs="Times New Roman"/>
            <w:color w:val="000000" w:themeColor="text1"/>
            <w:sz w:val="24"/>
            <w:szCs w:val="24"/>
          </w:rPr>
          <w:tag w:val="goog_rdk_11"/>
          <w:id w:val="887678789"/>
        </w:sdtPr>
        <w:sdtContent/>
      </w:sdt>
      <w:r w:rsidR="00770742" w:rsidRPr="00623139">
        <w:rPr>
          <w:rFonts w:ascii="Times New Roman" w:eastAsia="Times New Roman" w:hAnsi="Times New Roman" w:cs="Times New Roman"/>
          <w:color w:val="000000" w:themeColor="text1"/>
          <w:sz w:val="24"/>
          <w:szCs w:val="24"/>
        </w:rPr>
        <w:t xml:space="preserve">Our spinal column is a strong supporting structure for the upper body. The fact that our heads are more upright than nonhuman apes means that the cervical vertebrae must form a more concave curve, </w:t>
      </w:r>
      <w:proofErr w:type="gramStart"/>
      <w:r w:rsidR="00770742" w:rsidRPr="00623139">
        <w:rPr>
          <w:rFonts w:ascii="Times New Roman" w:eastAsia="Times New Roman" w:hAnsi="Times New Roman" w:cs="Times New Roman"/>
          <w:color w:val="000000" w:themeColor="text1"/>
          <w:sz w:val="24"/>
          <w:szCs w:val="24"/>
        </w:rPr>
        <w:t>i.e</w:t>
      </w:r>
      <w:proofErr w:type="gramEnd"/>
      <w:sdt>
        <w:sdtPr>
          <w:rPr>
            <w:rFonts w:ascii="Times New Roman" w:hAnsi="Times New Roman" w:cs="Times New Roman"/>
            <w:color w:val="000000" w:themeColor="text1"/>
            <w:sz w:val="24"/>
            <w:szCs w:val="24"/>
          </w:rPr>
          <w:tag w:val="goog_rdk_12"/>
          <w:id w:val="-748428514"/>
        </w:sdtPr>
        <w:sdtContent/>
      </w:sdt>
      <w:sdt>
        <w:sdtPr>
          <w:rPr>
            <w:rFonts w:ascii="Times New Roman" w:hAnsi="Times New Roman" w:cs="Times New Roman"/>
            <w:color w:val="000000" w:themeColor="text1"/>
            <w:sz w:val="24"/>
            <w:szCs w:val="24"/>
          </w:rPr>
          <w:tag w:val="goog_rdk_13"/>
          <w:id w:val="1428533791"/>
        </w:sdtPr>
        <w:sdtContent/>
      </w:sdt>
      <w:r w:rsidR="00770742" w:rsidRPr="00623139">
        <w:rPr>
          <w:rFonts w:ascii="Times New Roman" w:eastAsia="Times New Roman" w:hAnsi="Times New Roman" w:cs="Times New Roman"/>
          <w:color w:val="000000" w:themeColor="text1"/>
          <w:sz w:val="24"/>
          <w:szCs w:val="24"/>
        </w:rPr>
        <w:t>., our neck is arched back relative to theirs. The shoulder joint of extant nonhuman apes and early hominins is and was angled upward, demonstrating the arboreal ancestry of those hominins and, in combination with their long, curved fingers, it suggested that they could ascend and climb about in trees.</w:t>
      </w:r>
    </w:p>
    <w:p w14:paraId="6B43DCF7"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6"/>
          <w:id w:val="562841894"/>
        </w:sdtPr>
        <w:sdtContent/>
      </w:sdt>
      <w:sdt>
        <w:sdtPr>
          <w:rPr>
            <w:rFonts w:ascii="Times New Roman" w:hAnsi="Times New Roman" w:cs="Times New Roman"/>
            <w:color w:val="000000" w:themeColor="text1"/>
            <w:sz w:val="24"/>
            <w:szCs w:val="24"/>
          </w:rPr>
          <w:tag w:val="goog_rdk_17"/>
          <w:id w:val="-2106724576"/>
        </w:sdtPr>
        <w:sdtContent/>
      </w:sdt>
      <w:r w:rsidR="00770742" w:rsidRPr="00623139">
        <w:rPr>
          <w:rFonts w:ascii="Times New Roman" w:eastAsia="Times New Roman" w:hAnsi="Times New Roman" w:cs="Times New Roman"/>
          <w:color w:val="000000" w:themeColor="text1"/>
          <w:sz w:val="24"/>
          <w:szCs w:val="24"/>
        </w:rPr>
        <w:t xml:space="preserve">Early hominins had short legs, long arms, and curved fingers. Over time, hominin legs lengthened so that their </w:t>
      </w:r>
      <w:proofErr w:type="spellStart"/>
      <w:r w:rsidR="00770742" w:rsidRPr="00623139">
        <w:rPr>
          <w:rFonts w:ascii="Times New Roman" w:eastAsia="Times New Roman" w:hAnsi="Times New Roman" w:cs="Times New Roman"/>
          <w:color w:val="000000" w:themeColor="text1"/>
          <w:sz w:val="24"/>
          <w:szCs w:val="24"/>
        </w:rPr>
        <w:t>intermembral</w:t>
      </w:r>
      <w:proofErr w:type="spellEnd"/>
      <w:r w:rsidR="00770742" w:rsidRPr="00623139">
        <w:rPr>
          <w:rFonts w:ascii="Times New Roman" w:eastAsia="Times New Roman" w:hAnsi="Times New Roman" w:cs="Times New Roman"/>
          <w:color w:val="000000" w:themeColor="text1"/>
          <w:sz w:val="24"/>
          <w:szCs w:val="24"/>
        </w:rPr>
        <w:t xml:space="preserve"> index (IMI) became reduced. The </w:t>
      </w:r>
      <w:proofErr w:type="spellStart"/>
      <w:r w:rsidR="00770742" w:rsidRPr="00623139">
        <w:rPr>
          <w:rFonts w:ascii="Times New Roman" w:eastAsia="Times New Roman" w:hAnsi="Times New Roman" w:cs="Times New Roman"/>
          <w:color w:val="000000" w:themeColor="text1"/>
          <w:sz w:val="24"/>
          <w:szCs w:val="24"/>
        </w:rPr>
        <w:t>intermembral</w:t>
      </w:r>
      <w:proofErr w:type="spellEnd"/>
      <w:r w:rsidR="00770742" w:rsidRPr="00623139">
        <w:rPr>
          <w:rFonts w:ascii="Times New Roman" w:eastAsia="Times New Roman" w:hAnsi="Times New Roman" w:cs="Times New Roman"/>
          <w:color w:val="000000" w:themeColor="text1"/>
          <w:sz w:val="24"/>
          <w:szCs w:val="24"/>
        </w:rPr>
        <w:t xml:space="preserve"> index is the ratio of armlength to </w:t>
      </w:r>
      <w:proofErr w:type="spellStart"/>
      <w:r w:rsidR="00770742" w:rsidRPr="00623139">
        <w:rPr>
          <w:rFonts w:ascii="Times New Roman" w:eastAsia="Times New Roman" w:hAnsi="Times New Roman" w:cs="Times New Roman"/>
          <w:color w:val="000000" w:themeColor="text1"/>
          <w:sz w:val="24"/>
          <w:szCs w:val="24"/>
        </w:rPr>
        <w:t>leglength</w:t>
      </w:r>
      <w:proofErr w:type="spellEnd"/>
      <w:r w:rsidR="00770742" w:rsidRPr="00623139">
        <w:rPr>
          <w:rFonts w:ascii="Times New Roman" w:eastAsia="Times New Roman" w:hAnsi="Times New Roman" w:cs="Times New Roman"/>
          <w:color w:val="000000" w:themeColor="text1"/>
          <w:sz w:val="24"/>
          <w:szCs w:val="24"/>
        </w:rPr>
        <w:t>, calculated in the following manner:</w:t>
      </w:r>
    </w:p>
    <w:p w14:paraId="2580D7F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IMI=(armlength/</w:t>
      </w:r>
      <w:proofErr w:type="spellStart"/>
      <w:r w:rsidRPr="00623139">
        <w:rPr>
          <w:rFonts w:ascii="Times New Roman" w:eastAsia="Times New Roman" w:hAnsi="Times New Roman" w:cs="Times New Roman"/>
          <w:color w:val="000000" w:themeColor="text1"/>
          <w:sz w:val="24"/>
          <w:szCs w:val="24"/>
        </w:rPr>
        <w:t>leglength</w:t>
      </w:r>
      <w:proofErr w:type="spellEnd"/>
      <w:r w:rsidRPr="00623139">
        <w:rPr>
          <w:rFonts w:ascii="Times New Roman" w:eastAsia="Times New Roman" w:hAnsi="Times New Roman" w:cs="Times New Roman"/>
          <w:color w:val="000000" w:themeColor="text1"/>
          <w:sz w:val="24"/>
          <w:szCs w:val="24"/>
        </w:rPr>
        <w:t>)100</w:t>
      </w:r>
    </w:p>
    <w:p w14:paraId="5AE99EF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If an animal has long legs and short arms (like us), they have a low IMI and vice versa; if fore- and hindlimbs are approximately equal in length, such as in terrestrial quadrupeds, the IMI will be close to 100.</w:t>
      </w:r>
      <w:r w:rsidRPr="00623139">
        <w:rPr>
          <w:rFonts w:ascii="Times New Roman" w:eastAsia="Times New Roman" w:hAnsi="Times New Roman" w:cs="Times New Roman"/>
          <w:color w:val="000000" w:themeColor="text1"/>
          <w:sz w:val="24"/>
          <w:szCs w:val="24"/>
          <w:vertAlign w:val="superscript"/>
        </w:rPr>
        <w:endnoteReference w:id="117"/>
      </w:r>
      <w:r w:rsidRPr="00623139">
        <w:rPr>
          <w:rFonts w:ascii="Times New Roman" w:eastAsia="Times New Roman" w:hAnsi="Times New Roman" w:cs="Times New Roman"/>
          <w:color w:val="000000" w:themeColor="text1"/>
          <w:sz w:val="24"/>
          <w:szCs w:val="24"/>
        </w:rPr>
        <w:t xml:space="preserve"> Upper limbs of bipedal hominins are shorter than legs probably since they are not used for locomotion. Leg-length increased as our hominin ancestors came to rely less on an arboreal environment and became primarily terrestrial. The pronounced increase in </w:t>
      </w:r>
      <w:proofErr w:type="spellStart"/>
      <w:r w:rsidRPr="00623139">
        <w:rPr>
          <w:rFonts w:ascii="Times New Roman" w:eastAsia="Times New Roman" w:hAnsi="Times New Roman" w:cs="Times New Roman"/>
          <w:color w:val="000000" w:themeColor="text1"/>
          <w:sz w:val="24"/>
          <w:szCs w:val="24"/>
        </w:rPr>
        <w:t>leglength</w:t>
      </w:r>
      <w:proofErr w:type="spellEnd"/>
      <w:r w:rsidRPr="00623139">
        <w:rPr>
          <w:rFonts w:ascii="Times New Roman" w:eastAsia="Times New Roman" w:hAnsi="Times New Roman" w:cs="Times New Roman"/>
          <w:color w:val="000000" w:themeColor="text1"/>
          <w:sz w:val="24"/>
          <w:szCs w:val="24"/>
        </w:rPr>
        <w:t xml:space="preserve"> and stature seen in the Homo erectus, relative to past species, allowed them to cover vast distances efficiently. And, obviously, combined with bipedalism, this gave them increased stature, as we have already discussed.</w:t>
      </w:r>
    </w:p>
    <w:p w14:paraId="4F83E56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Unlike apes’ knees that are chronically flexed, our knees are capable of full extension; each </w:t>
      </w:r>
      <w:proofErr w:type="gramStart"/>
      <w:r w:rsidRPr="00623139">
        <w:rPr>
          <w:rFonts w:ascii="Times New Roman" w:eastAsia="Times New Roman" w:hAnsi="Times New Roman" w:cs="Times New Roman"/>
          <w:color w:val="000000" w:themeColor="text1"/>
          <w:sz w:val="24"/>
          <w:szCs w:val="24"/>
        </w:rPr>
        <w:t>locks</w:t>
      </w:r>
      <w:proofErr w:type="gramEnd"/>
      <w:r w:rsidRPr="00623139">
        <w:rPr>
          <w:rFonts w:ascii="Times New Roman" w:eastAsia="Times New Roman" w:hAnsi="Times New Roman" w:cs="Times New Roman"/>
          <w:color w:val="000000" w:themeColor="text1"/>
          <w:sz w:val="24"/>
          <w:szCs w:val="24"/>
        </w:rPr>
        <w:t xml:space="preserve"> into place when the other leg is in swing phase, giving us a stable supporting leg. </w:t>
      </w:r>
    </w:p>
    <w:p w14:paraId="1203CC4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Bipedalism has created some other changes in our physical traits as we can see when we compare ourselves with non-obligate (non-habitual, in more simple description in layman’s language) bipeds. Our spinal curvature is a pronounced S-Curve due to pressure exerted on the spine from bipedalism whereas the non-obligate bipeds have a C-curve. Similarly, we have a robust lumbar (lower-back) vertebrae for shock-absorbance and weight-bearing whereas non-obligate bipeds have a </w:t>
      </w:r>
      <w:proofErr w:type="gramStart"/>
      <w:r w:rsidRPr="00623139">
        <w:rPr>
          <w:rFonts w:ascii="Times New Roman" w:eastAsia="Times New Roman" w:hAnsi="Times New Roman" w:cs="Times New Roman"/>
          <w:color w:val="000000" w:themeColor="text1"/>
          <w:sz w:val="24"/>
          <w:szCs w:val="24"/>
        </w:rPr>
        <w:t>more gracile vertebrae</w:t>
      </w:r>
      <w:proofErr w:type="gramEnd"/>
      <w:r w:rsidRPr="00623139">
        <w:rPr>
          <w:rFonts w:ascii="Times New Roman" w:eastAsia="Times New Roman" w:hAnsi="Times New Roman" w:cs="Times New Roman"/>
          <w:color w:val="000000" w:themeColor="text1"/>
          <w:sz w:val="24"/>
          <w:szCs w:val="24"/>
        </w:rPr>
        <w:t>. Our lower back is more flexible than those of other apes since our hips and trunk swivel while walking. Whereas human pelvis is shorter, broader bowl-shaped than the non-obligate biped’s pelvis, the former is also more robust than the latter. Humans have rigid, robust foot, non-opposable large, robust big toe, whereas non-obligate bipeds have flexible foot and opposable big toe for grasping, and also for climbing.</w:t>
      </w:r>
      <w:r w:rsidRPr="00623139">
        <w:rPr>
          <w:rStyle w:val="EndnoteReference"/>
          <w:rFonts w:ascii="Times New Roman" w:eastAsia="Times New Roman" w:hAnsi="Times New Roman" w:cs="Times New Roman"/>
          <w:color w:val="000000" w:themeColor="text1"/>
          <w:sz w:val="24"/>
          <w:szCs w:val="24"/>
        </w:rPr>
        <w:endnoteReference w:id="118"/>
      </w:r>
      <w:r w:rsidRPr="00623139">
        <w:rPr>
          <w:rFonts w:ascii="Times New Roman" w:eastAsia="Times New Roman" w:hAnsi="Times New Roman" w:cs="Times New Roman"/>
          <w:color w:val="000000" w:themeColor="text1"/>
          <w:sz w:val="24"/>
          <w:szCs w:val="24"/>
        </w:rPr>
        <w:t xml:space="preserve"> We have lost much of the mobility of an ape foot and thus have become less agile in climbing over time.</w:t>
      </w:r>
    </w:p>
    <w:p w14:paraId="36C073F2" w14:textId="77777777" w:rsidR="00770742" w:rsidRPr="00623139" w:rsidRDefault="00770742" w:rsidP="00770742">
      <w:pPr>
        <w:pStyle w:val="Subheadingg"/>
        <w:rPr>
          <w:color w:val="000000" w:themeColor="text1"/>
        </w:rPr>
      </w:pPr>
      <w:bookmarkStart w:id="332" w:name="_heading=h.mibegdstj2mk" w:colFirst="0" w:colLast="0"/>
      <w:bookmarkStart w:id="333" w:name="_Toc204187241"/>
      <w:bookmarkStart w:id="334" w:name="_Toc205200042"/>
      <w:bookmarkStart w:id="335" w:name="_Toc206584145"/>
      <w:bookmarkEnd w:id="332"/>
      <w:r w:rsidRPr="00623139">
        <w:rPr>
          <w:color w:val="000000" w:themeColor="text1"/>
        </w:rPr>
        <w:t>HOMININ EVOLUTIONARY TRENDS</w:t>
      </w:r>
      <w:bookmarkEnd w:id="333"/>
      <w:bookmarkEnd w:id="334"/>
      <w:bookmarkEnd w:id="335"/>
    </w:p>
    <w:p w14:paraId="102CCE9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are distinctive evolutionary trends that </w:t>
      </w:r>
      <w:sdt>
        <w:sdtPr>
          <w:rPr>
            <w:rFonts w:ascii="Times New Roman" w:hAnsi="Times New Roman" w:cs="Times New Roman"/>
            <w:color w:val="000000" w:themeColor="text1"/>
            <w:sz w:val="24"/>
            <w:szCs w:val="24"/>
          </w:rPr>
          <w:tag w:val="goog_rdk_22"/>
          <w:id w:val="1480656902"/>
        </w:sdtPr>
        <w:sdtContent/>
      </w:sdt>
      <w:sdt>
        <w:sdtPr>
          <w:rPr>
            <w:rFonts w:ascii="Times New Roman" w:hAnsi="Times New Roman" w:cs="Times New Roman"/>
            <w:color w:val="000000" w:themeColor="text1"/>
            <w:sz w:val="24"/>
            <w:szCs w:val="24"/>
          </w:rPr>
          <w:tag w:val="goog_rdk_23"/>
          <w:id w:val="421540733"/>
        </w:sdtPr>
        <w:sdtContent/>
      </w:sdt>
      <w:r w:rsidRPr="00623139">
        <w:rPr>
          <w:rFonts w:ascii="Times New Roman" w:eastAsia="Times New Roman" w:hAnsi="Times New Roman" w:cs="Times New Roman"/>
          <w:color w:val="000000" w:themeColor="text1"/>
          <w:sz w:val="24"/>
          <w:szCs w:val="24"/>
        </w:rPr>
        <w:t>characterizes hominins, i.e.,</w:t>
      </w:r>
      <w:sdt>
        <w:sdtPr>
          <w:rPr>
            <w:rFonts w:ascii="Times New Roman" w:hAnsi="Times New Roman" w:cs="Times New Roman"/>
            <w:color w:val="000000" w:themeColor="text1"/>
            <w:sz w:val="24"/>
            <w:szCs w:val="24"/>
          </w:rPr>
          <w:tag w:val="goog_rdk_24"/>
          <w:id w:val="-1058237522"/>
        </w:sdtPr>
        <w:sdtContent/>
      </w:sdt>
      <w:sdt>
        <w:sdtPr>
          <w:rPr>
            <w:rFonts w:ascii="Times New Roman" w:hAnsi="Times New Roman" w:cs="Times New Roman"/>
            <w:color w:val="000000" w:themeColor="text1"/>
            <w:sz w:val="24"/>
            <w:szCs w:val="24"/>
          </w:rPr>
          <w:tag w:val="goog_rdk_25"/>
          <w:id w:val="-577592292"/>
        </w:sdtPr>
        <w:sdtContent/>
      </w:sdt>
      <w:r w:rsidRPr="00623139">
        <w:rPr>
          <w:rFonts w:ascii="Times New Roman" w:eastAsia="Times New Roman" w:hAnsi="Times New Roman" w:cs="Times New Roman"/>
          <w:color w:val="000000" w:themeColor="text1"/>
          <w:sz w:val="24"/>
          <w:szCs w:val="24"/>
        </w:rPr>
        <w:t xml:space="preserve"> traits that developed over time and occur to varying degrees in the various hominin species. While all of the morphological changes involved with bipedalism are hominin trends, there are also relevant characteristics in other parts of the body.</w:t>
      </w:r>
    </w:p>
    <w:tbl>
      <w:tblPr>
        <w:tblStyle w:v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896"/>
      </w:tblGrid>
      <w:tr w:rsidR="00210AFF" w:rsidRPr="00623139" w14:paraId="1D8B35C6" w14:textId="77777777" w:rsidTr="00B878E2">
        <w:trPr>
          <w:tblHeader/>
        </w:trPr>
        <w:tc>
          <w:tcPr>
            <w:tcW w:w="5000" w:type="pct"/>
            <w:shd w:val="clear" w:color="auto" w:fill="FFFFFF"/>
            <w:tcMar>
              <w:top w:w="108" w:type="dxa"/>
              <w:left w:w="108" w:type="dxa"/>
              <w:bottom w:w="108" w:type="dxa"/>
              <w:right w:w="108" w:type="dxa"/>
            </w:tcMar>
            <w:vAlign w:val="center"/>
          </w:tcPr>
          <w:p w14:paraId="21FDB811" w14:textId="77777777" w:rsidR="00770742" w:rsidRPr="00623139" w:rsidRDefault="00770742" w:rsidP="00B878E2">
            <w:pPr>
              <w:suppressAutoHyphens/>
              <w:spacing w:after="80" w:line="240" w:lineRule="auto"/>
              <w:jc w:val="both"/>
              <w:rPr>
                <w:rFonts w:ascii="Times New Roman" w:eastAsia="Times New Roman" w:hAnsi="Times New Roman" w:cs="Times New Roman"/>
                <w:b/>
                <w:color w:val="000000" w:themeColor="text1"/>
                <w:sz w:val="24"/>
                <w:szCs w:val="24"/>
              </w:rPr>
            </w:pPr>
            <w:r w:rsidRPr="00623139">
              <w:rPr>
                <w:rFonts w:ascii="Times New Roman" w:eastAsia="Times New Roman" w:hAnsi="Times New Roman" w:cs="Times New Roman"/>
                <w:b/>
                <w:color w:val="000000" w:themeColor="text1"/>
                <w:sz w:val="24"/>
                <w:szCs w:val="24"/>
              </w:rPr>
              <w:t>Table of Hominin Evolutionary Trends</w:t>
            </w:r>
          </w:p>
        </w:tc>
      </w:tr>
      <w:tr w:rsidR="00210AFF" w:rsidRPr="00623139" w14:paraId="4BABB20B" w14:textId="77777777" w:rsidTr="00B878E2">
        <w:tc>
          <w:tcPr>
            <w:tcW w:w="5000" w:type="pct"/>
            <w:shd w:val="clear" w:color="auto" w:fill="FFFFFF"/>
            <w:tcMar>
              <w:top w:w="108" w:type="dxa"/>
              <w:left w:w="108" w:type="dxa"/>
              <w:bottom w:w="108" w:type="dxa"/>
              <w:right w:w="108" w:type="dxa"/>
            </w:tcMar>
            <w:vAlign w:val="center"/>
          </w:tcPr>
          <w:p w14:paraId="009ABF5B" w14:textId="77777777" w:rsidR="00770742" w:rsidRPr="00623139" w:rsidRDefault="00770742" w:rsidP="00B878E2">
            <w:pPr>
              <w:suppressAutoHyphens/>
              <w:spacing w:after="8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Bipedalism and related morphological adaptations.</w:t>
            </w:r>
          </w:p>
        </w:tc>
      </w:tr>
      <w:tr w:rsidR="00210AFF" w:rsidRPr="00623139" w14:paraId="0E590CD7" w14:textId="77777777" w:rsidTr="00B878E2">
        <w:tc>
          <w:tcPr>
            <w:tcW w:w="5000" w:type="pct"/>
            <w:shd w:val="clear" w:color="auto" w:fill="FFFFFF"/>
            <w:tcMar>
              <w:top w:w="108" w:type="dxa"/>
              <w:left w:w="108" w:type="dxa"/>
              <w:bottom w:w="108" w:type="dxa"/>
              <w:right w:w="108" w:type="dxa"/>
            </w:tcMar>
            <w:vAlign w:val="center"/>
          </w:tcPr>
          <w:p w14:paraId="14DA1B61" w14:textId="77777777" w:rsidR="00770742" w:rsidRPr="00623139" w:rsidRDefault="00770742" w:rsidP="00B878E2">
            <w:pPr>
              <w:suppressAutoHyphens/>
              <w:spacing w:after="8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Encephalization and corresponding prolonged juvenile dependency.</w:t>
            </w:r>
          </w:p>
        </w:tc>
      </w:tr>
      <w:tr w:rsidR="00210AFF" w:rsidRPr="00623139" w14:paraId="1E0E0EEB" w14:textId="77777777" w:rsidTr="00B878E2">
        <w:tc>
          <w:tcPr>
            <w:tcW w:w="5000" w:type="pct"/>
            <w:shd w:val="clear" w:color="auto" w:fill="FFFFFF"/>
            <w:tcMar>
              <w:top w:w="108" w:type="dxa"/>
              <w:left w:w="108" w:type="dxa"/>
              <w:bottom w:w="108" w:type="dxa"/>
              <w:right w:w="108" w:type="dxa"/>
            </w:tcMar>
            <w:vAlign w:val="center"/>
          </w:tcPr>
          <w:p w14:paraId="094E5B37" w14:textId="77777777" w:rsidR="00770742" w:rsidRPr="00623139" w:rsidRDefault="00770742" w:rsidP="00B878E2">
            <w:pPr>
              <w:suppressAutoHyphens/>
              <w:spacing w:after="8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Loss of craniofacial robusticity and muscle attachments.</w:t>
            </w:r>
          </w:p>
        </w:tc>
      </w:tr>
      <w:tr w:rsidR="00210AFF" w:rsidRPr="00623139" w14:paraId="088A1EA4" w14:textId="77777777" w:rsidTr="00B878E2">
        <w:tc>
          <w:tcPr>
            <w:tcW w:w="5000" w:type="pct"/>
            <w:shd w:val="clear" w:color="auto" w:fill="FFFFFF"/>
            <w:tcMar>
              <w:top w:w="108" w:type="dxa"/>
              <w:left w:w="108" w:type="dxa"/>
              <w:bottom w:w="108" w:type="dxa"/>
              <w:right w:w="108" w:type="dxa"/>
            </w:tcMar>
            <w:vAlign w:val="center"/>
          </w:tcPr>
          <w:p w14:paraId="1C5F2138" w14:textId="77777777" w:rsidR="00770742" w:rsidRPr="00623139" w:rsidRDefault="00770742" w:rsidP="00B878E2">
            <w:pPr>
              <w:suppressAutoHyphens/>
              <w:spacing w:after="8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Reduced prognathism.</w:t>
            </w:r>
          </w:p>
        </w:tc>
      </w:tr>
      <w:tr w:rsidR="00210AFF" w:rsidRPr="00623139" w14:paraId="0C541F70" w14:textId="77777777" w:rsidTr="00B878E2">
        <w:tc>
          <w:tcPr>
            <w:tcW w:w="5000" w:type="pct"/>
            <w:shd w:val="clear" w:color="auto" w:fill="FFFFFF"/>
            <w:tcMar>
              <w:top w:w="108" w:type="dxa"/>
              <w:left w:w="108" w:type="dxa"/>
              <w:bottom w:w="108" w:type="dxa"/>
              <w:right w:w="108" w:type="dxa"/>
            </w:tcMar>
            <w:vAlign w:val="center"/>
          </w:tcPr>
          <w:p w14:paraId="35C61D05" w14:textId="77777777" w:rsidR="00770742" w:rsidRPr="00623139" w:rsidRDefault="00770742" w:rsidP="00B878E2">
            <w:pPr>
              <w:suppressAutoHyphens/>
              <w:spacing w:after="8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Reduction in size of dentition.</w:t>
            </w:r>
          </w:p>
        </w:tc>
      </w:tr>
      <w:tr w:rsidR="00210AFF" w:rsidRPr="00623139" w14:paraId="3EFE017B" w14:textId="77777777" w:rsidTr="00B878E2">
        <w:tc>
          <w:tcPr>
            <w:tcW w:w="5000" w:type="pct"/>
            <w:shd w:val="clear" w:color="auto" w:fill="FFFFFF"/>
            <w:tcMar>
              <w:top w:w="108" w:type="dxa"/>
              <w:left w:w="108" w:type="dxa"/>
              <w:bottom w:w="108" w:type="dxa"/>
              <w:right w:w="108" w:type="dxa"/>
            </w:tcMar>
            <w:vAlign w:val="center"/>
          </w:tcPr>
          <w:p w14:paraId="1246BE44" w14:textId="77777777" w:rsidR="00770742" w:rsidRPr="00623139" w:rsidRDefault="00770742" w:rsidP="00B878E2">
            <w:pPr>
              <w:suppressAutoHyphens/>
              <w:spacing w:after="8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Molarization of premolars.</w:t>
            </w:r>
          </w:p>
        </w:tc>
      </w:tr>
      <w:tr w:rsidR="00210AFF" w:rsidRPr="00623139" w14:paraId="56F204FC" w14:textId="77777777" w:rsidTr="00B878E2">
        <w:tc>
          <w:tcPr>
            <w:tcW w:w="5000" w:type="pct"/>
            <w:shd w:val="clear" w:color="auto" w:fill="FFFFFF"/>
            <w:tcMar>
              <w:top w:w="108" w:type="dxa"/>
              <w:left w:w="108" w:type="dxa"/>
              <w:bottom w:w="108" w:type="dxa"/>
              <w:right w:w="108" w:type="dxa"/>
            </w:tcMar>
            <w:vAlign w:val="center"/>
          </w:tcPr>
          <w:p w14:paraId="318BB02A" w14:textId="77777777" w:rsidR="00770742" w:rsidRPr="00623139" w:rsidRDefault="00770742" w:rsidP="00B878E2">
            <w:pPr>
              <w:suppressAutoHyphens/>
              <w:spacing w:after="8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Elongated legs and increased stature.</w:t>
            </w:r>
          </w:p>
        </w:tc>
      </w:tr>
      <w:tr w:rsidR="00210AFF" w:rsidRPr="00623139" w14:paraId="70FEA402" w14:textId="77777777" w:rsidTr="00B878E2">
        <w:tc>
          <w:tcPr>
            <w:tcW w:w="5000" w:type="pct"/>
            <w:shd w:val="clear" w:color="auto" w:fill="FFFFFF"/>
            <w:tcMar>
              <w:top w:w="108" w:type="dxa"/>
              <w:left w:w="108" w:type="dxa"/>
              <w:bottom w:w="108" w:type="dxa"/>
              <w:right w:w="108" w:type="dxa"/>
            </w:tcMar>
            <w:vAlign w:val="center"/>
          </w:tcPr>
          <w:p w14:paraId="1DB62D90" w14:textId="77777777" w:rsidR="00770742" w:rsidRPr="00623139" w:rsidRDefault="00770742" w:rsidP="00B878E2">
            <w:pPr>
              <w:suppressAutoHyphens/>
              <w:spacing w:after="8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Increased manual dexterity.</w:t>
            </w:r>
          </w:p>
        </w:tc>
      </w:tr>
      <w:tr w:rsidR="00210AFF" w:rsidRPr="00623139" w14:paraId="78FFB6D8" w14:textId="77777777" w:rsidTr="00B878E2">
        <w:tc>
          <w:tcPr>
            <w:tcW w:w="5000" w:type="pct"/>
            <w:shd w:val="clear" w:color="auto" w:fill="FFFFFF"/>
            <w:tcMar>
              <w:top w:w="108" w:type="dxa"/>
              <w:left w:w="108" w:type="dxa"/>
              <w:bottom w:w="108" w:type="dxa"/>
              <w:right w:w="108" w:type="dxa"/>
            </w:tcMar>
            <w:vAlign w:val="center"/>
          </w:tcPr>
          <w:p w14:paraId="73E6D17E" w14:textId="77777777" w:rsidR="00770742" w:rsidRPr="00623139" w:rsidRDefault="00770742" w:rsidP="00B878E2">
            <w:pPr>
              <w:suppressAutoHyphens/>
              <w:spacing w:after="8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Increased reliance on meat in the diet.</w:t>
            </w:r>
          </w:p>
        </w:tc>
      </w:tr>
      <w:tr w:rsidR="00210AFF" w:rsidRPr="00623139" w14:paraId="4C745051" w14:textId="77777777" w:rsidTr="00B878E2">
        <w:tc>
          <w:tcPr>
            <w:tcW w:w="5000" w:type="pct"/>
            <w:shd w:val="clear" w:color="auto" w:fill="FFFFFF"/>
            <w:tcMar>
              <w:top w:w="108" w:type="dxa"/>
              <w:left w:w="108" w:type="dxa"/>
              <w:bottom w:w="108" w:type="dxa"/>
              <w:right w:w="108" w:type="dxa"/>
            </w:tcMar>
            <w:vAlign w:val="center"/>
          </w:tcPr>
          <w:p w14:paraId="05168837" w14:textId="77777777" w:rsidR="00770742" w:rsidRPr="00623139" w:rsidRDefault="00770742" w:rsidP="00B878E2">
            <w:pPr>
              <w:suppressAutoHyphens/>
              <w:spacing w:after="8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Increased reliance on culture, technology, and language.</w:t>
            </w:r>
          </w:p>
        </w:tc>
      </w:tr>
    </w:tbl>
    <w:p w14:paraId="2539FEF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list is not exhaustive, and we will discuss some of these trends, not all. We have already discussed bipedalism.</w:t>
      </w:r>
      <w:sdt>
        <w:sdtPr>
          <w:rPr>
            <w:rFonts w:ascii="Times New Roman" w:hAnsi="Times New Roman" w:cs="Times New Roman"/>
            <w:color w:val="000000" w:themeColor="text1"/>
            <w:sz w:val="24"/>
            <w:szCs w:val="24"/>
          </w:rPr>
          <w:tag w:val="goog_rdk_26"/>
          <w:id w:val="-1291820020"/>
        </w:sdtPr>
        <w:sdtContent/>
      </w:sdt>
      <w:sdt>
        <w:sdtPr>
          <w:rPr>
            <w:rFonts w:ascii="Times New Roman" w:hAnsi="Times New Roman" w:cs="Times New Roman"/>
            <w:color w:val="000000" w:themeColor="text1"/>
            <w:sz w:val="24"/>
            <w:szCs w:val="24"/>
          </w:rPr>
          <w:tag w:val="goog_rdk_27"/>
          <w:id w:val="-1960561574"/>
        </w:sdtPr>
        <w:sdtContent/>
      </w:sdt>
      <w:r w:rsidRPr="00623139">
        <w:rPr>
          <w:rFonts w:ascii="Times New Roman" w:eastAsia="Times New Roman" w:hAnsi="Times New Roman" w:cs="Times New Roman"/>
          <w:color w:val="000000" w:themeColor="text1"/>
          <w:sz w:val="24"/>
          <w:szCs w:val="24"/>
        </w:rPr>
        <w:t xml:space="preserve"> Now let us talk about encephalization, i.e., increasing brain size. In short, encephalization is a concept that implies an increase in brain or neocortex size relative to body size, size of lower brain areas, with evolutionary time. There are variations in definition of the term, but all share a common assumption: the information processing advantages provided by increased brain size, increased forebrain development, or extra, neurons beyond changes proportional to body mass are generally the major driving force behind evolutionary changes in the brain. It is a complex subject.</w:t>
      </w:r>
      <w:r w:rsidRPr="00623139">
        <w:rPr>
          <w:rStyle w:val="EndnoteReference"/>
          <w:rFonts w:ascii="Times New Roman" w:eastAsia="Times New Roman" w:hAnsi="Times New Roman" w:cs="Times New Roman"/>
          <w:color w:val="000000" w:themeColor="text1"/>
          <w:sz w:val="24"/>
          <w:szCs w:val="24"/>
        </w:rPr>
        <w:endnoteReference w:id="119"/>
      </w:r>
      <w:r w:rsidRPr="00623139">
        <w:rPr>
          <w:rFonts w:ascii="Times New Roman" w:eastAsia="Times New Roman" w:hAnsi="Times New Roman" w:cs="Times New Roman"/>
          <w:color w:val="000000" w:themeColor="text1"/>
          <w:sz w:val="24"/>
          <w:szCs w:val="24"/>
        </w:rPr>
        <w:t xml:space="preserve"> Our brains have increased in size more than four-fold, from a more chimp-sized brain (&lt;400 cc) in the earliest hominins to a mean of ~1400 cc. This likely occurred in response to environmental stresses as well as competition with other hominins for resources. Hominin skull size and shape changed as a response to encephalization. The discussion about various details of </w:t>
      </w:r>
      <w:proofErr w:type="spellStart"/>
      <w:r w:rsidRPr="00623139">
        <w:rPr>
          <w:rFonts w:ascii="Times New Roman" w:eastAsia="Times New Roman" w:hAnsi="Times New Roman" w:cs="Times New Roman"/>
          <w:color w:val="000000" w:themeColor="text1"/>
          <w:sz w:val="24"/>
          <w:szCs w:val="24"/>
        </w:rPr>
        <w:t>encephalisation</w:t>
      </w:r>
      <w:proofErr w:type="spellEnd"/>
      <w:r w:rsidRPr="00623139">
        <w:rPr>
          <w:rFonts w:ascii="Times New Roman" w:eastAsia="Times New Roman" w:hAnsi="Times New Roman" w:cs="Times New Roman"/>
          <w:color w:val="000000" w:themeColor="text1"/>
          <w:sz w:val="24"/>
          <w:szCs w:val="24"/>
        </w:rPr>
        <w:t xml:space="preserve"> is beyond the scope of this book. We would discuss only the extent of this phenomenon in this chapter and Chapter 16, while discussing various hominin species and the biology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p>
    <w:p w14:paraId="3CF6B41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Brains are very costly organs in terms of energy consumption and researchers believe that for brain size to have increased, there must</w:t>
      </w:r>
      <w:sdt>
        <w:sdtPr>
          <w:rPr>
            <w:rFonts w:ascii="Times New Roman" w:hAnsi="Times New Roman" w:cs="Times New Roman"/>
            <w:color w:val="000000" w:themeColor="text1"/>
            <w:sz w:val="24"/>
            <w:szCs w:val="24"/>
          </w:rPr>
          <w:tag w:val="goog_rdk_30"/>
          <w:id w:val="-879244877"/>
        </w:sdtPr>
        <w:sdtContent/>
      </w:sdt>
      <w:sdt>
        <w:sdtPr>
          <w:rPr>
            <w:rFonts w:ascii="Times New Roman" w:hAnsi="Times New Roman" w:cs="Times New Roman"/>
            <w:color w:val="000000" w:themeColor="text1"/>
            <w:sz w:val="24"/>
            <w:szCs w:val="24"/>
          </w:rPr>
          <w:tag w:val="goog_rdk_31"/>
          <w:id w:val="895470988"/>
        </w:sdtPr>
        <w:sdtContent/>
      </w:sdt>
      <w:r w:rsidRPr="00623139">
        <w:rPr>
          <w:rFonts w:ascii="Times New Roman" w:eastAsia="Times New Roman" w:hAnsi="Times New Roman" w:cs="Times New Roman"/>
          <w:color w:val="000000" w:themeColor="text1"/>
          <w:sz w:val="24"/>
          <w:szCs w:val="24"/>
        </w:rPr>
        <w:t xml:space="preserve"> have been a corresponding decrease in some other high energy-cost organ system. It is hypothesized that a </w:t>
      </w:r>
      <w:sdt>
        <w:sdtPr>
          <w:rPr>
            <w:rFonts w:ascii="Times New Roman" w:hAnsi="Times New Roman" w:cs="Times New Roman"/>
            <w:color w:val="000000" w:themeColor="text1"/>
            <w:sz w:val="24"/>
            <w:szCs w:val="24"/>
          </w:rPr>
          <w:tag w:val="goog_rdk_32"/>
          <w:id w:val="1619568835"/>
        </w:sdtPr>
        <w:sdtContent/>
      </w:sdt>
      <w:sdt>
        <w:sdtPr>
          <w:rPr>
            <w:rFonts w:ascii="Times New Roman" w:hAnsi="Times New Roman" w:cs="Times New Roman"/>
            <w:color w:val="000000" w:themeColor="text1"/>
            <w:sz w:val="24"/>
            <w:szCs w:val="24"/>
          </w:rPr>
          <w:tag w:val="goog_rdk_33"/>
          <w:id w:val="-1333146388"/>
        </w:sdtPr>
        <w:sdtContent/>
      </w:sdt>
      <w:r w:rsidRPr="00623139">
        <w:rPr>
          <w:rFonts w:ascii="Times New Roman" w:eastAsia="Times New Roman" w:hAnsi="Times New Roman" w:cs="Times New Roman"/>
          <w:color w:val="000000" w:themeColor="text1"/>
          <w:sz w:val="24"/>
          <w:szCs w:val="24"/>
        </w:rPr>
        <w:t>higher-quality diet allowed the hominin gut to shrink and, in turn, the brain to expand. Marked encephalization in the hominin lineage began with the first members of our own genus: Homo. While there is some evidence that earlier species (e.g., Australopithecus) manufactured tools, there is solid evidence that early Homo did, and the archaeological records suggest an increasing reliance on meat in their diet. As our brains became bigger, our ancestors gave birth to increasingly</w:t>
      </w:r>
      <w:sdt>
        <w:sdtPr>
          <w:rPr>
            <w:rFonts w:ascii="Times New Roman" w:hAnsi="Times New Roman" w:cs="Times New Roman"/>
            <w:color w:val="000000" w:themeColor="text1"/>
            <w:sz w:val="24"/>
            <w:szCs w:val="24"/>
          </w:rPr>
          <w:tag w:val="goog_rdk_34"/>
          <w:id w:val="-1377694315"/>
        </w:sdtPr>
        <w:sdtContent/>
      </w:sdt>
      <w:sdt>
        <w:sdtPr>
          <w:rPr>
            <w:rFonts w:ascii="Times New Roman" w:hAnsi="Times New Roman" w:cs="Times New Roman"/>
            <w:color w:val="000000" w:themeColor="text1"/>
            <w:sz w:val="24"/>
            <w:szCs w:val="24"/>
          </w:rPr>
          <w:tag w:val="goog_rdk_35"/>
          <w:id w:val="1691022224"/>
        </w:sdtPr>
        <w:sdtContent/>
      </w:sdt>
      <w:r w:rsidRPr="00623139">
        <w:rPr>
          <w:rFonts w:ascii="Times New Roman" w:eastAsia="Times New Roman" w:hAnsi="Times New Roman" w:cs="Times New Roman"/>
          <w:b/>
          <w:color w:val="000000" w:themeColor="text1"/>
          <w:sz w:val="24"/>
          <w:szCs w:val="24"/>
        </w:rPr>
        <w:t xml:space="preserve"> </w:t>
      </w:r>
      <w:r w:rsidRPr="00623139">
        <w:rPr>
          <w:rFonts w:ascii="Times New Roman" w:eastAsia="Times New Roman" w:hAnsi="Times New Roman" w:cs="Times New Roman"/>
          <w:color w:val="000000" w:themeColor="text1"/>
          <w:sz w:val="24"/>
          <w:szCs w:val="24"/>
        </w:rPr>
        <w:t xml:space="preserve">helpless young that continued their development outside of the womb. Our </w:t>
      </w:r>
      <w:sdt>
        <w:sdtPr>
          <w:rPr>
            <w:rFonts w:ascii="Times New Roman" w:hAnsi="Times New Roman" w:cs="Times New Roman"/>
            <w:color w:val="000000" w:themeColor="text1"/>
            <w:sz w:val="24"/>
            <w:szCs w:val="24"/>
          </w:rPr>
          <w:tag w:val="goog_rdk_36"/>
          <w:id w:val="-1058170454"/>
        </w:sdtPr>
        <w:sdtContent/>
      </w:sdt>
      <w:sdt>
        <w:sdtPr>
          <w:rPr>
            <w:rFonts w:ascii="Times New Roman" w:hAnsi="Times New Roman" w:cs="Times New Roman"/>
            <w:color w:val="000000" w:themeColor="text1"/>
            <w:sz w:val="24"/>
            <w:szCs w:val="24"/>
          </w:rPr>
          <w:tag w:val="goog_rdk_37"/>
          <w:id w:val="2018339836"/>
        </w:sdtPr>
        <w:sdtContent/>
      </w:sdt>
      <w:r w:rsidRPr="00623139">
        <w:rPr>
          <w:rFonts w:ascii="Times New Roman" w:eastAsia="Times New Roman" w:hAnsi="Times New Roman" w:cs="Times New Roman"/>
          <w:color w:val="000000" w:themeColor="text1"/>
          <w:sz w:val="24"/>
          <w:szCs w:val="24"/>
        </w:rPr>
        <w:t>offspring require protection and care for a much longer period than those of the other great apes; in other words, we have a prolonged juvenile dependency period. At least by the time of the earliest members of the erectus grade at 1.8 mya, it is thought that infant requirements began necessitating assistance from mates and/or relatives.</w:t>
      </w:r>
    </w:p>
    <w:p w14:paraId="5F672A2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Reduced prognathism is another important characteristic of hominins. This is, again, in turn, related to the loss of craniofacial robusticity, reduction in size of dentition and </w:t>
      </w:r>
      <w:proofErr w:type="spellStart"/>
      <w:r w:rsidRPr="00623139">
        <w:rPr>
          <w:rFonts w:ascii="Times New Roman" w:eastAsia="Times New Roman" w:hAnsi="Times New Roman" w:cs="Times New Roman"/>
          <w:color w:val="000000" w:themeColor="text1"/>
          <w:sz w:val="24"/>
          <w:szCs w:val="24"/>
        </w:rPr>
        <w:t>molarisation</w:t>
      </w:r>
      <w:proofErr w:type="spellEnd"/>
      <w:r w:rsidRPr="00623139">
        <w:rPr>
          <w:rFonts w:ascii="Times New Roman" w:eastAsia="Times New Roman" w:hAnsi="Times New Roman" w:cs="Times New Roman"/>
          <w:color w:val="000000" w:themeColor="text1"/>
          <w:sz w:val="24"/>
          <w:szCs w:val="24"/>
        </w:rPr>
        <w:t xml:space="preserve"> of premolars. Many of the early hominins had pronounced forward-oriented jaws, termed prognathism (pro = forward; </w:t>
      </w:r>
      <w:proofErr w:type="spellStart"/>
      <w:r w:rsidRPr="00623139">
        <w:rPr>
          <w:rFonts w:ascii="Times New Roman" w:eastAsia="Times New Roman" w:hAnsi="Times New Roman" w:cs="Times New Roman"/>
          <w:color w:val="000000" w:themeColor="text1"/>
          <w:sz w:val="24"/>
          <w:szCs w:val="24"/>
        </w:rPr>
        <w:t>gnath</w:t>
      </w:r>
      <w:proofErr w:type="spellEnd"/>
      <w:r w:rsidRPr="00623139">
        <w:rPr>
          <w:rFonts w:ascii="Times New Roman" w:eastAsia="Times New Roman" w:hAnsi="Times New Roman" w:cs="Times New Roman"/>
          <w:color w:val="000000" w:themeColor="text1"/>
          <w:sz w:val="24"/>
          <w:szCs w:val="24"/>
        </w:rPr>
        <w:t xml:space="preserve"> = jaw). Over time, hominins became more flat-faced, or orthognathic. </w:t>
      </w:r>
    </w:p>
    <w:p w14:paraId="13C8C73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Hominin hand-fingers became shorter and lost their curvature over time. </w:t>
      </w:r>
      <w:sdt>
        <w:sdtPr>
          <w:rPr>
            <w:rFonts w:ascii="Times New Roman" w:hAnsi="Times New Roman" w:cs="Times New Roman"/>
            <w:color w:val="000000" w:themeColor="text1"/>
            <w:sz w:val="24"/>
            <w:szCs w:val="24"/>
          </w:rPr>
          <w:tag w:val="goog_rdk_40"/>
          <w:id w:val="1558814422"/>
        </w:sdtPr>
        <w:sdtContent/>
      </w:sdt>
      <w:sdt>
        <w:sdtPr>
          <w:rPr>
            <w:rFonts w:ascii="Times New Roman" w:hAnsi="Times New Roman" w:cs="Times New Roman"/>
            <w:color w:val="000000" w:themeColor="text1"/>
            <w:sz w:val="24"/>
            <w:szCs w:val="24"/>
          </w:rPr>
          <w:tag w:val="goog_rdk_41"/>
          <w:id w:val="-454721952"/>
        </w:sdtPr>
        <w:sdtContent/>
      </w:sdt>
      <w:r w:rsidRPr="00623139">
        <w:rPr>
          <w:rFonts w:ascii="Times New Roman" w:eastAsia="Times New Roman" w:hAnsi="Times New Roman" w:cs="Times New Roman"/>
          <w:color w:val="000000" w:themeColor="text1"/>
          <w:sz w:val="24"/>
          <w:szCs w:val="24"/>
        </w:rPr>
        <w:t>By the time of the Australopithecines, hands had become more dexterous and Australopithecus africanus possessed a power thumb, giving them increased abilities for holding objects in one hand while manipulating or working them with the other. This dexterity was needed for making and efficiently using tools.</w:t>
      </w:r>
      <w:r w:rsidRPr="00623139">
        <w:rPr>
          <w:rFonts w:ascii="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rPr>
        <w:t xml:space="preserve">There is the cultural side of things as well. </w:t>
      </w:r>
      <w:sdt>
        <w:sdtPr>
          <w:rPr>
            <w:rFonts w:ascii="Times New Roman" w:hAnsi="Times New Roman" w:cs="Times New Roman"/>
            <w:color w:val="000000" w:themeColor="text1"/>
            <w:sz w:val="24"/>
            <w:szCs w:val="24"/>
          </w:rPr>
          <w:tag w:val="goog_rdk_60"/>
          <w:id w:val="-127243459"/>
        </w:sdtPr>
        <w:sdtContent/>
      </w:sdt>
      <w:sdt>
        <w:sdtPr>
          <w:rPr>
            <w:rFonts w:ascii="Times New Roman" w:hAnsi="Times New Roman" w:cs="Times New Roman"/>
            <w:color w:val="000000" w:themeColor="text1"/>
            <w:sz w:val="24"/>
            <w:szCs w:val="24"/>
          </w:rPr>
          <w:tag w:val="goog_rdk_61"/>
          <w:id w:val="1690568754"/>
        </w:sdtPr>
        <w:sdtContent/>
      </w:sdt>
      <w:r w:rsidRPr="00623139">
        <w:rPr>
          <w:rFonts w:ascii="Times New Roman" w:eastAsia="Times New Roman" w:hAnsi="Times New Roman" w:cs="Times New Roman"/>
          <w:color w:val="000000" w:themeColor="text1"/>
          <w:sz w:val="24"/>
          <w:szCs w:val="24"/>
        </w:rPr>
        <w:t xml:space="preserve">We are like no other species that has ever lived on this earth. We are unique in our ability to </w:t>
      </w:r>
      <w:proofErr w:type="spellStart"/>
      <w:r w:rsidRPr="00623139">
        <w:rPr>
          <w:rFonts w:ascii="Times New Roman" w:eastAsia="Times New Roman" w:hAnsi="Times New Roman" w:cs="Times New Roman"/>
          <w:color w:val="000000" w:themeColor="text1"/>
          <w:sz w:val="24"/>
          <w:szCs w:val="24"/>
        </w:rPr>
        <w:t>practise</w:t>
      </w:r>
      <w:proofErr w:type="spellEnd"/>
      <w:r w:rsidRPr="00623139">
        <w:rPr>
          <w:rFonts w:ascii="Times New Roman" w:eastAsia="Times New Roman" w:hAnsi="Times New Roman" w:cs="Times New Roman"/>
          <w:color w:val="000000" w:themeColor="text1"/>
          <w:sz w:val="24"/>
          <w:szCs w:val="24"/>
        </w:rPr>
        <w:t xml:space="preserve">, produce, and pass on culture to our progenies. Our brains have a phenomenal capability for acquisition of language and culture. </w:t>
      </w:r>
    </w:p>
    <w:p w14:paraId="188ECFBD" w14:textId="77777777" w:rsidR="00770742" w:rsidRPr="00623139" w:rsidRDefault="00770742" w:rsidP="00770742">
      <w:pPr>
        <w:pStyle w:val="Subheadingg"/>
        <w:rPr>
          <w:color w:val="000000" w:themeColor="text1"/>
        </w:rPr>
      </w:pPr>
      <w:bookmarkStart w:id="336" w:name="_Toc204187242"/>
      <w:bookmarkStart w:id="337" w:name="_Toc205200043"/>
      <w:bookmarkStart w:id="338" w:name="_Toc206584146"/>
      <w:r w:rsidRPr="00623139">
        <w:rPr>
          <w:color w:val="000000" w:themeColor="text1"/>
        </w:rPr>
        <w:t>GASTRONOMICAL HABITS OF EARLY HOMININS</w:t>
      </w:r>
      <w:bookmarkEnd w:id="336"/>
      <w:bookmarkEnd w:id="337"/>
      <w:bookmarkEnd w:id="338"/>
    </w:p>
    <w:p w14:paraId="39C441D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Inclusion of meat in the diet as we see for the later hominins must have helped in decreasing our gut size, thus making further progress in manual dexterity. Interestingly, </w:t>
      </w:r>
      <w:proofErr w:type="spellStart"/>
      <w:r w:rsidRPr="00623139">
        <w:rPr>
          <w:rFonts w:ascii="Times New Roman" w:eastAsia="Times New Roman" w:hAnsi="Times New Roman" w:cs="Times New Roman"/>
          <w:color w:val="000000" w:themeColor="text1"/>
          <w:sz w:val="24"/>
          <w:szCs w:val="24"/>
        </w:rPr>
        <w:t>palaeolithic</w:t>
      </w:r>
      <w:proofErr w:type="spellEnd"/>
      <w:r w:rsidRPr="00623139">
        <w:rPr>
          <w:rFonts w:ascii="Times New Roman" w:eastAsia="Times New Roman" w:hAnsi="Times New Roman" w:cs="Times New Roman"/>
          <w:color w:val="000000" w:themeColor="text1"/>
          <w:sz w:val="24"/>
          <w:szCs w:val="24"/>
        </w:rPr>
        <w:t xml:space="preserve"> cuisine was anything but lean and green, according to a study on the diets of our Pleistocene ancestors. For a good 2 million years, Homo sapiens and their ancestors ditched the salad and dined heavily on meat, putting them at the top of the food chain and it’s not the balanced diet of berries, grains, and steak we might exactly expect as the items in the buffet of our ancestors.</w:t>
      </w:r>
    </w:p>
    <w:p w14:paraId="391E366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According to a study from 2021 by anthropologists from Israel's Tel Aviv University and the University of Minho in Portugal, modern hunter-gatherers have given us the wrong impression of what we once ate. According to researcher Miki Ben‐Dor from Israel's Tel Aviv University, no comparison can be made between modern hunter-gatherers and those existing on this earth 2 million years back since, 2 million years ago, hunter-gatherers’ societies could hunt and consume elephants and other large animals </w:t>
      </w:r>
      <w:r w:rsidRPr="00623139">
        <w:rPr>
          <w:rFonts w:ascii="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rPr>
        <w:t>while today's hunter gatherers do not have access to such bounty.</w:t>
      </w:r>
    </w:p>
    <w:p w14:paraId="57193BA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is enough evidence to </w:t>
      </w:r>
      <w:sdt>
        <w:sdtPr>
          <w:rPr>
            <w:rFonts w:ascii="Times New Roman" w:hAnsi="Times New Roman" w:cs="Times New Roman"/>
            <w:color w:val="000000" w:themeColor="text1"/>
            <w:sz w:val="24"/>
            <w:szCs w:val="24"/>
          </w:rPr>
          <w:tag w:val="goog_rdk_44"/>
          <w:id w:val="1360402133"/>
        </w:sdtPr>
        <w:sdtContent/>
      </w:sdt>
      <w:sdt>
        <w:sdtPr>
          <w:rPr>
            <w:rFonts w:ascii="Times New Roman" w:hAnsi="Times New Roman" w:cs="Times New Roman"/>
            <w:color w:val="000000" w:themeColor="text1"/>
            <w:sz w:val="24"/>
            <w:szCs w:val="24"/>
          </w:rPr>
          <w:tag w:val="goog_rdk_45"/>
          <w:id w:val="835963200"/>
        </w:sdtPr>
        <w:sdtContent/>
      </w:sdt>
      <w:r w:rsidRPr="00623139">
        <w:rPr>
          <w:rFonts w:ascii="Times New Roman" w:eastAsia="Times New Roman" w:hAnsi="Times New Roman" w:cs="Times New Roman"/>
          <w:color w:val="000000" w:themeColor="text1"/>
          <w:sz w:val="24"/>
          <w:szCs w:val="24"/>
        </w:rPr>
        <w:t>suggest that we were primarily apex predators until roughly 12,000 years ago. Reconstructing the menu for the dinner of hominins who lived as far back as 2.5 million years ago (mya) is particularly challenging due to the fact plant remains don't preserve as easily as animal bones, teeth, and shells. Some</w:t>
      </w:r>
      <w:sdt>
        <w:sdtPr>
          <w:rPr>
            <w:rFonts w:ascii="Times New Roman" w:hAnsi="Times New Roman" w:cs="Times New Roman"/>
            <w:color w:val="000000" w:themeColor="text1"/>
            <w:sz w:val="24"/>
            <w:szCs w:val="24"/>
          </w:rPr>
          <w:tag w:val="goog_rdk_46"/>
          <w:id w:val="-1185047954"/>
        </w:sdtPr>
        <w:sdtContent/>
      </w:sdt>
      <w:sdt>
        <w:sdtPr>
          <w:rPr>
            <w:rFonts w:ascii="Times New Roman" w:hAnsi="Times New Roman" w:cs="Times New Roman"/>
            <w:color w:val="000000" w:themeColor="text1"/>
            <w:sz w:val="24"/>
            <w:szCs w:val="24"/>
          </w:rPr>
          <w:tag w:val="goog_rdk_47"/>
          <w:id w:val="-1111202122"/>
        </w:sdtPr>
        <w:sdtContent/>
      </w:sdt>
      <w:r w:rsidRPr="00623139">
        <w:rPr>
          <w:rFonts w:ascii="Times New Roman" w:eastAsia="Times New Roman" w:hAnsi="Times New Roman" w:cs="Times New Roman"/>
          <w:color w:val="000000" w:themeColor="text1"/>
          <w:sz w:val="24"/>
          <w:szCs w:val="24"/>
        </w:rPr>
        <w:t xml:space="preserve"> studies based on chemical analysis of bones and tooth enamel suggest that diets were heavy in plant material. But extrapolating this to humanity as a whole isn't so straight forward.</w:t>
      </w:r>
      <w:r w:rsidRPr="00623139">
        <w:rPr>
          <w:rFonts w:ascii="Times New Roman" w:eastAsia="Times New Roman" w:hAnsi="Times New Roman" w:cs="Times New Roman"/>
          <w:color w:val="000000" w:themeColor="text1"/>
          <w:sz w:val="24"/>
          <w:szCs w:val="24"/>
          <w:vertAlign w:val="superscript"/>
        </w:rPr>
        <w:endnoteReference w:id="120"/>
      </w:r>
    </w:p>
    <w:p w14:paraId="7E1308C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We can find ample evidence of game hunting in the fossil record, but to determine what we gathered, anthropologists have traditionally turned to modern-day ethnography based on the assumption that little has changed. According to Ben-Dor and his colleagues, this is a huge mistake since the</w:t>
      </w:r>
      <w:sdt>
        <w:sdtPr>
          <w:rPr>
            <w:rFonts w:ascii="Times New Roman" w:hAnsi="Times New Roman" w:cs="Times New Roman"/>
            <w:color w:val="000000" w:themeColor="text1"/>
            <w:sz w:val="24"/>
            <w:szCs w:val="24"/>
          </w:rPr>
          <w:tag w:val="goog_rdk_48"/>
          <w:id w:val="-996797198"/>
        </w:sdtPr>
        <w:sdtContent/>
      </w:sdt>
      <w:sdt>
        <w:sdtPr>
          <w:rPr>
            <w:rFonts w:ascii="Times New Roman" w:hAnsi="Times New Roman" w:cs="Times New Roman"/>
            <w:color w:val="000000" w:themeColor="text1"/>
            <w:sz w:val="24"/>
            <w:szCs w:val="24"/>
          </w:rPr>
          <w:tag w:val="goog_rdk_49"/>
          <w:id w:val="-605577990"/>
        </w:sdtPr>
        <w:sdtContent/>
      </w:sdt>
      <w:r w:rsidRPr="00623139">
        <w:rPr>
          <w:rFonts w:ascii="Times New Roman" w:eastAsia="Times New Roman" w:hAnsi="Times New Roman" w:cs="Times New Roman"/>
          <w:color w:val="000000" w:themeColor="text1"/>
          <w:sz w:val="24"/>
          <w:szCs w:val="24"/>
        </w:rPr>
        <w:t xml:space="preserve"> entire ecosystem has changed, and conditions cannot be compared.</w:t>
      </w:r>
    </w:p>
    <w:p w14:paraId="3B45A013"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hyperlink r:id="rId106">
        <w:r w:rsidR="00770742" w:rsidRPr="00623139">
          <w:rPr>
            <w:rFonts w:ascii="Times New Roman" w:eastAsia="Times New Roman" w:hAnsi="Times New Roman" w:cs="Times New Roman"/>
            <w:color w:val="000000" w:themeColor="text1"/>
            <w:sz w:val="24"/>
            <w:szCs w:val="24"/>
          </w:rPr>
          <w:t>The Pleistocene Epoch</w:t>
        </w:r>
      </w:hyperlink>
      <w:r w:rsidR="00770742" w:rsidRPr="00623139">
        <w:rPr>
          <w:rFonts w:ascii="Times New Roman" w:eastAsia="Times New Roman" w:hAnsi="Times New Roman" w:cs="Times New Roman"/>
          <w:color w:val="000000" w:themeColor="text1"/>
          <w:sz w:val="24"/>
          <w:szCs w:val="24"/>
        </w:rPr>
        <w:t xml:space="preserve"> was a defining time in Earth's history for us humans. By the end of it, we were marching our way into the far corners of the globe, outliving every other hominid. With so much water locked up as ice, ecosystems around the world were vastly different from what we see today. Large beasts roamed the landscape, including mammoths, mastodons, and giant sloths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 in far greater numbers than we see today. And, we have many physiological proofs that we were into eating meat quite early but the questions that remain shrouded in mystery are since when and, with what intensity or frequency, hominins have been consuming the meat of these herbivores? </w:t>
      </w:r>
    </w:p>
    <w:p w14:paraId="791ADFA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Rather than rely solely on the fossil record, or make tenuous comparisons with pre-agricultural cultures, the researchers turned to the evidence embedded in our own bodies and compared it with our closest cousins.</w:t>
      </w:r>
    </w:p>
    <w:p w14:paraId="1701FE7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They examined the memory preserved in our own bodies, our metabolism, genetics and physical build. According to Ben-Dor, human behavior changes rapidly, but evolution is slow and the body remembers the past habits.</w:t>
      </w:r>
    </w:p>
    <w:p w14:paraId="428B6F66"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50"/>
          <w:id w:val="600300609"/>
        </w:sdtPr>
        <w:sdtContent/>
      </w:sdt>
      <w:sdt>
        <w:sdtPr>
          <w:rPr>
            <w:rFonts w:ascii="Times New Roman" w:hAnsi="Times New Roman" w:cs="Times New Roman"/>
            <w:color w:val="000000" w:themeColor="text1"/>
            <w:sz w:val="24"/>
            <w:szCs w:val="24"/>
          </w:rPr>
          <w:tag w:val="goog_rdk_51"/>
          <w:id w:val="636843904"/>
        </w:sdtPr>
        <w:sdtContent/>
      </w:sdt>
      <w:r w:rsidR="00770742" w:rsidRPr="00623139">
        <w:rPr>
          <w:rFonts w:ascii="Times New Roman" w:eastAsia="Times New Roman" w:hAnsi="Times New Roman" w:cs="Times New Roman"/>
          <w:color w:val="000000" w:themeColor="text1"/>
          <w:sz w:val="24"/>
          <w:szCs w:val="24"/>
        </w:rPr>
        <w:t>For example, compared with other primates, our bodies need more energy per unit of body mass, especially since we have more energy-hungry brains. Our social time, such as when it comes to raising children, also limits the amount of time we can spend looking for food. We have higher fat reserves and can make use of them by rapidly turning fats into ketones when the need arises. Unlike other omnivores, where fat cells are few but large, ours are small and numerous, echoing those of a predator.</w:t>
      </w:r>
      <w:r w:rsidR="00770742" w:rsidRPr="00623139">
        <w:rPr>
          <w:rFonts w:ascii="Times New Roman" w:eastAsia="Times New Roman" w:hAnsi="Times New Roman" w:cs="Times New Roman"/>
          <w:color w:val="000000" w:themeColor="text1"/>
          <w:sz w:val="24"/>
          <w:szCs w:val="24"/>
          <w:vertAlign w:val="superscript"/>
        </w:rPr>
        <w:endnoteReference w:id="121"/>
      </w:r>
      <w:r w:rsidR="00770742" w:rsidRPr="00623139">
        <w:rPr>
          <w:rFonts w:ascii="Times New Roman" w:eastAsia="Times New Roman" w:hAnsi="Times New Roman" w:cs="Times New Roman"/>
          <w:color w:val="000000" w:themeColor="text1"/>
          <w:sz w:val="24"/>
          <w:szCs w:val="24"/>
        </w:rPr>
        <w:t xml:space="preserve"> Our digestive systems are also suspiciously like those of animals higher up the food chain. Having unusually strong stomach acid is just the thing we might need to</w:t>
      </w:r>
      <w:sdt>
        <w:sdtPr>
          <w:rPr>
            <w:rFonts w:ascii="Times New Roman" w:hAnsi="Times New Roman" w:cs="Times New Roman"/>
            <w:color w:val="000000" w:themeColor="text1"/>
            <w:sz w:val="24"/>
            <w:szCs w:val="24"/>
          </w:rPr>
          <w:tag w:val="goog_rdk_52"/>
          <w:id w:val="-1375692509"/>
        </w:sdtPr>
        <w:sdtContent/>
      </w:sdt>
      <w:sdt>
        <w:sdtPr>
          <w:rPr>
            <w:rFonts w:ascii="Times New Roman" w:hAnsi="Times New Roman" w:cs="Times New Roman"/>
            <w:color w:val="000000" w:themeColor="text1"/>
            <w:sz w:val="24"/>
            <w:szCs w:val="24"/>
          </w:rPr>
          <w:tag w:val="goog_rdk_53"/>
          <w:id w:val="1172845208"/>
        </w:sdtPr>
        <w:sdtContent/>
      </w:sdt>
      <w:r w:rsidR="00770742" w:rsidRPr="00623139">
        <w:rPr>
          <w:rFonts w:ascii="Times New Roman" w:eastAsia="Times New Roman" w:hAnsi="Times New Roman" w:cs="Times New Roman"/>
          <w:color w:val="000000" w:themeColor="text1"/>
          <w:sz w:val="24"/>
          <w:szCs w:val="24"/>
        </w:rPr>
        <w:t xml:space="preserve"> break down proteins and </w:t>
      </w:r>
      <w:sdt>
        <w:sdtPr>
          <w:rPr>
            <w:rFonts w:ascii="Times New Roman" w:hAnsi="Times New Roman" w:cs="Times New Roman"/>
            <w:color w:val="000000" w:themeColor="text1"/>
            <w:sz w:val="24"/>
            <w:szCs w:val="24"/>
          </w:rPr>
          <w:tag w:val="goog_rdk_54"/>
          <w:id w:val="-1836991049"/>
        </w:sdtPr>
        <w:sdtContent/>
      </w:sdt>
      <w:sdt>
        <w:sdtPr>
          <w:rPr>
            <w:rFonts w:ascii="Times New Roman" w:hAnsi="Times New Roman" w:cs="Times New Roman"/>
            <w:color w:val="000000" w:themeColor="text1"/>
            <w:sz w:val="24"/>
            <w:szCs w:val="24"/>
          </w:rPr>
          <w:tag w:val="goog_rdk_55"/>
          <w:id w:val="-1933049958"/>
        </w:sdtPr>
        <w:sdtContent/>
      </w:sdt>
      <w:r w:rsidR="00770742" w:rsidRPr="00623139">
        <w:rPr>
          <w:rFonts w:ascii="Times New Roman" w:eastAsia="Times New Roman" w:hAnsi="Times New Roman" w:cs="Times New Roman"/>
          <w:color w:val="000000" w:themeColor="text1"/>
          <w:sz w:val="24"/>
          <w:szCs w:val="24"/>
        </w:rPr>
        <w:t>kill harmful bacteria you'd expect to find on a week-old mammoth chop. Even our genomes point to a heavier reliance on a meat-rich diet than a sugar-rich one. The team's argument is extensive, touching upon evidence in tool use, signs of trace elements and nitrogen isotopes in Paleolithic remains, and dental wear.</w:t>
      </w:r>
    </w:p>
    <w:p w14:paraId="7A3D6BE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all tells a story where Homo's position in the food web became highly carnivorous for Homo erectus, roughly 2.5 mya, and remained that way until the upper Paleolithic period around 11,700 years ago. From then on, studies on modern hunter-gatherer communities </w:t>
      </w:r>
      <w:sdt>
        <w:sdtPr>
          <w:rPr>
            <w:rFonts w:ascii="Times New Roman" w:hAnsi="Times New Roman" w:cs="Times New Roman"/>
            <w:color w:val="000000" w:themeColor="text1"/>
            <w:sz w:val="24"/>
            <w:szCs w:val="24"/>
          </w:rPr>
          <w:tag w:val="goog_rdk_56"/>
          <w:id w:val="-229234307"/>
        </w:sdtPr>
        <w:sdtContent/>
      </w:sdt>
      <w:sdt>
        <w:sdtPr>
          <w:rPr>
            <w:rFonts w:ascii="Times New Roman" w:hAnsi="Times New Roman" w:cs="Times New Roman"/>
            <w:color w:val="000000" w:themeColor="text1"/>
            <w:sz w:val="24"/>
            <w:szCs w:val="24"/>
          </w:rPr>
          <w:tag w:val="goog_rdk_57"/>
          <w:id w:val="-297690084"/>
        </w:sdtPr>
        <w:sdtContent/>
      </w:sdt>
      <w:r w:rsidRPr="00623139">
        <w:rPr>
          <w:rFonts w:ascii="Times New Roman" w:eastAsia="Times New Roman" w:hAnsi="Times New Roman" w:cs="Times New Roman"/>
          <w:color w:val="000000" w:themeColor="text1"/>
          <w:sz w:val="24"/>
          <w:szCs w:val="24"/>
        </w:rPr>
        <w:t>became a little more useful as a decline in populations of large animals and fragmentation of cultures around the world saw more plant consumption, culminating in the Neolithic revolution of farming and agriculture.</w:t>
      </w:r>
    </w:p>
    <w:p w14:paraId="2162551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From what we have discussed in the last two sections and this section, it is self-evident that the hominin line of species is evolutionarily programmed for seeking more and more freedom, in all their physical traits and dimensions.</w:t>
      </w:r>
    </w:p>
    <w:p w14:paraId="54662B4A"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With this, we can now move ahead to a brief description of the hominin family. Incidentally, our knowledge about our ancient ancestors is of very recent origin since relevant technologies for examining unearthed fossils evolved only recently </w:t>
      </w:r>
      <w:sdt>
        <w:sdtPr>
          <w:rPr>
            <w:rFonts w:ascii="Times New Roman" w:hAnsi="Times New Roman" w:cs="Times New Roman"/>
            <w:color w:val="000000" w:themeColor="text1"/>
            <w:sz w:val="24"/>
            <w:szCs w:val="24"/>
          </w:rPr>
          <w:tag w:val="goog_rdk_62"/>
          <w:id w:val="87585053"/>
        </w:sdtPr>
        <w:sdtContent/>
      </w:sdt>
      <w:sdt>
        <w:sdtPr>
          <w:rPr>
            <w:rFonts w:ascii="Times New Roman" w:hAnsi="Times New Roman" w:cs="Times New Roman"/>
            <w:color w:val="000000" w:themeColor="text1"/>
            <w:sz w:val="24"/>
            <w:szCs w:val="24"/>
          </w:rPr>
          <w:tag w:val="goog_rdk_63"/>
          <w:id w:val="-1331524093"/>
        </w:sdtPr>
        <w:sdtContent/>
      </w:sdt>
      <w:r w:rsidRPr="00623139">
        <w:rPr>
          <w:rFonts w:ascii="Times New Roman" w:eastAsia="Times New Roman" w:hAnsi="Times New Roman" w:cs="Times New Roman"/>
          <w:color w:val="000000" w:themeColor="text1"/>
          <w:sz w:val="24"/>
          <w:szCs w:val="24"/>
        </w:rPr>
        <w:t xml:space="preserve">and, without these methods, it was not possible to conduct such examinations correctly earlier. After all, there was no BBC those days and even the Greek historian Herodotus was not there. Most importantly, there was no language. So, we have to depend on discoveries of fossils. From such evidence, we get a rough idea about those ancestors of Homo sapiens. Let us arrange these ancestors chronologically since we need to remember the chronology not only to understand their migration out of Africa but also to decipher the biology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discussed later in this book. Here we must keep it in mind that fossils were hardly available intact and, obviously, for any animal, fossils are entirely boner since all other matter forming any living animal’s body rot and disintegrate, leaving no trace.</w:t>
      </w:r>
    </w:p>
    <w:p w14:paraId="6E97A5F9" w14:textId="77777777" w:rsidR="00770742" w:rsidRPr="00623139" w:rsidRDefault="00770742" w:rsidP="00770742">
      <w:pPr>
        <w:pStyle w:val="Subheadingg"/>
        <w:rPr>
          <w:color w:val="000000" w:themeColor="text1"/>
        </w:rPr>
      </w:pPr>
      <w:bookmarkStart w:id="339" w:name="_heading=h.qevs6hm95wlp" w:colFirst="0" w:colLast="0"/>
      <w:bookmarkStart w:id="340" w:name="_Toc204187243"/>
      <w:bookmarkStart w:id="341" w:name="_Toc205200044"/>
      <w:bookmarkStart w:id="342" w:name="_Toc206584147"/>
      <w:bookmarkEnd w:id="339"/>
      <w:r w:rsidRPr="00623139">
        <w:rPr>
          <w:color w:val="000000" w:themeColor="text1"/>
        </w:rPr>
        <w:t>EARLY APES TO ‘HOMINISATION’ (AROUND 35 MYA TO 8 MYA)</w:t>
      </w:r>
      <w:bookmarkEnd w:id="340"/>
      <w:bookmarkEnd w:id="341"/>
      <w:bookmarkEnd w:id="342"/>
    </w:p>
    <w:p w14:paraId="4AC73778"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story of human evolution usually starts at the point our distant ancestors began to separate from the apes, whose own ancestors were traceable from at least 35 million years ago, for which enough evidence </w:t>
      </w:r>
      <w:sdt>
        <w:sdtPr>
          <w:rPr>
            <w:rFonts w:ascii="Times New Roman" w:hAnsi="Times New Roman" w:cs="Times New Roman"/>
            <w:color w:val="000000" w:themeColor="text1"/>
            <w:sz w:val="24"/>
            <w:szCs w:val="24"/>
          </w:rPr>
          <w:tag w:val="goog_rdk_64"/>
          <w:id w:val="-1037737902"/>
        </w:sdtPr>
        <w:sdtContent/>
      </w:sdt>
      <w:sdt>
        <w:sdtPr>
          <w:rPr>
            <w:rFonts w:ascii="Times New Roman" w:hAnsi="Times New Roman" w:cs="Times New Roman"/>
            <w:color w:val="000000" w:themeColor="text1"/>
            <w:sz w:val="24"/>
            <w:szCs w:val="24"/>
          </w:rPr>
          <w:tag w:val="goog_rdk_65"/>
          <w:id w:val="-1805535278"/>
        </w:sdtPr>
        <w:sdtContent/>
      </w:sdt>
      <w:r w:rsidRPr="00623139">
        <w:rPr>
          <w:rFonts w:ascii="Times New Roman" w:eastAsia="Times New Roman" w:hAnsi="Times New Roman" w:cs="Times New Roman"/>
          <w:color w:val="000000" w:themeColor="text1"/>
          <w:sz w:val="24"/>
          <w:szCs w:val="24"/>
        </w:rPr>
        <w:t>is available in the form of fossils. Around 10 mya, the Miocene world was warm, moist and forested. Apes lived far and wide from Europe to China, though we have found them,</w:t>
      </w:r>
      <w:sdt>
        <w:sdtPr>
          <w:rPr>
            <w:rFonts w:ascii="Times New Roman" w:hAnsi="Times New Roman" w:cs="Times New Roman"/>
            <w:color w:val="000000" w:themeColor="text1"/>
            <w:sz w:val="24"/>
            <w:szCs w:val="24"/>
          </w:rPr>
          <w:tag w:val="goog_rdk_66"/>
          <w:id w:val="-1908989765"/>
        </w:sdtPr>
        <w:sdtContent/>
      </w:sdt>
      <w:r w:rsidRPr="00623139">
        <w:rPr>
          <w:rFonts w:ascii="Times New Roman" w:eastAsia="Times New Roman" w:hAnsi="Times New Roman" w:cs="Times New Roman"/>
          <w:color w:val="000000" w:themeColor="text1"/>
          <w:sz w:val="24"/>
          <w:szCs w:val="24"/>
        </w:rPr>
        <w:t xml:space="preserve"> especially in Africa, where sediments of ancient volcanoes preserve their remains.</w:t>
      </w:r>
    </w:p>
    <w:p w14:paraId="57A7D3BA"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earth was soon to be disrupted by cooling temperatures and, in places, great aridity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best seen </w:t>
      </w:r>
      <w:hyperlink r:id="rId107">
        <w:r w:rsidRPr="00623139">
          <w:rPr>
            <w:rFonts w:ascii="Times New Roman" w:eastAsia="Times New Roman" w:hAnsi="Times New Roman" w:cs="Times New Roman"/>
            <w:color w:val="000000" w:themeColor="text1"/>
            <w:sz w:val="24"/>
            <w:szCs w:val="24"/>
          </w:rPr>
          <w:t>around the Mediterranean</w:t>
        </w:r>
      </w:hyperlink>
      <w:r w:rsidRPr="00623139">
        <w:rPr>
          <w:rFonts w:ascii="Times New Roman" w:eastAsia="Times New Roman" w:hAnsi="Times New Roman" w:cs="Times New Roman"/>
          <w:color w:val="000000" w:themeColor="text1"/>
          <w:sz w:val="24"/>
          <w:szCs w:val="24"/>
        </w:rPr>
        <w:t>, where continental movements closed off the Straits of Gibraltar and the whole sea evaporated several times. These instances of evaporation left immense salt deposits under the floor of the modern sea. Widespread drying was reported from around 7 to 6 million years ago, leading to harsher seasons in much of the world, and changes in plant and animal communities.</w:t>
      </w:r>
    </w:p>
    <w:p w14:paraId="5C727E4E"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w:t>
      </w:r>
      <w:hyperlink r:id="rId108">
        <w:r w:rsidRPr="00623139">
          <w:rPr>
            <w:rFonts w:ascii="Times New Roman" w:eastAsia="Times New Roman" w:hAnsi="Times New Roman" w:cs="Times New Roman"/>
            <w:color w:val="000000" w:themeColor="text1"/>
            <w:sz w:val="24"/>
            <w:szCs w:val="24"/>
          </w:rPr>
          <w:t>divergence from the apes</w:t>
        </w:r>
      </w:hyperlink>
      <w:r w:rsidRPr="00623139">
        <w:rPr>
          <w:rFonts w:ascii="Times New Roman" w:eastAsia="Times New Roman" w:hAnsi="Times New Roman" w:cs="Times New Roman"/>
          <w:color w:val="000000" w:themeColor="text1"/>
          <w:sz w:val="24"/>
          <w:szCs w:val="24"/>
        </w:rPr>
        <w:t xml:space="preserve"> of a lineage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hominins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that eventually led to our existence today had probably already begun 8-6 mya. But our knowledge of this date depends on molecular comparisons with other animals, rather than fossils. For example, DNA shows we are most closely related to </w:t>
      </w:r>
      <w:hyperlink r:id="rId109">
        <w:r w:rsidRPr="00623139">
          <w:rPr>
            <w:rFonts w:ascii="Times New Roman" w:eastAsia="Times New Roman" w:hAnsi="Times New Roman" w:cs="Times New Roman"/>
            <w:color w:val="000000" w:themeColor="text1"/>
            <w:sz w:val="24"/>
            <w:szCs w:val="24"/>
          </w:rPr>
          <w:t>chimpanzees</w:t>
        </w:r>
      </w:hyperlink>
      <w:r w:rsidRPr="00623139">
        <w:rPr>
          <w:rFonts w:ascii="Times New Roman" w:eastAsia="Times New Roman" w:hAnsi="Times New Roman" w:cs="Times New Roman"/>
          <w:color w:val="000000" w:themeColor="text1"/>
          <w:sz w:val="24"/>
          <w:szCs w:val="24"/>
        </w:rPr>
        <w:t xml:space="preserve"> and their sister species, </w:t>
      </w:r>
      <w:hyperlink r:id="rId110">
        <w:r w:rsidRPr="00623139">
          <w:rPr>
            <w:rFonts w:ascii="Times New Roman" w:eastAsia="Times New Roman" w:hAnsi="Times New Roman" w:cs="Times New Roman"/>
            <w:color w:val="000000" w:themeColor="text1"/>
            <w:sz w:val="24"/>
            <w:szCs w:val="24"/>
          </w:rPr>
          <w:t>the bonobo</w:t>
        </w:r>
      </w:hyperlink>
      <w:r w:rsidRPr="00623139">
        <w:rPr>
          <w:rFonts w:ascii="Times New Roman" w:eastAsia="Times New Roman" w:hAnsi="Times New Roman" w:cs="Times New Roman"/>
          <w:color w:val="000000" w:themeColor="text1"/>
          <w:sz w:val="24"/>
          <w:szCs w:val="24"/>
        </w:rPr>
        <w:t>. We will discuss them in the next chapter.</w:t>
      </w:r>
    </w:p>
    <w:p w14:paraId="2F645A37"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Yet, there is still some debate about whether the chimpanzee is our best model for the starting point: the ‘</w:t>
      </w:r>
      <w:hyperlink r:id="rId111">
        <w:r w:rsidRPr="00623139">
          <w:rPr>
            <w:rFonts w:ascii="Times New Roman" w:eastAsia="Times New Roman" w:hAnsi="Times New Roman" w:cs="Times New Roman"/>
            <w:color w:val="000000" w:themeColor="text1"/>
            <w:sz w:val="24"/>
            <w:szCs w:val="24"/>
          </w:rPr>
          <w:t>last common ancestor</w:t>
        </w:r>
      </w:hyperlink>
      <w:r w:rsidRPr="00623139">
        <w:rPr>
          <w:rFonts w:ascii="Times New Roman" w:eastAsia="Times New Roman" w:hAnsi="Times New Roman" w:cs="Times New Roman"/>
          <w:color w:val="000000" w:themeColor="text1"/>
          <w:sz w:val="24"/>
          <w:szCs w:val="24"/>
        </w:rPr>
        <w:t xml:space="preserve">’. Better to call it the ‘best living model’ because the chimp has shown many adaptations of its own, not only in its limb proportions and locomotion, but also in its large shearing front teeth. But its social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communication and </w:t>
      </w:r>
      <w:hyperlink r:id="rId112">
        <w:r w:rsidRPr="00623139">
          <w:rPr>
            <w:rFonts w:ascii="Times New Roman" w:eastAsia="Times New Roman" w:hAnsi="Times New Roman" w:cs="Times New Roman"/>
            <w:color w:val="000000" w:themeColor="text1"/>
            <w:sz w:val="24"/>
            <w:szCs w:val="24"/>
          </w:rPr>
          <w:t>toolmaking</w:t>
        </w:r>
      </w:hyperlink>
      <w:r w:rsidRPr="00623139">
        <w:rPr>
          <w:rFonts w:ascii="Times New Roman" w:eastAsia="Times New Roman" w:hAnsi="Times New Roman" w:cs="Times New Roman"/>
          <w:color w:val="000000" w:themeColor="text1"/>
          <w:sz w:val="24"/>
          <w:szCs w:val="24"/>
        </w:rPr>
        <w:t xml:space="preserve"> have all provided invaluable insights into the processes that we can call ‘</w:t>
      </w:r>
      <w:proofErr w:type="spellStart"/>
      <w:r w:rsidRPr="00623139">
        <w:rPr>
          <w:rFonts w:ascii="Times New Roman" w:eastAsia="Times New Roman" w:hAnsi="Times New Roman" w:cs="Times New Roman"/>
          <w:color w:val="000000" w:themeColor="text1"/>
          <w:sz w:val="24"/>
          <w:szCs w:val="24"/>
        </w:rPr>
        <w:t>hominisation</w:t>
      </w:r>
      <w:proofErr w:type="spellEnd"/>
      <w:r w:rsidRPr="00623139">
        <w:rPr>
          <w:rFonts w:ascii="Times New Roman" w:eastAsia="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vertAlign w:val="superscript"/>
        </w:rPr>
        <w:endnoteReference w:id="122"/>
      </w:r>
    </w:p>
    <w:p w14:paraId="37E5CEB1" w14:textId="77777777" w:rsidR="00770742" w:rsidRPr="00623139" w:rsidRDefault="00770742" w:rsidP="00770742">
      <w:pPr>
        <w:pStyle w:val="Subheadingg"/>
        <w:rPr>
          <w:color w:val="000000" w:themeColor="text1"/>
        </w:rPr>
      </w:pPr>
      <w:bookmarkStart w:id="343" w:name="_heading=h.imlvq0mdsc0k" w:colFirst="0" w:colLast="0"/>
      <w:bookmarkStart w:id="344" w:name="_Toc204187244"/>
      <w:bookmarkStart w:id="345" w:name="_Toc205200045"/>
      <w:bookmarkStart w:id="346" w:name="_Toc206584148"/>
      <w:bookmarkEnd w:id="343"/>
      <w:r w:rsidRPr="00623139">
        <w:rPr>
          <w:color w:val="000000" w:themeColor="text1"/>
        </w:rPr>
        <w:t>IS CHAD THE BIRTHPLACE OF THE FIRST HUMAN ANCESTOR?</w:t>
      </w:r>
      <w:bookmarkEnd w:id="344"/>
      <w:bookmarkEnd w:id="345"/>
      <w:bookmarkEnd w:id="346"/>
    </w:p>
    <w:p w14:paraId="0637268F"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Sahelanthropus </w:t>
      </w:r>
      <w:proofErr w:type="spellStart"/>
      <w:r w:rsidRPr="00623139">
        <w:rPr>
          <w:rFonts w:ascii="Times New Roman" w:eastAsia="Times New Roman" w:hAnsi="Times New Roman" w:cs="Times New Roman"/>
          <w:color w:val="000000" w:themeColor="text1"/>
          <w:sz w:val="24"/>
          <w:szCs w:val="24"/>
        </w:rPr>
        <w:t>tchadensis</w:t>
      </w:r>
      <w:proofErr w:type="spellEnd"/>
      <w:r w:rsidRPr="00623139">
        <w:rPr>
          <w:rFonts w:ascii="Times New Roman" w:eastAsia="Times New Roman" w:hAnsi="Times New Roman" w:cs="Times New Roman"/>
          <w:color w:val="000000" w:themeColor="text1"/>
          <w:sz w:val="24"/>
          <w:szCs w:val="24"/>
        </w:rPr>
        <w:t xml:space="preserve"> (7-6 mya) is considered one of the earliest known hominins. The fossilized cranium, known as ‘</w:t>
      </w:r>
      <w:proofErr w:type="spellStart"/>
      <w:r w:rsidRPr="00623139">
        <w:rPr>
          <w:rFonts w:ascii="Times New Roman" w:eastAsia="Times New Roman" w:hAnsi="Times New Roman" w:cs="Times New Roman"/>
          <w:color w:val="000000" w:themeColor="text1"/>
          <w:sz w:val="24"/>
          <w:szCs w:val="24"/>
        </w:rPr>
        <w:t>Toumai</w:t>
      </w:r>
      <w:proofErr w:type="spellEnd"/>
      <w:r w:rsidRPr="00623139">
        <w:rPr>
          <w:rFonts w:ascii="Times New Roman" w:eastAsia="Times New Roman" w:hAnsi="Times New Roman" w:cs="Times New Roman"/>
          <w:color w:val="000000" w:themeColor="text1"/>
          <w:sz w:val="24"/>
          <w:szCs w:val="24"/>
        </w:rPr>
        <w:t>,’ exhibits a combination of ape-like and human-like features, suggesting a potential bipedal adaptation.</w:t>
      </w:r>
      <w:r w:rsidRPr="00623139">
        <w:rPr>
          <w:rFonts w:ascii="Times New Roman" w:eastAsia="Times New Roman" w:hAnsi="Times New Roman" w:cs="Times New Roman"/>
          <w:color w:val="000000" w:themeColor="text1"/>
          <w:sz w:val="24"/>
          <w:szCs w:val="24"/>
          <w:vertAlign w:val="superscript"/>
        </w:rPr>
        <w:endnoteReference w:id="123"/>
      </w:r>
      <w:r w:rsidRPr="00623139">
        <w:rPr>
          <w:rFonts w:ascii="Times New Roman" w:eastAsia="Times New Roman" w:hAnsi="Times New Roman" w:cs="Times New Roman"/>
          <w:color w:val="000000" w:themeColor="text1"/>
          <w:sz w:val="24"/>
          <w:szCs w:val="24"/>
        </w:rPr>
        <w:t xml:space="preserve"> In the local language, the word ‘</w:t>
      </w:r>
      <w:proofErr w:type="spellStart"/>
      <w:r w:rsidRPr="00623139">
        <w:rPr>
          <w:rFonts w:ascii="Times New Roman" w:eastAsia="Times New Roman" w:hAnsi="Times New Roman" w:cs="Times New Roman"/>
          <w:color w:val="000000" w:themeColor="text1"/>
          <w:sz w:val="24"/>
          <w:szCs w:val="24"/>
        </w:rPr>
        <w:t>Toumai</w:t>
      </w:r>
      <w:proofErr w:type="spellEnd"/>
      <w:r w:rsidRPr="00623139">
        <w:rPr>
          <w:rFonts w:ascii="Times New Roman" w:eastAsia="Times New Roman" w:hAnsi="Times New Roman" w:cs="Times New Roman"/>
          <w:color w:val="000000" w:themeColor="text1"/>
          <w:sz w:val="24"/>
          <w:szCs w:val="24"/>
        </w:rPr>
        <w:t xml:space="preserve">’ means ‘hope of life’. </w:t>
      </w:r>
      <w:proofErr w:type="spellStart"/>
      <w:r w:rsidRPr="00623139">
        <w:rPr>
          <w:rFonts w:ascii="Times New Roman" w:eastAsia="Times New Roman" w:hAnsi="Times New Roman" w:cs="Times New Roman"/>
          <w:color w:val="000000" w:themeColor="text1"/>
          <w:sz w:val="24"/>
          <w:szCs w:val="24"/>
        </w:rPr>
        <w:t>Toumai</w:t>
      </w:r>
      <w:proofErr w:type="spellEnd"/>
      <w:r w:rsidRPr="00623139">
        <w:rPr>
          <w:rFonts w:ascii="Times New Roman" w:eastAsia="Times New Roman" w:hAnsi="Times New Roman" w:cs="Times New Roman"/>
          <w:color w:val="000000" w:themeColor="text1"/>
          <w:sz w:val="24"/>
          <w:szCs w:val="24"/>
        </w:rPr>
        <w:t xml:space="preserve"> fossil was found at the site of Toros-</w:t>
      </w:r>
      <w:proofErr w:type="spellStart"/>
      <w:r w:rsidRPr="00623139">
        <w:rPr>
          <w:rFonts w:ascii="Times New Roman" w:eastAsia="Times New Roman" w:hAnsi="Times New Roman" w:cs="Times New Roman"/>
          <w:color w:val="000000" w:themeColor="text1"/>
          <w:sz w:val="24"/>
          <w:szCs w:val="24"/>
        </w:rPr>
        <w:t>Menalla</w:t>
      </w:r>
      <w:proofErr w:type="spellEnd"/>
      <w:r w:rsidRPr="00623139">
        <w:rPr>
          <w:rFonts w:ascii="Times New Roman" w:eastAsia="Times New Roman" w:hAnsi="Times New Roman" w:cs="Times New Roman"/>
          <w:color w:val="000000" w:themeColor="text1"/>
          <w:sz w:val="24"/>
          <w:szCs w:val="24"/>
        </w:rPr>
        <w:t xml:space="preserve"> in the </w:t>
      </w:r>
      <w:proofErr w:type="spellStart"/>
      <w:r w:rsidRPr="00623139">
        <w:rPr>
          <w:rFonts w:ascii="Times New Roman" w:eastAsia="Times New Roman" w:hAnsi="Times New Roman" w:cs="Times New Roman"/>
          <w:color w:val="000000" w:themeColor="text1"/>
          <w:sz w:val="24"/>
          <w:szCs w:val="24"/>
        </w:rPr>
        <w:t>Djurab</w:t>
      </w:r>
      <w:proofErr w:type="spellEnd"/>
      <w:r w:rsidRPr="00623139">
        <w:rPr>
          <w:rFonts w:ascii="Times New Roman" w:eastAsia="Times New Roman" w:hAnsi="Times New Roman" w:cs="Times New Roman"/>
          <w:color w:val="000000" w:themeColor="text1"/>
          <w:sz w:val="24"/>
          <w:szCs w:val="24"/>
        </w:rPr>
        <w:t xml:space="preserve"> Desert of northern Chad by a team </w:t>
      </w:r>
      <w:sdt>
        <w:sdtPr>
          <w:rPr>
            <w:rFonts w:ascii="Times New Roman" w:hAnsi="Times New Roman" w:cs="Times New Roman"/>
            <w:color w:val="000000" w:themeColor="text1"/>
            <w:sz w:val="24"/>
            <w:szCs w:val="24"/>
          </w:rPr>
          <w:tag w:val="goog_rdk_67"/>
          <w:id w:val="-414313429"/>
        </w:sdtPr>
        <w:sdtContent/>
      </w:sdt>
      <w:sdt>
        <w:sdtPr>
          <w:rPr>
            <w:rFonts w:ascii="Times New Roman" w:hAnsi="Times New Roman" w:cs="Times New Roman"/>
            <w:color w:val="000000" w:themeColor="text1"/>
            <w:sz w:val="24"/>
            <w:szCs w:val="24"/>
          </w:rPr>
          <w:tag w:val="goog_rdk_68"/>
          <w:id w:val="343591592"/>
        </w:sdtPr>
        <w:sdtContent/>
      </w:sdt>
      <w:r w:rsidRPr="00623139">
        <w:rPr>
          <w:rFonts w:ascii="Times New Roman" w:eastAsia="Times New Roman" w:hAnsi="Times New Roman" w:cs="Times New Roman"/>
          <w:color w:val="000000" w:themeColor="text1"/>
          <w:sz w:val="24"/>
          <w:szCs w:val="24"/>
        </w:rPr>
        <w:t>led by Michel Brunet, the famous French paleoanthropologist, in 2001. The name of the species translates to ‘human from the S</w:t>
      </w:r>
      <w:sdt>
        <w:sdtPr>
          <w:rPr>
            <w:rFonts w:ascii="Times New Roman" w:hAnsi="Times New Roman" w:cs="Times New Roman"/>
            <w:color w:val="000000" w:themeColor="text1"/>
            <w:sz w:val="24"/>
            <w:szCs w:val="24"/>
          </w:rPr>
          <w:tag w:val="goog_rdk_69"/>
          <w:id w:val="1386374767"/>
        </w:sdtPr>
        <w:sdtContent/>
      </w:sdt>
      <w:sdt>
        <w:sdtPr>
          <w:rPr>
            <w:rFonts w:ascii="Times New Roman" w:hAnsi="Times New Roman" w:cs="Times New Roman"/>
            <w:color w:val="000000" w:themeColor="text1"/>
            <w:sz w:val="24"/>
            <w:szCs w:val="24"/>
          </w:rPr>
          <w:tag w:val="goog_rdk_70"/>
          <w:id w:val="411282131"/>
        </w:sdtPr>
        <w:sdtContent/>
      </w:sdt>
      <w:r w:rsidRPr="00623139">
        <w:rPr>
          <w:rFonts w:ascii="Times New Roman" w:eastAsia="Times New Roman" w:hAnsi="Times New Roman" w:cs="Times New Roman"/>
          <w:color w:val="000000" w:themeColor="text1"/>
          <w:sz w:val="24"/>
          <w:szCs w:val="24"/>
        </w:rPr>
        <w:t xml:space="preserve">ahel of Chad’, Sahel referring to the region of dry grassland south of the Sahara Desert. The skull was discovered by Chadian student, </w:t>
      </w:r>
      <w:proofErr w:type="spellStart"/>
      <w:r w:rsidRPr="00623139">
        <w:rPr>
          <w:rFonts w:ascii="Times New Roman" w:eastAsia="Times New Roman" w:hAnsi="Times New Roman" w:cs="Times New Roman"/>
          <w:color w:val="000000" w:themeColor="text1"/>
          <w:sz w:val="24"/>
          <w:szCs w:val="24"/>
        </w:rPr>
        <w:t>Ahounta</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Djimdoumalbaye</w:t>
      </w:r>
      <w:proofErr w:type="spellEnd"/>
      <w:r w:rsidRPr="00623139">
        <w:rPr>
          <w:rFonts w:ascii="Times New Roman" w:eastAsia="Times New Roman" w:hAnsi="Times New Roman" w:cs="Times New Roman"/>
          <w:color w:val="000000" w:themeColor="text1"/>
          <w:sz w:val="24"/>
          <w:szCs w:val="24"/>
        </w:rPr>
        <w:t xml:space="preserve">. Brunet and Idriss Deby, the then President of Chad, declared in the midst of festivities in the capital that the oldest ancestor of </w:t>
      </w:r>
      <w:sdt>
        <w:sdtPr>
          <w:rPr>
            <w:rFonts w:ascii="Times New Roman" w:hAnsi="Times New Roman" w:cs="Times New Roman"/>
            <w:color w:val="000000" w:themeColor="text1"/>
            <w:sz w:val="24"/>
            <w:szCs w:val="24"/>
          </w:rPr>
          <w:tag w:val="goog_rdk_71"/>
          <w:id w:val="362711988"/>
        </w:sdtPr>
        <w:sdtContent/>
      </w:sdt>
      <w:sdt>
        <w:sdtPr>
          <w:rPr>
            <w:rFonts w:ascii="Times New Roman" w:hAnsi="Times New Roman" w:cs="Times New Roman"/>
            <w:color w:val="000000" w:themeColor="text1"/>
            <w:sz w:val="24"/>
            <w:szCs w:val="24"/>
          </w:rPr>
          <w:tag w:val="goog_rdk_72"/>
          <w:id w:val="-999800019"/>
        </w:sdtPr>
        <w:sdtContent/>
      </w:sdt>
      <w:r w:rsidRPr="00623139">
        <w:rPr>
          <w:rFonts w:ascii="Times New Roman" w:eastAsia="Times New Roman" w:hAnsi="Times New Roman" w:cs="Times New Roman"/>
          <w:color w:val="000000" w:themeColor="text1"/>
          <w:sz w:val="24"/>
          <w:szCs w:val="24"/>
        </w:rPr>
        <w:t xml:space="preserve">humans hailed from Chad, proclaiming the country as the cradle of humanity. </w:t>
      </w:r>
    </w:p>
    <w:p w14:paraId="0CCEEFA7" w14:textId="77777777" w:rsidR="00770742" w:rsidRPr="00623139" w:rsidRDefault="00000000"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73"/>
          <w:id w:val="-835073330"/>
        </w:sdtPr>
        <w:sdtContent/>
      </w:sdt>
      <w:sdt>
        <w:sdtPr>
          <w:rPr>
            <w:rFonts w:ascii="Times New Roman" w:hAnsi="Times New Roman" w:cs="Times New Roman"/>
            <w:color w:val="000000" w:themeColor="text1"/>
            <w:sz w:val="24"/>
            <w:szCs w:val="24"/>
          </w:rPr>
          <w:tag w:val="goog_rdk_74"/>
          <w:id w:val="-1335061189"/>
        </w:sdtPr>
        <w:sdtContent/>
      </w:sdt>
      <w:r w:rsidR="00770742" w:rsidRPr="00623139">
        <w:rPr>
          <w:rFonts w:ascii="Times New Roman" w:eastAsia="Times New Roman" w:hAnsi="Times New Roman" w:cs="Times New Roman"/>
          <w:color w:val="000000" w:themeColor="text1"/>
          <w:sz w:val="24"/>
          <w:szCs w:val="24"/>
        </w:rPr>
        <w:t xml:space="preserve">Based upon </w:t>
      </w:r>
      <w:proofErr w:type="spellStart"/>
      <w:r w:rsidR="00770742" w:rsidRPr="00623139">
        <w:rPr>
          <w:rFonts w:ascii="Times New Roman" w:eastAsia="Times New Roman" w:hAnsi="Times New Roman" w:cs="Times New Roman"/>
          <w:color w:val="000000" w:themeColor="text1"/>
          <w:sz w:val="24"/>
          <w:szCs w:val="24"/>
        </w:rPr>
        <w:t>fossilised</w:t>
      </w:r>
      <w:proofErr w:type="spellEnd"/>
      <w:r w:rsidR="00770742" w:rsidRPr="00623139">
        <w:rPr>
          <w:rFonts w:ascii="Times New Roman" w:eastAsia="Times New Roman" w:hAnsi="Times New Roman" w:cs="Times New Roman"/>
          <w:color w:val="000000" w:themeColor="text1"/>
          <w:sz w:val="24"/>
          <w:szCs w:val="24"/>
        </w:rPr>
        <w:t xml:space="preserve"> faunal remains at the site, such as freshwater fish, rodents and monkeys, it is likely that Sahelanthropus </w:t>
      </w:r>
      <w:proofErr w:type="spellStart"/>
      <w:r w:rsidR="00770742" w:rsidRPr="00623139">
        <w:rPr>
          <w:rFonts w:ascii="Times New Roman" w:eastAsia="Times New Roman" w:hAnsi="Times New Roman" w:cs="Times New Roman"/>
          <w:color w:val="000000" w:themeColor="text1"/>
          <w:sz w:val="24"/>
          <w:szCs w:val="24"/>
        </w:rPr>
        <w:t>Tchadensis</w:t>
      </w:r>
      <w:proofErr w:type="spellEnd"/>
      <w:r w:rsidR="00770742" w:rsidRPr="00623139">
        <w:rPr>
          <w:rFonts w:ascii="Times New Roman" w:eastAsia="Times New Roman" w:hAnsi="Times New Roman" w:cs="Times New Roman"/>
          <w:color w:val="000000" w:themeColor="text1"/>
          <w:sz w:val="24"/>
          <w:szCs w:val="24"/>
        </w:rPr>
        <w:t xml:space="preserve"> inhabited a forest environment in close proximity to an ancient lake. Their way of life was likely that of a forest-dwelling ape.</w:t>
      </w:r>
      <w:r w:rsidR="00770742" w:rsidRPr="00623139">
        <w:rPr>
          <w:rFonts w:ascii="Times New Roman" w:eastAsia="Times New Roman" w:hAnsi="Times New Roman" w:cs="Times New Roman"/>
          <w:color w:val="000000" w:themeColor="text1"/>
          <w:sz w:val="24"/>
          <w:szCs w:val="24"/>
          <w:vertAlign w:val="superscript"/>
        </w:rPr>
        <w:endnoteReference w:id="124"/>
      </w:r>
      <w:r w:rsidR="00770742" w:rsidRPr="00623139">
        <w:rPr>
          <w:rFonts w:ascii="Times New Roman" w:eastAsia="Times New Roman" w:hAnsi="Times New Roman" w:cs="Times New Roman"/>
          <w:color w:val="000000" w:themeColor="text1"/>
          <w:sz w:val="24"/>
          <w:szCs w:val="24"/>
        </w:rPr>
        <w:t xml:space="preserve"> It seems from their molar enamel that they were likely to have a </w:t>
      </w:r>
      <w:sdt>
        <w:sdtPr>
          <w:rPr>
            <w:rFonts w:ascii="Times New Roman" w:hAnsi="Times New Roman" w:cs="Times New Roman"/>
            <w:color w:val="000000" w:themeColor="text1"/>
            <w:sz w:val="24"/>
            <w:szCs w:val="24"/>
          </w:rPr>
          <w:tag w:val="goog_rdk_75"/>
          <w:id w:val="2060898902"/>
        </w:sdtPr>
        <w:sdtContent/>
      </w:sdt>
      <w:sdt>
        <w:sdtPr>
          <w:rPr>
            <w:rFonts w:ascii="Times New Roman" w:hAnsi="Times New Roman" w:cs="Times New Roman"/>
            <w:color w:val="000000" w:themeColor="text1"/>
            <w:sz w:val="24"/>
            <w:szCs w:val="24"/>
          </w:rPr>
          <w:tag w:val="goog_rdk_76"/>
          <w:id w:val="-1609660386"/>
        </w:sdtPr>
        <w:sdtContent/>
      </w:sdt>
      <w:r w:rsidR="00770742" w:rsidRPr="00623139">
        <w:rPr>
          <w:rFonts w:ascii="Times New Roman" w:eastAsia="Times New Roman" w:hAnsi="Times New Roman" w:cs="Times New Roman"/>
          <w:color w:val="000000" w:themeColor="text1"/>
          <w:sz w:val="24"/>
          <w:szCs w:val="24"/>
        </w:rPr>
        <w:t>chimp-like diet consisting of fruits, young leaves and tender shoots.</w:t>
      </w:r>
    </w:p>
    <w:p w14:paraId="79CC99E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case of </w:t>
      </w:r>
      <w:proofErr w:type="spellStart"/>
      <w:r w:rsidRPr="00623139">
        <w:rPr>
          <w:rFonts w:ascii="Times New Roman" w:eastAsia="Times New Roman" w:hAnsi="Times New Roman" w:cs="Times New Roman"/>
          <w:color w:val="000000" w:themeColor="text1"/>
          <w:sz w:val="24"/>
          <w:szCs w:val="24"/>
        </w:rPr>
        <w:t>Toumai</w:t>
      </w:r>
      <w:proofErr w:type="spellEnd"/>
      <w:r w:rsidRPr="00623139">
        <w:rPr>
          <w:rFonts w:ascii="Times New Roman" w:eastAsia="Times New Roman" w:hAnsi="Times New Roman" w:cs="Times New Roman"/>
          <w:color w:val="000000" w:themeColor="text1"/>
          <w:sz w:val="24"/>
          <w:szCs w:val="24"/>
        </w:rPr>
        <w:t>, the fossil remains show evidence of relatively large brain size, as compared to other primates of the same period. The carinal capacity of this species was 360cc.</w:t>
      </w:r>
      <w:r w:rsidRPr="00623139">
        <w:rPr>
          <w:rStyle w:val="EndnoteReference"/>
          <w:rFonts w:ascii="Times New Roman" w:eastAsia="Times New Roman" w:hAnsi="Times New Roman" w:cs="Times New Roman"/>
          <w:color w:val="000000" w:themeColor="text1"/>
          <w:sz w:val="24"/>
          <w:szCs w:val="24"/>
        </w:rPr>
        <w:endnoteReference w:id="125"/>
      </w:r>
    </w:p>
    <w:p w14:paraId="3938402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When describing the species in 2002, the researchers led by Brunet noted the combination of features that would be considered archaic or derived for a species on the human line, an</w:t>
      </w:r>
      <w:sdt>
        <w:sdtPr>
          <w:rPr>
            <w:rFonts w:ascii="Times New Roman" w:hAnsi="Times New Roman" w:cs="Times New Roman"/>
            <w:color w:val="000000" w:themeColor="text1"/>
            <w:sz w:val="24"/>
            <w:szCs w:val="24"/>
          </w:rPr>
          <w:tag w:val="goog_rdk_77"/>
          <w:id w:val="-245414583"/>
        </w:sdtPr>
        <w:sdtContent/>
      </w:sdt>
      <w:sdt>
        <w:sdtPr>
          <w:rPr>
            <w:rFonts w:ascii="Times New Roman" w:hAnsi="Times New Roman" w:cs="Times New Roman"/>
            <w:color w:val="000000" w:themeColor="text1"/>
            <w:sz w:val="24"/>
            <w:szCs w:val="24"/>
          </w:rPr>
          <w:tag w:val="goog_rdk_78"/>
          <w:id w:val="1386681966"/>
        </w:sdtPr>
        <w:sdtContent/>
      </w:sdt>
      <w:r w:rsidRPr="00623139">
        <w:rPr>
          <w:rFonts w:ascii="Times New Roman" w:eastAsia="Times New Roman" w:hAnsi="Times New Roman" w:cs="Times New Roman"/>
          <w:color w:val="000000" w:themeColor="text1"/>
          <w:sz w:val="24"/>
          <w:szCs w:val="24"/>
        </w:rPr>
        <w:t xml:space="preserve"> example of the former being bipedal locomotion and of the latter, reduced </w:t>
      </w:r>
      <w:hyperlink r:id="rId113">
        <w:r w:rsidRPr="00623139">
          <w:rPr>
            <w:rFonts w:ascii="Times New Roman" w:eastAsia="Times New Roman" w:hAnsi="Times New Roman" w:cs="Times New Roman"/>
            <w:color w:val="000000" w:themeColor="text1"/>
            <w:sz w:val="24"/>
            <w:szCs w:val="24"/>
          </w:rPr>
          <w:t>canine teeth</w:t>
        </w:r>
      </w:hyperlink>
      <w:r w:rsidRPr="00623139">
        <w:rPr>
          <w:rFonts w:ascii="Times New Roman" w:eastAsia="Times New Roman" w:hAnsi="Times New Roman" w:cs="Times New Roman"/>
          <w:color w:val="000000" w:themeColor="text1"/>
          <w:sz w:val="24"/>
          <w:szCs w:val="24"/>
        </w:rPr>
        <w:t xml:space="preserve">, which they interpreted as evidence of its position near the </w:t>
      </w:r>
      <w:hyperlink r:id="rId114">
        <w:r w:rsidRPr="00623139">
          <w:rPr>
            <w:rFonts w:ascii="Times New Roman" w:eastAsia="Times New Roman" w:hAnsi="Times New Roman" w:cs="Times New Roman"/>
            <w:color w:val="000000" w:themeColor="text1"/>
            <w:sz w:val="24"/>
            <w:szCs w:val="24"/>
          </w:rPr>
          <w:t>chimpanzee-human last common ancestor</w:t>
        </w:r>
      </w:hyperlink>
      <w:r w:rsidRPr="00623139">
        <w:rPr>
          <w:rFonts w:ascii="Times New Roman" w:eastAsia="Times New Roman" w:hAnsi="Times New Roman" w:cs="Times New Roman"/>
          <w:color w:val="000000" w:themeColor="text1"/>
          <w:sz w:val="24"/>
          <w:szCs w:val="24"/>
        </w:rPr>
        <w:t xml:space="preserve"> (LCA). This classification made Sahelanthropus the oldest of the hominins, shifting the </w:t>
      </w:r>
      <w:proofErr w:type="spellStart"/>
      <w:r w:rsidRPr="00623139">
        <w:rPr>
          <w:rFonts w:ascii="Times New Roman" w:eastAsia="Times New Roman" w:hAnsi="Times New Roman" w:cs="Times New Roman"/>
          <w:color w:val="000000" w:themeColor="text1"/>
          <w:sz w:val="24"/>
          <w:szCs w:val="24"/>
        </w:rPr>
        <w:t>centre</w:t>
      </w:r>
      <w:proofErr w:type="spellEnd"/>
      <w:r w:rsidRPr="00623139">
        <w:rPr>
          <w:rFonts w:ascii="Times New Roman" w:eastAsia="Times New Roman" w:hAnsi="Times New Roman" w:cs="Times New Roman"/>
          <w:color w:val="000000" w:themeColor="text1"/>
          <w:sz w:val="24"/>
          <w:szCs w:val="24"/>
        </w:rPr>
        <w:t xml:space="preserve"> of origin for the </w:t>
      </w:r>
      <w:hyperlink r:id="rId115">
        <w:r w:rsidRPr="00623139">
          <w:rPr>
            <w:rFonts w:ascii="Times New Roman" w:eastAsia="Times New Roman" w:hAnsi="Times New Roman" w:cs="Times New Roman"/>
            <w:color w:val="000000" w:themeColor="text1"/>
            <w:sz w:val="24"/>
            <w:szCs w:val="24"/>
          </w:rPr>
          <w:t>clade</w:t>
        </w:r>
      </w:hyperlink>
      <w:r w:rsidRPr="00623139">
        <w:rPr>
          <w:rFonts w:ascii="Times New Roman" w:eastAsia="Times New Roman" w:hAnsi="Times New Roman" w:cs="Times New Roman"/>
          <w:color w:val="000000" w:themeColor="text1"/>
          <w:sz w:val="24"/>
          <w:szCs w:val="24"/>
        </w:rPr>
        <w:t xml:space="preserve"> away from East Africa. </w:t>
      </w:r>
      <w:sdt>
        <w:sdtPr>
          <w:rPr>
            <w:rFonts w:ascii="Times New Roman" w:hAnsi="Times New Roman" w:cs="Times New Roman"/>
            <w:color w:val="000000" w:themeColor="text1"/>
            <w:sz w:val="24"/>
            <w:szCs w:val="24"/>
          </w:rPr>
          <w:tag w:val="goog_rdk_79"/>
          <w:id w:val="-636481527"/>
        </w:sdtPr>
        <w:sdtContent/>
      </w:sdt>
      <w:sdt>
        <w:sdtPr>
          <w:rPr>
            <w:rFonts w:ascii="Times New Roman" w:hAnsi="Times New Roman" w:cs="Times New Roman"/>
            <w:color w:val="000000" w:themeColor="text1"/>
            <w:sz w:val="24"/>
            <w:szCs w:val="24"/>
          </w:rPr>
          <w:tag w:val="goog_rdk_80"/>
          <w:id w:val="2058811237"/>
        </w:sdtPr>
        <w:sdtContent/>
      </w:sdt>
      <w:sdt>
        <w:sdtPr>
          <w:rPr>
            <w:rFonts w:ascii="Times New Roman" w:hAnsi="Times New Roman" w:cs="Times New Roman"/>
            <w:color w:val="000000" w:themeColor="text1"/>
            <w:sz w:val="24"/>
            <w:szCs w:val="24"/>
          </w:rPr>
          <w:tag w:val="goog_rdk_81"/>
          <w:id w:val="1060523935"/>
          <w:showingPlcHdr/>
        </w:sdtPr>
        <w:sdtContent>
          <w:r w:rsidRPr="00623139">
            <w:rPr>
              <w:rFonts w:ascii="Times New Roman" w:hAnsi="Times New Roman" w:cs="Times New Roman"/>
              <w:color w:val="000000" w:themeColor="text1"/>
              <w:sz w:val="24"/>
              <w:szCs w:val="24"/>
            </w:rPr>
            <w:t xml:space="preserve">     </w:t>
          </w:r>
        </w:sdtContent>
      </w:sdt>
      <w:r w:rsidRPr="00623139">
        <w:rPr>
          <w:rFonts w:ascii="Times New Roman" w:eastAsia="Times New Roman" w:hAnsi="Times New Roman" w:cs="Times New Roman"/>
          <w:color w:val="000000" w:themeColor="text1"/>
          <w:sz w:val="24"/>
          <w:szCs w:val="24"/>
        </w:rPr>
        <w:t xml:space="preserve">Sahelanthropus could also be a </w:t>
      </w:r>
      <w:hyperlink r:id="rId116">
        <w:r w:rsidRPr="00623139">
          <w:rPr>
            <w:rFonts w:ascii="Times New Roman" w:eastAsia="Times New Roman" w:hAnsi="Times New Roman" w:cs="Times New Roman"/>
            <w:color w:val="000000" w:themeColor="text1"/>
            <w:sz w:val="24"/>
            <w:szCs w:val="24"/>
          </w:rPr>
          <w:t>sister group</w:t>
        </w:r>
      </w:hyperlink>
      <w:r w:rsidRPr="00623139">
        <w:rPr>
          <w:rFonts w:ascii="Times New Roman" w:eastAsia="Times New Roman" w:hAnsi="Times New Roman" w:cs="Times New Roman"/>
          <w:color w:val="000000" w:themeColor="text1"/>
          <w:sz w:val="24"/>
          <w:szCs w:val="24"/>
        </w:rPr>
        <w:t xml:space="preserve"> to the 5.5-to-4.5-million-year-old </w:t>
      </w:r>
      <w:hyperlink r:id="rId117">
        <w:r w:rsidRPr="00623139">
          <w:rPr>
            <w:rFonts w:ascii="Times New Roman" w:eastAsia="Times New Roman" w:hAnsi="Times New Roman" w:cs="Times New Roman"/>
            <w:color w:val="000000" w:themeColor="text1"/>
            <w:sz w:val="24"/>
            <w:szCs w:val="24"/>
          </w:rPr>
          <w:t>Ardipithecus</w:t>
        </w:r>
      </w:hyperlink>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rPr>
        <w:endnoteReference w:id="126"/>
      </w:r>
      <w:r w:rsidRPr="00623139">
        <w:rPr>
          <w:rFonts w:ascii="Times New Roman" w:eastAsia="Times New Roman" w:hAnsi="Times New Roman" w:cs="Times New Roman"/>
          <w:color w:val="000000" w:themeColor="text1"/>
          <w:sz w:val="24"/>
          <w:szCs w:val="24"/>
        </w:rPr>
        <w:t xml:space="preserve"> They were possibly related to </w:t>
      </w:r>
      <w:hyperlink r:id="rId118">
        <w:proofErr w:type="spellStart"/>
        <w:r w:rsidRPr="00623139">
          <w:rPr>
            <w:rFonts w:ascii="Times New Roman" w:eastAsia="Times New Roman" w:hAnsi="Times New Roman" w:cs="Times New Roman"/>
            <w:color w:val="000000" w:themeColor="text1"/>
            <w:sz w:val="24"/>
            <w:szCs w:val="24"/>
          </w:rPr>
          <w:t>Orrorin</w:t>
        </w:r>
        <w:proofErr w:type="spellEnd"/>
      </w:hyperlink>
      <w:r w:rsidRPr="00623139">
        <w:rPr>
          <w:rFonts w:ascii="Times New Roman" w:eastAsia="Times New Roman" w:hAnsi="Times New Roman" w:cs="Times New Roman"/>
          <w:color w:val="000000" w:themeColor="text1"/>
          <w:sz w:val="24"/>
          <w:szCs w:val="24"/>
        </w:rPr>
        <w:t xml:space="preserve">, a species of </w:t>
      </w:r>
      <w:hyperlink r:id="rId119">
        <w:proofErr w:type="spellStart"/>
        <w:r w:rsidRPr="00623139">
          <w:rPr>
            <w:rFonts w:ascii="Times New Roman" w:eastAsia="Times New Roman" w:hAnsi="Times New Roman" w:cs="Times New Roman"/>
            <w:color w:val="000000" w:themeColor="text1"/>
            <w:sz w:val="24"/>
            <w:szCs w:val="24"/>
          </w:rPr>
          <w:t>homininae</w:t>
        </w:r>
        <w:proofErr w:type="spellEnd"/>
      </w:hyperlink>
      <w:r w:rsidRPr="00623139">
        <w:rPr>
          <w:rFonts w:ascii="Times New Roman" w:eastAsia="Times New Roman" w:hAnsi="Times New Roman" w:cs="Times New Roman"/>
          <w:color w:val="000000" w:themeColor="text1"/>
          <w:sz w:val="24"/>
          <w:szCs w:val="24"/>
        </w:rPr>
        <w:t xml:space="preserve"> that lived about one million years later. They might have been ancestral to both </w:t>
      </w:r>
      <w:hyperlink r:id="rId120">
        <w:r w:rsidRPr="00623139">
          <w:rPr>
            <w:rFonts w:ascii="Times New Roman" w:eastAsia="Times New Roman" w:hAnsi="Times New Roman" w:cs="Times New Roman"/>
            <w:color w:val="000000" w:themeColor="text1"/>
            <w:sz w:val="24"/>
            <w:szCs w:val="24"/>
          </w:rPr>
          <w:t>humans</w:t>
        </w:r>
      </w:hyperlink>
      <w:r w:rsidRPr="00623139">
        <w:rPr>
          <w:rFonts w:ascii="Times New Roman" w:eastAsia="Times New Roman" w:hAnsi="Times New Roman" w:cs="Times New Roman"/>
          <w:color w:val="000000" w:themeColor="text1"/>
          <w:sz w:val="24"/>
          <w:szCs w:val="24"/>
        </w:rPr>
        <w:t xml:space="preserve"> and </w:t>
      </w:r>
      <w:hyperlink r:id="rId121">
        <w:r w:rsidRPr="00623139">
          <w:rPr>
            <w:rFonts w:ascii="Times New Roman" w:eastAsia="Times New Roman" w:hAnsi="Times New Roman" w:cs="Times New Roman"/>
            <w:color w:val="000000" w:themeColor="text1"/>
            <w:sz w:val="24"/>
            <w:szCs w:val="24"/>
          </w:rPr>
          <w:t>chimpanzees</w:t>
        </w:r>
      </w:hyperlink>
      <w:r w:rsidRPr="00623139">
        <w:rPr>
          <w:rFonts w:ascii="Times New Roman" w:eastAsia="Times New Roman" w:hAnsi="Times New Roman" w:cs="Times New Roman"/>
          <w:color w:val="000000" w:themeColor="text1"/>
          <w:sz w:val="24"/>
          <w:szCs w:val="24"/>
        </w:rPr>
        <w:t xml:space="preserve"> (which would place it in the tribe </w:t>
      </w:r>
      <w:hyperlink r:id="rId122">
        <w:proofErr w:type="spellStart"/>
        <w:r w:rsidRPr="00623139">
          <w:rPr>
            <w:rFonts w:ascii="Times New Roman" w:eastAsia="Times New Roman" w:hAnsi="Times New Roman" w:cs="Times New Roman"/>
            <w:color w:val="000000" w:themeColor="text1"/>
            <w:sz w:val="24"/>
            <w:szCs w:val="24"/>
          </w:rPr>
          <w:t>Hominini</w:t>
        </w:r>
        <w:proofErr w:type="spellEnd"/>
      </w:hyperlink>
      <w:r w:rsidRPr="00623139">
        <w:rPr>
          <w:rFonts w:ascii="Times New Roman" w:eastAsia="Times New Roman" w:hAnsi="Times New Roman" w:cs="Times New Roman"/>
          <w:color w:val="000000" w:themeColor="text1"/>
          <w:sz w:val="24"/>
          <w:szCs w:val="24"/>
        </w:rPr>
        <w:t xml:space="preserve">), or alternatively an early member of the tribe </w:t>
      </w:r>
      <w:hyperlink r:id="rId123">
        <w:proofErr w:type="spellStart"/>
        <w:r w:rsidRPr="00623139">
          <w:rPr>
            <w:rFonts w:ascii="Times New Roman" w:eastAsia="Times New Roman" w:hAnsi="Times New Roman" w:cs="Times New Roman"/>
            <w:color w:val="000000" w:themeColor="text1"/>
            <w:sz w:val="24"/>
            <w:szCs w:val="24"/>
          </w:rPr>
          <w:t>Gorillini</w:t>
        </w:r>
        <w:proofErr w:type="spellEnd"/>
      </w:hyperlink>
      <w:r w:rsidRPr="00623139">
        <w:rPr>
          <w:rFonts w:ascii="Times New Roman" w:eastAsia="Times New Roman" w:hAnsi="Times New Roman" w:cs="Times New Roman"/>
          <w:color w:val="000000" w:themeColor="text1"/>
          <w:sz w:val="24"/>
          <w:szCs w:val="24"/>
        </w:rPr>
        <w:t>.</w:t>
      </w:r>
    </w:p>
    <w:p w14:paraId="3E01015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same original description in 2002, it was also mentioned that it ‘would not be unreasonable’ to speculate that Sahelanthropus was capable of maintaining an upright posture while walking </w:t>
      </w:r>
      <w:hyperlink r:id="rId124">
        <w:r w:rsidRPr="00623139">
          <w:rPr>
            <w:rFonts w:ascii="Times New Roman" w:eastAsia="Times New Roman" w:hAnsi="Times New Roman" w:cs="Times New Roman"/>
            <w:color w:val="000000" w:themeColor="text1"/>
            <w:sz w:val="24"/>
            <w:szCs w:val="24"/>
          </w:rPr>
          <w:t>bipedally</w:t>
        </w:r>
      </w:hyperlink>
      <w:r w:rsidRPr="00623139">
        <w:rPr>
          <w:rFonts w:ascii="Times New Roman" w:eastAsia="Times New Roman" w:hAnsi="Times New Roman" w:cs="Times New Roman"/>
          <w:color w:val="000000" w:themeColor="text1"/>
          <w:sz w:val="24"/>
          <w:szCs w:val="24"/>
        </w:rPr>
        <w:t>. But this claim has been debated.</w:t>
      </w:r>
    </w:p>
    <w:p w14:paraId="479D27C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next sections of this chapter, we will discuss hominization process primarily with reference to bipedalism even though this process has many other dimensions (for example, dentition) but we will make only cursory references to such aspects since bipedalism is the most definitive determinant of </w:t>
      </w:r>
      <w:proofErr w:type="spellStart"/>
      <w:r w:rsidRPr="00623139">
        <w:rPr>
          <w:rFonts w:ascii="Times New Roman" w:eastAsia="Times New Roman" w:hAnsi="Times New Roman" w:cs="Times New Roman"/>
          <w:color w:val="000000" w:themeColor="text1"/>
          <w:sz w:val="24"/>
          <w:szCs w:val="24"/>
        </w:rPr>
        <w:t>hominisation</w:t>
      </w:r>
      <w:proofErr w:type="spellEnd"/>
      <w:r w:rsidRPr="00623139">
        <w:rPr>
          <w:rFonts w:ascii="Times New Roman" w:eastAsia="Times New Roman" w:hAnsi="Times New Roman" w:cs="Times New Roman"/>
          <w:color w:val="000000" w:themeColor="text1"/>
          <w:sz w:val="24"/>
          <w:szCs w:val="24"/>
        </w:rPr>
        <w:t>.</w:t>
      </w:r>
    </w:p>
    <w:p w14:paraId="730C71A2" w14:textId="77777777" w:rsidR="00770742" w:rsidRPr="00623139" w:rsidRDefault="00770742" w:rsidP="00770742">
      <w:pPr>
        <w:pStyle w:val="Subheadingg"/>
        <w:rPr>
          <w:color w:val="000000" w:themeColor="text1"/>
        </w:rPr>
      </w:pPr>
      <w:bookmarkStart w:id="347" w:name="_heading=h.srpw9h29gg4n" w:colFirst="0" w:colLast="0"/>
      <w:bookmarkStart w:id="348" w:name="_Toc204187245"/>
      <w:bookmarkStart w:id="349" w:name="_Toc205200046"/>
      <w:bookmarkStart w:id="350" w:name="_Toc206584149"/>
      <w:bookmarkEnd w:id="347"/>
      <w:r w:rsidRPr="00623139">
        <w:rPr>
          <w:color w:val="000000" w:themeColor="text1"/>
        </w:rPr>
        <w:t>THE JOURNEY OF THE EARLY HOMININS TILL ARDI ARRIVED</w:t>
      </w:r>
      <w:bookmarkEnd w:id="348"/>
      <w:bookmarkEnd w:id="349"/>
      <w:bookmarkEnd w:id="350"/>
    </w:p>
    <w:p w14:paraId="3F703A5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Following Sahelanthropus, the next species in chronological order is </w:t>
      </w:r>
      <w:proofErr w:type="spellStart"/>
      <w:r w:rsidRPr="00623139">
        <w:rPr>
          <w:rFonts w:ascii="Times New Roman" w:eastAsia="Times New Roman" w:hAnsi="Times New Roman" w:cs="Times New Roman"/>
          <w:color w:val="000000" w:themeColor="text1"/>
          <w:sz w:val="24"/>
          <w:szCs w:val="24"/>
        </w:rPr>
        <w:t>Orrorin</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tugenensis</w:t>
      </w:r>
      <w:proofErr w:type="spellEnd"/>
      <w:r w:rsidRPr="00623139">
        <w:rPr>
          <w:rFonts w:ascii="Times New Roman" w:eastAsia="Times New Roman" w:hAnsi="Times New Roman" w:cs="Times New Roman"/>
          <w:color w:val="000000" w:themeColor="text1"/>
          <w:sz w:val="24"/>
          <w:szCs w:val="24"/>
        </w:rPr>
        <w:t xml:space="preserve">, which lived around 6 mya in what is now Kenya. </w:t>
      </w:r>
      <w:proofErr w:type="spellStart"/>
      <w:r w:rsidRPr="00623139">
        <w:rPr>
          <w:rFonts w:ascii="Times New Roman" w:eastAsia="Times New Roman" w:hAnsi="Times New Roman" w:cs="Times New Roman"/>
          <w:color w:val="000000" w:themeColor="text1"/>
          <w:sz w:val="24"/>
          <w:szCs w:val="24"/>
        </w:rPr>
        <w:t>Orrorin</w:t>
      </w:r>
      <w:proofErr w:type="spellEnd"/>
      <w:r w:rsidRPr="00623139">
        <w:rPr>
          <w:rFonts w:ascii="Times New Roman" w:eastAsia="Times New Roman" w:hAnsi="Times New Roman" w:cs="Times New Roman"/>
          <w:color w:val="000000" w:themeColor="text1"/>
          <w:sz w:val="24"/>
          <w:szCs w:val="24"/>
        </w:rPr>
        <w:t xml:space="preserve"> is another early hominin species, with evidence of bipedalism and other human-like traits. It is also considered to be a potential ancestor of later hominins. The fossil materials for this species were collected from the</w:t>
      </w:r>
      <w:sdt>
        <w:sdtPr>
          <w:rPr>
            <w:rFonts w:ascii="Times New Roman" w:hAnsi="Times New Roman" w:cs="Times New Roman"/>
            <w:color w:val="000000" w:themeColor="text1"/>
            <w:sz w:val="24"/>
            <w:szCs w:val="24"/>
          </w:rPr>
          <w:tag w:val="goog_rdk_86"/>
          <w:id w:val="316157091"/>
        </w:sdtPr>
        <w:sdtContent/>
      </w:sdt>
      <w:sdt>
        <w:sdtPr>
          <w:rPr>
            <w:rFonts w:ascii="Times New Roman" w:hAnsi="Times New Roman" w:cs="Times New Roman"/>
            <w:color w:val="000000" w:themeColor="text1"/>
            <w:sz w:val="24"/>
            <w:szCs w:val="24"/>
          </w:rPr>
          <w:tag w:val="goog_rdk_87"/>
          <w:id w:val="-948933931"/>
        </w:sdtPr>
        <w:sdtContent/>
      </w:sdt>
      <w:r w:rsidRPr="00623139">
        <w:rPr>
          <w:rFonts w:ascii="Times New Roman" w:eastAsia="Times New Roman" w:hAnsi="Times New Roman" w:cs="Times New Roman"/>
          <w:color w:val="000000" w:themeColor="text1"/>
          <w:sz w:val="24"/>
          <w:szCs w:val="24"/>
        </w:rPr>
        <w:t xml:space="preserve"> Tugen Hills of Kenya. The name of the species translates into ‘original man from the Tugen Hills’. It is generally accepted that this species was bipedal and that they likely </w:t>
      </w:r>
      <w:proofErr w:type="spellStart"/>
      <w:r w:rsidRPr="00623139">
        <w:rPr>
          <w:rFonts w:ascii="Times New Roman" w:eastAsia="Times New Roman" w:hAnsi="Times New Roman" w:cs="Times New Roman"/>
          <w:color w:val="000000" w:themeColor="text1"/>
          <w:sz w:val="24"/>
          <w:szCs w:val="24"/>
        </w:rPr>
        <w:t>practised</w:t>
      </w:r>
      <w:proofErr w:type="spellEnd"/>
      <w:r w:rsidRPr="00623139">
        <w:rPr>
          <w:rFonts w:ascii="Times New Roman" w:eastAsia="Times New Roman" w:hAnsi="Times New Roman" w:cs="Times New Roman"/>
          <w:color w:val="000000" w:themeColor="text1"/>
          <w:sz w:val="24"/>
          <w:szCs w:val="24"/>
        </w:rPr>
        <w:t xml:space="preserve"> a similar way of life as the later-day </w:t>
      </w:r>
      <w:proofErr w:type="spellStart"/>
      <w:r w:rsidRPr="00623139">
        <w:rPr>
          <w:rFonts w:ascii="Times New Roman" w:eastAsia="Times New Roman" w:hAnsi="Times New Roman" w:cs="Times New Roman"/>
          <w:color w:val="000000" w:themeColor="text1"/>
          <w:sz w:val="24"/>
          <w:szCs w:val="24"/>
        </w:rPr>
        <w:t>Ardipithecines</w:t>
      </w:r>
      <w:proofErr w:type="spellEnd"/>
      <w:r w:rsidRPr="00623139">
        <w:rPr>
          <w:rFonts w:ascii="Times New Roman" w:eastAsia="Times New Roman" w:hAnsi="Times New Roman" w:cs="Times New Roman"/>
          <w:color w:val="000000" w:themeColor="text1"/>
          <w:sz w:val="24"/>
          <w:szCs w:val="24"/>
        </w:rPr>
        <w:t xml:space="preserve"> and Australopithecines. </w:t>
      </w:r>
      <w:sdt>
        <w:sdtPr>
          <w:rPr>
            <w:rFonts w:ascii="Times New Roman" w:hAnsi="Times New Roman" w:cs="Times New Roman"/>
            <w:color w:val="000000" w:themeColor="text1"/>
            <w:sz w:val="24"/>
            <w:szCs w:val="24"/>
          </w:rPr>
          <w:tag w:val="goog_rdk_88"/>
          <w:id w:val="-2146265928"/>
        </w:sdtPr>
        <w:sdtContent/>
      </w:sdt>
      <w:sdt>
        <w:sdtPr>
          <w:rPr>
            <w:rFonts w:ascii="Times New Roman" w:hAnsi="Times New Roman" w:cs="Times New Roman"/>
            <w:color w:val="000000" w:themeColor="text1"/>
            <w:sz w:val="24"/>
            <w:szCs w:val="24"/>
          </w:rPr>
          <w:tag w:val="goog_rdk_89"/>
          <w:id w:val="-1058319342"/>
        </w:sdtPr>
        <w:sdtContent/>
      </w:sdt>
      <w:r w:rsidRPr="00623139">
        <w:rPr>
          <w:rFonts w:ascii="Times New Roman" w:eastAsia="Times New Roman" w:hAnsi="Times New Roman" w:cs="Times New Roman"/>
          <w:color w:val="000000" w:themeColor="text1"/>
          <w:sz w:val="24"/>
          <w:szCs w:val="24"/>
        </w:rPr>
        <w:t>They were probably semi-terrestrial, foraging both in trees and on the ground and sleeping on trees. Their teeth pattern (thick molar enamel) hints at this species exploiting more terrestrial resources that cause more teeth wear. This is the first species which indicates clearly their adaptations for bipedal locomotion.</w:t>
      </w:r>
      <w:r w:rsidRPr="00623139">
        <w:rPr>
          <w:rStyle w:val="EndnoteReference"/>
          <w:rFonts w:ascii="Times New Roman" w:eastAsia="Times New Roman" w:hAnsi="Times New Roman" w:cs="Times New Roman"/>
          <w:color w:val="000000" w:themeColor="text1"/>
          <w:sz w:val="24"/>
          <w:szCs w:val="24"/>
        </w:rPr>
        <w:endnoteReference w:id="127"/>
      </w:r>
      <w:r w:rsidRPr="00623139">
        <w:rPr>
          <w:rFonts w:ascii="Times New Roman" w:eastAsia="Times New Roman" w:hAnsi="Times New Roman" w:cs="Times New Roman"/>
          <w:color w:val="000000" w:themeColor="text1"/>
          <w:sz w:val="24"/>
          <w:szCs w:val="24"/>
        </w:rPr>
        <w:t xml:space="preserve"> </w:t>
      </w:r>
    </w:p>
    <w:p w14:paraId="4F7B7B1E"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Even if there is some confusion about the pedigree of the </w:t>
      </w:r>
      <w:proofErr w:type="spellStart"/>
      <w:r w:rsidRPr="00623139">
        <w:rPr>
          <w:rFonts w:ascii="Times New Roman" w:eastAsia="Times New Roman" w:hAnsi="Times New Roman" w:cs="Times New Roman"/>
          <w:color w:val="000000" w:themeColor="text1"/>
          <w:sz w:val="24"/>
          <w:szCs w:val="24"/>
        </w:rPr>
        <w:t>Toumai</w:t>
      </w:r>
      <w:proofErr w:type="spellEnd"/>
      <w:r w:rsidRPr="00623139">
        <w:rPr>
          <w:rFonts w:ascii="Times New Roman" w:eastAsia="Times New Roman" w:hAnsi="Times New Roman" w:cs="Times New Roman"/>
          <w:color w:val="000000" w:themeColor="text1"/>
          <w:sz w:val="24"/>
          <w:szCs w:val="24"/>
        </w:rPr>
        <w:t xml:space="preserve"> people as the</w:t>
      </w:r>
      <w:sdt>
        <w:sdtPr>
          <w:rPr>
            <w:rFonts w:ascii="Times New Roman" w:hAnsi="Times New Roman" w:cs="Times New Roman"/>
            <w:color w:val="000000" w:themeColor="text1"/>
            <w:sz w:val="24"/>
            <w:szCs w:val="24"/>
          </w:rPr>
          <w:tag w:val="goog_rdk_90"/>
          <w:id w:val="22634"/>
        </w:sdtPr>
        <w:sdtContent/>
      </w:sdt>
      <w:sdt>
        <w:sdtPr>
          <w:rPr>
            <w:rFonts w:ascii="Times New Roman" w:hAnsi="Times New Roman" w:cs="Times New Roman"/>
            <w:color w:val="000000" w:themeColor="text1"/>
            <w:sz w:val="24"/>
            <w:szCs w:val="24"/>
          </w:rPr>
          <w:tag w:val="goog_rdk_91"/>
          <w:id w:val="742449140"/>
        </w:sdtPr>
        <w:sdtContent/>
      </w:sdt>
      <w:r w:rsidRPr="00623139">
        <w:rPr>
          <w:rFonts w:ascii="Times New Roman" w:eastAsia="Times New Roman" w:hAnsi="Times New Roman" w:cs="Times New Roman"/>
          <w:color w:val="000000" w:themeColor="text1"/>
          <w:sz w:val="24"/>
          <w:szCs w:val="24"/>
        </w:rPr>
        <w:t xml:space="preserve"> first of the hominins, there is no such doubt about the Ardipithecus ramidus. ‘Ramid’ means root in the Afar language. Ardipithecus ramidus (5.5 mya - 4.5 mya) is commonly referred to as ‘Ardi’. Their fossils were discovered in Ethiopia. The fossil record is not always as complete as we would like it to be. But, still, that is the only source to understand that past. In 1994, Yohannes Haile-Selassie, a college student uncovered a partial piece of a hand bone. This discovery was made by a team led by Tim D. White, an anthropologist, at Aramis in the arid lands near the </w:t>
      </w:r>
      <w:proofErr w:type="gramStart"/>
      <w:r w:rsidRPr="00623139">
        <w:rPr>
          <w:rFonts w:ascii="Times New Roman" w:eastAsia="Times New Roman" w:hAnsi="Times New Roman" w:cs="Times New Roman"/>
          <w:color w:val="000000" w:themeColor="text1"/>
          <w:sz w:val="24"/>
          <w:szCs w:val="24"/>
        </w:rPr>
        <w:t>Awash river</w:t>
      </w:r>
      <w:proofErr w:type="gramEnd"/>
      <w:r w:rsidRPr="00623139">
        <w:rPr>
          <w:rFonts w:ascii="Times New Roman" w:eastAsia="Times New Roman" w:hAnsi="Times New Roman" w:cs="Times New Roman"/>
          <w:color w:val="000000" w:themeColor="text1"/>
          <w:sz w:val="24"/>
          <w:szCs w:val="24"/>
        </w:rPr>
        <w:t xml:space="preserve"> in Ethiopia. After a thorough analysis, on the 1</w:t>
      </w:r>
      <w:r w:rsidRPr="00623139">
        <w:rPr>
          <w:rFonts w:ascii="Times New Roman" w:eastAsia="Times New Roman" w:hAnsi="Times New Roman" w:cs="Times New Roman"/>
          <w:color w:val="000000" w:themeColor="text1"/>
          <w:sz w:val="24"/>
          <w:szCs w:val="24"/>
          <w:vertAlign w:val="superscript"/>
        </w:rPr>
        <w:t>st</w:t>
      </w:r>
      <w:r w:rsidRPr="00623139">
        <w:rPr>
          <w:rFonts w:ascii="Times New Roman" w:eastAsia="Times New Roman" w:hAnsi="Times New Roman" w:cs="Times New Roman"/>
          <w:color w:val="000000" w:themeColor="text1"/>
          <w:sz w:val="24"/>
          <w:szCs w:val="24"/>
        </w:rPr>
        <w:t xml:space="preserve"> October, 2009 the journal science published an open-access collection of eleven articles, detailing many aspects of Ardipithecus ramidus and its environment. The incomplete fossil was named Ardi, the word literally meaning ground floor in the Afar language. It is thought that Ardi was a female. She had thumb-like big toes she used for climbing like a chimp, but her hips were also adapted to allow her to walk on two legs. Ardi’s formative features bore undeniable testimony to her upright, bipedal movement. Incidentally, we discovered the fossil of Lucy, an Australopithecus afarensis, in Ethiopia much before we discovered Ardi. But we would come to Lucy’s story later, after we complete our brief story about Ardipithecus (Ground Ape genus.) Actually, Ardipithecus had another branch beyond Ardipithecus ramidus and some scholars even suggest that Ardipithecus ramidus descended from this other branch, Ardipithecus </w:t>
      </w:r>
      <w:proofErr w:type="spellStart"/>
      <w:r w:rsidRPr="00623139">
        <w:rPr>
          <w:rFonts w:ascii="Times New Roman" w:eastAsia="Times New Roman" w:hAnsi="Times New Roman" w:cs="Times New Roman"/>
          <w:color w:val="000000" w:themeColor="text1"/>
          <w:sz w:val="24"/>
          <w:szCs w:val="24"/>
        </w:rPr>
        <w:t>kadabba</w:t>
      </w:r>
      <w:proofErr w:type="spellEnd"/>
      <w:r w:rsidRPr="00623139">
        <w:rPr>
          <w:rFonts w:ascii="Times New Roman" w:eastAsia="Times New Roman" w:hAnsi="Times New Roman" w:cs="Times New Roman"/>
          <w:color w:val="000000" w:themeColor="text1"/>
          <w:sz w:val="24"/>
          <w:szCs w:val="24"/>
        </w:rPr>
        <w:t>.</w:t>
      </w:r>
    </w:p>
    <w:p w14:paraId="4F2F015E"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Deposits within the Afar triangle/ depression of Ethiopia </w:t>
      </w:r>
      <w:proofErr w:type="gramStart"/>
      <w:r w:rsidRPr="00623139">
        <w:rPr>
          <w:rFonts w:ascii="Times New Roman" w:eastAsia="Times New Roman" w:hAnsi="Times New Roman" w:cs="Times New Roman"/>
          <w:color w:val="000000" w:themeColor="text1"/>
          <w:sz w:val="24"/>
          <w:szCs w:val="24"/>
        </w:rPr>
        <w:t>have</w:t>
      </w:r>
      <w:proofErr w:type="gramEnd"/>
      <w:r w:rsidRPr="00623139">
        <w:rPr>
          <w:rFonts w:ascii="Times New Roman" w:eastAsia="Times New Roman" w:hAnsi="Times New Roman" w:cs="Times New Roman"/>
          <w:color w:val="000000" w:themeColor="text1"/>
          <w:sz w:val="24"/>
          <w:szCs w:val="24"/>
        </w:rPr>
        <w:t xml:space="preserve"> yielded multiple hominin species within the genera Ardipithecus and Australopithecus. This hotbed of hominin fossils is the northern limit of the East African Rift Zone, where the Arabian and African plates converge. The Great Rift Valley </w:t>
      </w:r>
      <w:sdt>
        <w:sdtPr>
          <w:rPr>
            <w:rFonts w:ascii="Times New Roman" w:hAnsi="Times New Roman" w:cs="Times New Roman"/>
            <w:color w:val="000000" w:themeColor="text1"/>
            <w:sz w:val="24"/>
            <w:szCs w:val="24"/>
          </w:rPr>
          <w:tag w:val="goog_rdk_92"/>
          <w:id w:val="507638496"/>
        </w:sdtPr>
        <w:sdtContent/>
      </w:sdt>
      <w:sdt>
        <w:sdtPr>
          <w:rPr>
            <w:rFonts w:ascii="Times New Roman" w:hAnsi="Times New Roman" w:cs="Times New Roman"/>
            <w:color w:val="000000" w:themeColor="text1"/>
            <w:sz w:val="24"/>
            <w:szCs w:val="24"/>
          </w:rPr>
          <w:tag w:val="goog_rdk_93"/>
          <w:id w:val="-87235122"/>
        </w:sdtPr>
        <w:sdtContent/>
      </w:sdt>
      <w:r w:rsidRPr="00623139">
        <w:rPr>
          <w:rFonts w:ascii="Times New Roman" w:eastAsia="Times New Roman" w:hAnsi="Times New Roman" w:cs="Times New Roman"/>
          <w:color w:val="000000" w:themeColor="text1"/>
          <w:sz w:val="24"/>
          <w:szCs w:val="24"/>
        </w:rPr>
        <w:t xml:space="preserve">preserves sites of many ages from fragmentary remains of </w:t>
      </w:r>
      <w:proofErr w:type="spellStart"/>
      <w:r w:rsidRPr="00623139">
        <w:rPr>
          <w:rFonts w:ascii="Times New Roman" w:eastAsia="Times New Roman" w:hAnsi="Times New Roman" w:cs="Times New Roman"/>
          <w:color w:val="000000" w:themeColor="text1"/>
          <w:sz w:val="24"/>
          <w:szCs w:val="24"/>
        </w:rPr>
        <w:t>O</w:t>
      </w:r>
      <w:sdt>
        <w:sdtPr>
          <w:rPr>
            <w:rFonts w:ascii="Times New Roman" w:hAnsi="Times New Roman" w:cs="Times New Roman"/>
            <w:color w:val="000000" w:themeColor="text1"/>
            <w:sz w:val="24"/>
            <w:szCs w:val="24"/>
          </w:rPr>
          <w:tag w:val="goog_rdk_94"/>
          <w:id w:val="643395314"/>
        </w:sdtPr>
        <w:sdtContent/>
      </w:sdt>
      <w:sdt>
        <w:sdtPr>
          <w:rPr>
            <w:rFonts w:ascii="Times New Roman" w:hAnsi="Times New Roman" w:cs="Times New Roman"/>
            <w:color w:val="000000" w:themeColor="text1"/>
            <w:sz w:val="24"/>
            <w:szCs w:val="24"/>
          </w:rPr>
          <w:tag w:val="goog_rdk_95"/>
          <w:id w:val="-2016911772"/>
        </w:sdtPr>
        <w:sdtContent/>
      </w:sdt>
      <w:r w:rsidRPr="00623139">
        <w:rPr>
          <w:rFonts w:ascii="Times New Roman" w:eastAsia="Times New Roman" w:hAnsi="Times New Roman" w:cs="Times New Roman"/>
          <w:color w:val="000000" w:themeColor="text1"/>
          <w:sz w:val="24"/>
          <w:szCs w:val="24"/>
        </w:rPr>
        <w:t>rrorin</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tugenensis</w:t>
      </w:r>
      <w:proofErr w:type="spellEnd"/>
      <w:r w:rsidRPr="00623139">
        <w:rPr>
          <w:rFonts w:ascii="Times New Roman" w:eastAsia="Times New Roman" w:hAnsi="Times New Roman" w:cs="Times New Roman"/>
          <w:b/>
          <w:color w:val="000000" w:themeColor="text1"/>
          <w:sz w:val="24"/>
          <w:szCs w:val="24"/>
        </w:rPr>
        <w:t xml:space="preserve"> </w:t>
      </w:r>
      <w:r w:rsidRPr="00623139">
        <w:rPr>
          <w:rFonts w:ascii="Times New Roman" w:eastAsia="Times New Roman" w:hAnsi="Times New Roman" w:cs="Times New Roman"/>
          <w:color w:val="000000" w:themeColor="text1"/>
          <w:sz w:val="24"/>
          <w:szCs w:val="24"/>
        </w:rPr>
        <w:t xml:space="preserve">in the Tugen hills to ‘robust’ Australopithecines beyond Lake Baringo. The first species of Ardipithecus to be discovered in the area was Ardipithecus ramidus (5.5 mya - 4.5 mya), and the second to be discovered was an even older species was Ardipithecus </w:t>
      </w:r>
      <w:proofErr w:type="spellStart"/>
      <w:r w:rsidRPr="00623139">
        <w:rPr>
          <w:rFonts w:ascii="Times New Roman" w:eastAsia="Times New Roman" w:hAnsi="Times New Roman" w:cs="Times New Roman"/>
          <w:color w:val="000000" w:themeColor="text1"/>
          <w:sz w:val="24"/>
          <w:szCs w:val="24"/>
        </w:rPr>
        <w:t>kadabba</w:t>
      </w:r>
      <w:proofErr w:type="spellEnd"/>
      <w:r w:rsidRPr="00623139">
        <w:rPr>
          <w:rFonts w:ascii="Times New Roman" w:eastAsia="Times New Roman" w:hAnsi="Times New Roman" w:cs="Times New Roman"/>
          <w:color w:val="000000" w:themeColor="text1"/>
          <w:sz w:val="24"/>
          <w:szCs w:val="24"/>
        </w:rPr>
        <w:t xml:space="preserve"> (5.8 mya). When Ardipithecus </w:t>
      </w:r>
      <w:proofErr w:type="spellStart"/>
      <w:r w:rsidRPr="00623139">
        <w:rPr>
          <w:rFonts w:ascii="Times New Roman" w:eastAsia="Times New Roman" w:hAnsi="Times New Roman" w:cs="Times New Roman"/>
          <w:color w:val="000000" w:themeColor="text1"/>
          <w:sz w:val="24"/>
          <w:szCs w:val="24"/>
        </w:rPr>
        <w:t>kadabba</w:t>
      </w:r>
      <w:proofErr w:type="spellEnd"/>
      <w:r w:rsidRPr="00623139">
        <w:rPr>
          <w:rFonts w:ascii="Times New Roman" w:eastAsia="Times New Roman" w:hAnsi="Times New Roman" w:cs="Times New Roman"/>
          <w:color w:val="000000" w:themeColor="text1"/>
          <w:sz w:val="24"/>
          <w:szCs w:val="24"/>
        </w:rPr>
        <w:t xml:space="preserve"> was discovered by Yohannes Haile-Selassie, he believed that it was similar enough to Ardipithecus ramidus and he included it in the same genus and species, thus warranting subspecies classification. And, he has also famously said, ‘Deep inside, something told me I had found the earliest human ancestors, I went numb.’ Since Ardipithecus ramidus was already named, its classification became Ardipithecus ramidus </w:t>
      </w:r>
      <w:proofErr w:type="spellStart"/>
      <w:r w:rsidRPr="00623139">
        <w:rPr>
          <w:rFonts w:ascii="Times New Roman" w:eastAsia="Times New Roman" w:hAnsi="Times New Roman" w:cs="Times New Roman"/>
          <w:color w:val="000000" w:themeColor="text1"/>
          <w:sz w:val="24"/>
          <w:szCs w:val="24"/>
        </w:rPr>
        <w:t>ramidus</w:t>
      </w:r>
      <w:proofErr w:type="spellEnd"/>
      <w:r w:rsidRPr="00623139">
        <w:rPr>
          <w:rFonts w:ascii="Times New Roman" w:eastAsia="Times New Roman" w:hAnsi="Times New Roman" w:cs="Times New Roman"/>
          <w:color w:val="000000" w:themeColor="text1"/>
          <w:sz w:val="24"/>
          <w:szCs w:val="24"/>
        </w:rPr>
        <w:t xml:space="preserve">, in the same manner that we became Homo sapiens </w:t>
      </w:r>
      <w:proofErr w:type="spellStart"/>
      <w:r w:rsidRPr="00623139">
        <w:rPr>
          <w:rFonts w:ascii="Times New Roman" w:eastAsia="Times New Roman" w:hAnsi="Times New Roman" w:cs="Times New Roman"/>
          <w:color w:val="000000" w:themeColor="text1"/>
          <w:sz w:val="24"/>
          <w:szCs w:val="24"/>
        </w:rPr>
        <w:t>sapiens</w:t>
      </w:r>
      <w:proofErr w:type="spellEnd"/>
      <w:r w:rsidRPr="00623139">
        <w:rPr>
          <w:rFonts w:ascii="Times New Roman" w:eastAsia="Times New Roman" w:hAnsi="Times New Roman" w:cs="Times New Roman"/>
          <w:color w:val="000000" w:themeColor="text1"/>
          <w:sz w:val="24"/>
          <w:szCs w:val="24"/>
        </w:rPr>
        <w:t xml:space="preserve"> when it was decided that Neandertals should be included in our species and they became Homo sapiens neanderthalensis. The original name is always preserved for the original fossil(s). It becomes known as the ‘type specimen’ or ‘holotype’ and is used to describe the characteristics that define the species. The older subspecies then became Ardipithecus ramidus </w:t>
      </w:r>
      <w:proofErr w:type="spellStart"/>
      <w:r w:rsidRPr="00623139">
        <w:rPr>
          <w:rFonts w:ascii="Times New Roman" w:eastAsia="Times New Roman" w:hAnsi="Times New Roman" w:cs="Times New Roman"/>
          <w:color w:val="000000" w:themeColor="text1"/>
          <w:sz w:val="24"/>
          <w:szCs w:val="24"/>
        </w:rPr>
        <w:t>kadabba</w:t>
      </w:r>
      <w:proofErr w:type="spellEnd"/>
      <w:r w:rsidRPr="00623139">
        <w:rPr>
          <w:rFonts w:ascii="Times New Roman" w:eastAsia="Times New Roman" w:hAnsi="Times New Roman" w:cs="Times New Roman"/>
          <w:color w:val="000000" w:themeColor="text1"/>
          <w:sz w:val="24"/>
          <w:szCs w:val="24"/>
        </w:rPr>
        <w:t xml:space="preserve">. Since that time, they have been split into two species within the genus: Ardipithecus. </w:t>
      </w:r>
    </w:p>
    <w:p w14:paraId="59545A53"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Ardi’s skeleton was 50% complete. She weighed about 50 kg (110 </w:t>
      </w:r>
      <w:proofErr w:type="spellStart"/>
      <w:r w:rsidRPr="00623139">
        <w:rPr>
          <w:rFonts w:ascii="Times New Roman" w:eastAsia="Times New Roman" w:hAnsi="Times New Roman" w:cs="Times New Roman"/>
          <w:color w:val="000000" w:themeColor="text1"/>
          <w:sz w:val="24"/>
          <w:szCs w:val="24"/>
        </w:rPr>
        <w:t>lb</w:t>
      </w:r>
      <w:proofErr w:type="spellEnd"/>
      <w:r w:rsidRPr="00623139">
        <w:rPr>
          <w:rFonts w:ascii="Times New Roman" w:eastAsia="Times New Roman" w:hAnsi="Times New Roman" w:cs="Times New Roman"/>
          <w:color w:val="000000" w:themeColor="text1"/>
          <w:sz w:val="24"/>
          <w:szCs w:val="24"/>
        </w:rPr>
        <w:t>) and could be up to 120 cm (3.9 ft.) tall. Yes, we are all apes, but Ardi looked like what we think of as an ape. She had an ape face, small brain, long and strong arms and fingers, and ape-like feet. She had both opposable big toes and thumbs, facilitating her arboreal habits.</w:t>
      </w:r>
      <w:r w:rsidRPr="00623139">
        <w:rPr>
          <w:rStyle w:val="EndnoteReference"/>
          <w:rFonts w:ascii="Times New Roman" w:eastAsia="Times New Roman" w:hAnsi="Times New Roman" w:cs="Times New Roman"/>
          <w:color w:val="000000" w:themeColor="text1"/>
          <w:sz w:val="24"/>
          <w:szCs w:val="24"/>
        </w:rPr>
        <w:endnoteReference w:id="128"/>
      </w:r>
      <w:r w:rsidRPr="00623139">
        <w:rPr>
          <w:rFonts w:ascii="Times New Roman" w:eastAsia="Times New Roman" w:hAnsi="Times New Roman" w:cs="Times New Roman"/>
          <w:color w:val="000000" w:themeColor="text1"/>
          <w:sz w:val="24"/>
          <w:szCs w:val="24"/>
        </w:rPr>
        <w:t xml:space="preserve"> However, she stood upright with straight rather than flexed legs. As regards Ardi’s skeleton, archeologists conclude that she possessed traits that are characteristic of both extinct primates and early hominins. Ardi’s cranial capacity seems to be between 300cc and 350cc.</w:t>
      </w:r>
      <w:r w:rsidRPr="00623139">
        <w:rPr>
          <w:rStyle w:val="EndnoteReference"/>
          <w:rFonts w:ascii="Times New Roman" w:eastAsia="Times New Roman" w:hAnsi="Times New Roman" w:cs="Times New Roman"/>
          <w:color w:val="000000" w:themeColor="text1"/>
          <w:sz w:val="24"/>
          <w:szCs w:val="24"/>
        </w:rPr>
        <w:endnoteReference w:id="129"/>
      </w:r>
      <w:r w:rsidRPr="00623139">
        <w:rPr>
          <w:rFonts w:ascii="Times New Roman" w:eastAsia="Times New Roman" w:hAnsi="Times New Roman" w:cs="Times New Roman"/>
          <w:color w:val="000000" w:themeColor="text1"/>
          <w:sz w:val="24"/>
          <w:szCs w:val="24"/>
        </w:rPr>
        <w:t xml:space="preserve"> The film Discovering Ardi (2009, Discovery Communications) showcases her discovery.</w:t>
      </w:r>
    </w:p>
    <w:p w14:paraId="141A0091"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With Ardipithecus, we come to the end of the Miocene Epoch.</w:t>
      </w:r>
    </w:p>
    <w:p w14:paraId="4494690E" w14:textId="77777777" w:rsidR="00770742" w:rsidRPr="00623139" w:rsidRDefault="00000000"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98"/>
          <w:id w:val="1372183945"/>
        </w:sdtPr>
        <w:sdtContent/>
      </w:sdt>
      <w:sdt>
        <w:sdtPr>
          <w:rPr>
            <w:rFonts w:ascii="Times New Roman" w:hAnsi="Times New Roman" w:cs="Times New Roman"/>
            <w:color w:val="000000" w:themeColor="text1"/>
            <w:sz w:val="24"/>
            <w:szCs w:val="24"/>
          </w:rPr>
          <w:tag w:val="goog_rdk_99"/>
          <w:id w:val="1190952186"/>
        </w:sdtPr>
        <w:sdtContent/>
      </w:sdt>
      <w:r w:rsidR="00770742" w:rsidRPr="00623139">
        <w:rPr>
          <w:rFonts w:ascii="Times New Roman" w:eastAsia="Times New Roman" w:hAnsi="Times New Roman" w:cs="Times New Roman"/>
          <w:color w:val="000000" w:themeColor="text1"/>
          <w:sz w:val="24"/>
          <w:szCs w:val="24"/>
        </w:rPr>
        <w:t>While Ardipithecus is known from only one modern country, Ethiopia, there are huge areas of Africa that could have supported similar sibling species but which, for geological reasons, have not given up these secrets as generously as sections of the Great Rift Valley.</w:t>
      </w:r>
      <w:r w:rsidR="00770742" w:rsidRPr="00623139">
        <w:rPr>
          <w:rFonts w:ascii="Times New Roman" w:eastAsia="Times New Roman" w:hAnsi="Times New Roman" w:cs="Times New Roman"/>
          <w:color w:val="000000" w:themeColor="text1"/>
          <w:sz w:val="24"/>
          <w:szCs w:val="24"/>
          <w:vertAlign w:val="superscript"/>
        </w:rPr>
        <w:endnoteReference w:id="130"/>
      </w:r>
    </w:p>
    <w:p w14:paraId="0C8F28A3" w14:textId="77777777" w:rsidR="00770742" w:rsidRPr="00623139" w:rsidRDefault="00000000"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00"/>
          <w:id w:val="-1840151262"/>
        </w:sdtPr>
        <w:sdtContent/>
      </w:sdt>
      <w:sdt>
        <w:sdtPr>
          <w:rPr>
            <w:rFonts w:ascii="Times New Roman" w:hAnsi="Times New Roman" w:cs="Times New Roman"/>
            <w:color w:val="000000" w:themeColor="text1"/>
            <w:sz w:val="24"/>
            <w:szCs w:val="24"/>
          </w:rPr>
          <w:tag w:val="goog_rdk_101"/>
          <w:id w:val="-1079508692"/>
        </w:sdtPr>
        <w:sdtContent/>
      </w:sdt>
      <w:r w:rsidR="00770742" w:rsidRPr="00623139">
        <w:rPr>
          <w:rFonts w:ascii="Times New Roman" w:eastAsia="Times New Roman" w:hAnsi="Times New Roman" w:cs="Times New Roman"/>
          <w:color w:val="000000" w:themeColor="text1"/>
          <w:sz w:val="24"/>
          <w:szCs w:val="24"/>
        </w:rPr>
        <w:t xml:space="preserve">The other, later species of </w:t>
      </w:r>
      <w:proofErr w:type="spellStart"/>
      <w:r w:rsidR="00770742" w:rsidRPr="00623139">
        <w:rPr>
          <w:rFonts w:ascii="Times New Roman" w:eastAsia="Times New Roman" w:hAnsi="Times New Roman" w:cs="Times New Roman"/>
          <w:color w:val="000000" w:themeColor="text1"/>
          <w:sz w:val="24"/>
          <w:szCs w:val="24"/>
        </w:rPr>
        <w:t>Ardipithecines</w:t>
      </w:r>
      <w:proofErr w:type="spellEnd"/>
      <w:r w:rsidR="00770742" w:rsidRPr="00623139">
        <w:rPr>
          <w:rFonts w:ascii="Times New Roman" w:eastAsia="Times New Roman" w:hAnsi="Times New Roman" w:cs="Times New Roman"/>
          <w:color w:val="000000" w:themeColor="text1"/>
          <w:sz w:val="24"/>
          <w:szCs w:val="24"/>
        </w:rPr>
        <w:t xml:space="preserve"> lived only half a million years before the famous </w:t>
      </w:r>
      <w:hyperlink r:id="rId125">
        <w:r w:rsidR="00770742" w:rsidRPr="00623139">
          <w:rPr>
            <w:rFonts w:ascii="Times New Roman" w:eastAsia="Times New Roman" w:hAnsi="Times New Roman" w:cs="Times New Roman"/>
            <w:color w:val="000000" w:themeColor="text1"/>
            <w:sz w:val="24"/>
            <w:szCs w:val="24"/>
          </w:rPr>
          <w:t>footprints found in Laetoli, Tanzania</w:t>
        </w:r>
      </w:hyperlink>
      <w:r w:rsidR="00770742" w:rsidRPr="00623139">
        <w:rPr>
          <w:rFonts w:ascii="Times New Roman" w:eastAsia="Times New Roman" w:hAnsi="Times New Roman" w:cs="Times New Roman"/>
          <w:color w:val="000000" w:themeColor="text1"/>
          <w:sz w:val="24"/>
          <w:szCs w:val="24"/>
        </w:rPr>
        <w:t xml:space="preserve"> in 1976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 trails of footprints that displayed fully human characteristics. Ardi’s teeth had enamel that was thicker than in African apes but thinner than in modern humans, suggesting an omnivorous diet.</w:t>
      </w:r>
      <w:r w:rsidR="00770742" w:rsidRPr="00623139">
        <w:rPr>
          <w:rFonts w:ascii="Times New Roman" w:eastAsia="Times New Roman" w:hAnsi="Times New Roman" w:cs="Times New Roman"/>
          <w:color w:val="000000" w:themeColor="text1"/>
          <w:sz w:val="24"/>
          <w:szCs w:val="24"/>
          <w:vertAlign w:val="superscript"/>
        </w:rPr>
        <w:endnoteReference w:id="131"/>
      </w:r>
    </w:p>
    <w:p w14:paraId="6B16B3ED" w14:textId="77777777" w:rsidR="00770742" w:rsidRPr="00623139" w:rsidRDefault="00770742" w:rsidP="00770742">
      <w:pPr>
        <w:pStyle w:val="Subheadingg"/>
        <w:rPr>
          <w:color w:val="000000" w:themeColor="text1"/>
        </w:rPr>
      </w:pPr>
      <w:bookmarkStart w:id="351" w:name="_heading=h.x80utffx2vbe" w:colFirst="0" w:colLast="0"/>
      <w:bookmarkStart w:id="352" w:name="_Toc204187246"/>
      <w:bookmarkStart w:id="353" w:name="_Toc205200047"/>
      <w:bookmarkStart w:id="354" w:name="_Toc206584150"/>
      <w:bookmarkEnd w:id="351"/>
      <w:r w:rsidRPr="00623139">
        <w:rPr>
          <w:color w:val="000000" w:themeColor="text1"/>
        </w:rPr>
        <w:t>AUSTRALOPITHECINES CAME ABOUT 4.3MYA TO 1.4MYA</w:t>
      </w:r>
      <w:bookmarkEnd w:id="352"/>
      <w:bookmarkEnd w:id="353"/>
      <w:bookmarkEnd w:id="354"/>
    </w:p>
    <w:p w14:paraId="61018C92" w14:textId="77777777" w:rsidR="00770742" w:rsidRPr="00623139" w:rsidRDefault="00000000"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02"/>
          <w:id w:val="1014421503"/>
        </w:sdtPr>
        <w:sdtContent/>
      </w:sdt>
      <w:sdt>
        <w:sdtPr>
          <w:rPr>
            <w:rFonts w:ascii="Times New Roman" w:hAnsi="Times New Roman" w:cs="Times New Roman"/>
            <w:color w:val="000000" w:themeColor="text1"/>
            <w:sz w:val="24"/>
            <w:szCs w:val="24"/>
          </w:rPr>
          <w:tag w:val="goog_rdk_103"/>
          <w:id w:val="-1095164201"/>
        </w:sdtPr>
        <w:sdtContent/>
      </w:sdt>
      <w:r w:rsidR="00770742" w:rsidRPr="00623139">
        <w:rPr>
          <w:rFonts w:ascii="Times New Roman" w:eastAsia="Times New Roman" w:hAnsi="Times New Roman" w:cs="Times New Roman"/>
          <w:color w:val="000000" w:themeColor="text1"/>
          <w:sz w:val="24"/>
          <w:szCs w:val="24"/>
        </w:rPr>
        <w:t>More than 4 million years ago, another group of hominins begins to appear on the scene: the genus Australopithecus, named after the ‘</w:t>
      </w:r>
      <w:proofErr w:type="spellStart"/>
      <w:r w:rsidR="00770742" w:rsidRPr="00623139">
        <w:rPr>
          <w:rFonts w:ascii="Times New Roman" w:eastAsia="Times New Roman" w:hAnsi="Times New Roman" w:cs="Times New Roman"/>
          <w:color w:val="000000" w:themeColor="text1"/>
          <w:sz w:val="24"/>
          <w:szCs w:val="24"/>
        </w:rPr>
        <w:t>Taung</w:t>
      </w:r>
      <w:proofErr w:type="spellEnd"/>
      <w:r w:rsidR="00770742" w:rsidRPr="00623139">
        <w:rPr>
          <w:rFonts w:ascii="Times New Roman" w:eastAsia="Times New Roman" w:hAnsi="Times New Roman" w:cs="Times New Roman"/>
          <w:color w:val="000000" w:themeColor="text1"/>
          <w:sz w:val="24"/>
          <w:szCs w:val="24"/>
        </w:rPr>
        <w:t xml:space="preserve"> child’ whose skull was discovered 100 years ago by workmen in the South African limestone quarry. This was exactly 50 years before Lucy’s fossil was discovered, in 1924. While the name means ‘southern ape’, the </w:t>
      </w:r>
      <w:hyperlink r:id="rId126">
        <w:r w:rsidR="00770742" w:rsidRPr="00623139">
          <w:rPr>
            <w:rFonts w:ascii="Times New Roman" w:eastAsia="Times New Roman" w:hAnsi="Times New Roman" w:cs="Times New Roman"/>
            <w:color w:val="000000" w:themeColor="text1"/>
            <w:sz w:val="24"/>
            <w:szCs w:val="24"/>
          </w:rPr>
          <w:t>Australopithecines</w:t>
        </w:r>
      </w:hyperlink>
      <w:r w:rsidR="00770742" w:rsidRPr="00623139">
        <w:rPr>
          <w:rFonts w:ascii="Times New Roman" w:eastAsia="Times New Roman" w:hAnsi="Times New Roman" w:cs="Times New Roman"/>
          <w:color w:val="000000" w:themeColor="text1"/>
          <w:sz w:val="24"/>
          <w:szCs w:val="24"/>
        </w:rPr>
        <w:t xml:space="preserve"> were certainly hominins. Fully bipedal, their teeth were arranged in a modern human pattern with their canines reduced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 sometimes to an extraordinary degree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 and they existed in great diversity.</w:t>
      </w:r>
      <w:r w:rsidR="00770742" w:rsidRPr="00623139">
        <w:rPr>
          <w:rFonts w:ascii="Times New Roman" w:eastAsia="Times New Roman" w:hAnsi="Times New Roman" w:cs="Times New Roman"/>
          <w:color w:val="000000" w:themeColor="text1"/>
          <w:sz w:val="24"/>
          <w:szCs w:val="24"/>
          <w:vertAlign w:val="superscript"/>
        </w:rPr>
        <w:endnoteReference w:id="132"/>
      </w:r>
      <w:r w:rsidR="00770742" w:rsidRPr="00623139">
        <w:rPr>
          <w:rFonts w:ascii="Times New Roman" w:eastAsia="Times New Roman" w:hAnsi="Times New Roman" w:cs="Times New Roman"/>
          <w:color w:val="000000" w:themeColor="text1"/>
          <w:sz w:val="24"/>
          <w:szCs w:val="24"/>
        </w:rPr>
        <w:t xml:space="preserve"> However, the earliest known Australopithecine is dated to 4.2 mya to 3.8 mya. Australopithecus </w:t>
      </w:r>
      <w:proofErr w:type="spellStart"/>
      <w:r w:rsidR="00770742" w:rsidRPr="00623139">
        <w:rPr>
          <w:rFonts w:ascii="Times New Roman" w:eastAsia="Times New Roman" w:hAnsi="Times New Roman" w:cs="Times New Roman"/>
          <w:color w:val="000000" w:themeColor="text1"/>
          <w:sz w:val="24"/>
          <w:szCs w:val="24"/>
        </w:rPr>
        <w:t>anamensis</w:t>
      </w:r>
      <w:proofErr w:type="spellEnd"/>
      <w:r w:rsidR="00770742" w:rsidRPr="00623139">
        <w:rPr>
          <w:rFonts w:ascii="Times New Roman" w:eastAsia="Times New Roman" w:hAnsi="Times New Roman" w:cs="Times New Roman"/>
          <w:color w:val="000000" w:themeColor="text1"/>
          <w:sz w:val="24"/>
          <w:szCs w:val="24"/>
        </w:rPr>
        <w:t xml:space="preserve"> (after ‘</w:t>
      </w:r>
      <w:proofErr w:type="spellStart"/>
      <w:r w:rsidR="00770742" w:rsidRPr="00623139">
        <w:rPr>
          <w:rFonts w:ascii="Times New Roman" w:eastAsia="Times New Roman" w:hAnsi="Times New Roman" w:cs="Times New Roman"/>
          <w:color w:val="000000" w:themeColor="text1"/>
          <w:sz w:val="24"/>
          <w:szCs w:val="24"/>
        </w:rPr>
        <w:t>anam</w:t>
      </w:r>
      <w:proofErr w:type="spellEnd"/>
      <w:r w:rsidR="00770742" w:rsidRPr="00623139">
        <w:rPr>
          <w:rFonts w:ascii="Times New Roman" w:eastAsia="Times New Roman" w:hAnsi="Times New Roman" w:cs="Times New Roman"/>
          <w:color w:val="000000" w:themeColor="text1"/>
          <w:sz w:val="24"/>
          <w:szCs w:val="24"/>
        </w:rPr>
        <w:t xml:space="preserve">’, meaning ‘lake’ in the Turkana region of Kenya and Middle Awash of Ethiopia). Recently, in 2019, one of the most complete cranial finds of this species was discovered by an Ethiopian herder named Ali </w:t>
      </w:r>
      <w:proofErr w:type="spellStart"/>
      <w:r w:rsidR="00770742" w:rsidRPr="00623139">
        <w:rPr>
          <w:rFonts w:ascii="Times New Roman" w:eastAsia="Times New Roman" w:hAnsi="Times New Roman" w:cs="Times New Roman"/>
          <w:color w:val="000000" w:themeColor="text1"/>
          <w:sz w:val="24"/>
          <w:szCs w:val="24"/>
        </w:rPr>
        <w:t>Bereino</w:t>
      </w:r>
      <w:proofErr w:type="spellEnd"/>
      <w:r w:rsidR="00770742" w:rsidRPr="00623139">
        <w:rPr>
          <w:rFonts w:ascii="Times New Roman" w:eastAsia="Times New Roman" w:hAnsi="Times New Roman" w:cs="Times New Roman"/>
          <w:color w:val="000000" w:themeColor="text1"/>
          <w:sz w:val="24"/>
          <w:szCs w:val="24"/>
        </w:rPr>
        <w:t>. Its brain size was 370cc.</w:t>
      </w:r>
    </w:p>
    <w:p w14:paraId="137AB873"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Because of newer fossil discoveries, at least ten species of this group are now known, indicating </w:t>
      </w:r>
      <w:hyperlink r:id="rId127">
        <w:r w:rsidRPr="00623139">
          <w:rPr>
            <w:rFonts w:ascii="Times New Roman" w:eastAsia="Times New Roman" w:hAnsi="Times New Roman" w:cs="Times New Roman"/>
            <w:color w:val="000000" w:themeColor="text1"/>
            <w:sz w:val="24"/>
            <w:szCs w:val="24"/>
          </w:rPr>
          <w:t>‘adaptive radiation’</w:t>
        </w:r>
      </w:hyperlink>
      <w:r w:rsidRPr="00623139">
        <w:rPr>
          <w:rFonts w:ascii="Times New Roman" w:eastAsia="Times New Roman" w:hAnsi="Times New Roman" w:cs="Times New Roman"/>
          <w:color w:val="000000" w:themeColor="text1"/>
          <w:sz w:val="24"/>
          <w:szCs w:val="24"/>
        </w:rPr>
        <w:t xml:space="preser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implying that hominins had become highly successful and were by now adjusting to many different habitats and climates. While the australopithecines were confined to Africa, they extended widely from the south to the east and even towards the west near Lake Chad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close to the find of the older Sahelanthropus. This distribution underlines the argument for hominins having originated in Africa, as had been long suspected from the shared heritage with African apes but, at the same time, those ancestors came from all over Africa, not just one place. </w:t>
      </w:r>
    </w:p>
    <w:p w14:paraId="6602CD78"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Australopithecus</w:t>
      </w:r>
      <w:hyperlink r:id="rId128">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anamensis</w:t>
        </w:r>
        <w:proofErr w:type="spellEnd"/>
      </w:hyperlink>
      <w:r w:rsidRPr="00623139">
        <w:rPr>
          <w:rFonts w:ascii="Times New Roman" w:eastAsia="Times New Roman" w:hAnsi="Times New Roman" w:cs="Times New Roman"/>
          <w:color w:val="000000" w:themeColor="text1"/>
          <w:sz w:val="24"/>
          <w:szCs w:val="24"/>
        </w:rPr>
        <w:t xml:space="preserve"> was closely followed by Australopithecus</w:t>
      </w:r>
      <w:hyperlink r:id="rId129">
        <w:r w:rsidRPr="00623139">
          <w:rPr>
            <w:rFonts w:ascii="Times New Roman" w:eastAsia="Times New Roman" w:hAnsi="Times New Roman" w:cs="Times New Roman"/>
            <w:color w:val="000000" w:themeColor="text1"/>
            <w:sz w:val="24"/>
            <w:szCs w:val="24"/>
          </w:rPr>
          <w:t xml:space="preserve"> afarensis</w:t>
        </w:r>
      </w:hyperlink>
      <w:r w:rsidRPr="00623139">
        <w:rPr>
          <w:rFonts w:ascii="Times New Roman" w:eastAsia="Times New Roman" w:hAnsi="Times New Roman" w:cs="Times New Roman"/>
          <w:color w:val="000000" w:themeColor="text1"/>
          <w:sz w:val="24"/>
          <w:szCs w:val="24"/>
        </w:rPr>
        <w:t xml:space="preserve"> in Ethiopia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t>
      </w:r>
      <w:hyperlink r:id="rId130">
        <w:r w:rsidRPr="00623139">
          <w:rPr>
            <w:rFonts w:ascii="Times New Roman" w:eastAsia="Times New Roman" w:hAnsi="Times New Roman" w:cs="Times New Roman"/>
            <w:color w:val="000000" w:themeColor="text1"/>
            <w:sz w:val="24"/>
            <w:szCs w:val="24"/>
          </w:rPr>
          <w:t>Lucy’s species</w:t>
        </w:r>
      </w:hyperlink>
      <w:r w:rsidRPr="00623139">
        <w:rPr>
          <w:rFonts w:ascii="Times New Roman" w:eastAsia="Times New Roman" w:hAnsi="Times New Roman" w:cs="Times New Roman"/>
          <w:color w:val="000000" w:themeColor="text1"/>
          <w:sz w:val="24"/>
          <w:szCs w:val="24"/>
        </w:rPr>
        <w:t xml:space="preserve"> about whom we would discuss in the next section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Australopithecus</w:t>
      </w:r>
      <w:hyperlink r:id="rId131">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prometheus</w:t>
        </w:r>
        <w:proofErr w:type="spellEnd"/>
      </w:hyperlink>
      <w:r w:rsidRPr="00623139">
        <w:rPr>
          <w:rFonts w:ascii="Times New Roman" w:eastAsia="Times New Roman" w:hAnsi="Times New Roman" w:cs="Times New Roman"/>
          <w:color w:val="000000" w:themeColor="text1"/>
          <w:sz w:val="24"/>
          <w:szCs w:val="24"/>
        </w:rPr>
        <w:t xml:space="preserve"> in South Africa. Australopithecus afarensis is dated between 3.9 mya and 2.9 mya. Fossils have been found mostly in Tanzania, Kenya and Ethiopia. In addition, in 2012, a juvenile of the species was found by Zeresenay Alemseged — this was given the name ‘Selam (meaning ‘peace’) though it is popularly known as ‘Lucy’s Child’ or as the ‘</w:t>
      </w:r>
      <w:proofErr w:type="spellStart"/>
      <w:r w:rsidRPr="00623139">
        <w:rPr>
          <w:rFonts w:ascii="Times New Roman" w:eastAsia="Times New Roman" w:hAnsi="Times New Roman" w:cs="Times New Roman"/>
          <w:color w:val="000000" w:themeColor="text1"/>
          <w:sz w:val="24"/>
          <w:szCs w:val="24"/>
        </w:rPr>
        <w:t>Dikika</w:t>
      </w:r>
      <w:proofErr w:type="spellEnd"/>
      <w:r w:rsidRPr="00623139">
        <w:rPr>
          <w:rFonts w:ascii="Times New Roman" w:eastAsia="Times New Roman" w:hAnsi="Times New Roman" w:cs="Times New Roman"/>
          <w:color w:val="000000" w:themeColor="text1"/>
          <w:sz w:val="24"/>
          <w:szCs w:val="24"/>
        </w:rPr>
        <w:t xml:space="preserve"> Child’.</w:t>
      </w:r>
      <w:r w:rsidRPr="00623139">
        <w:rPr>
          <w:rStyle w:val="EndnoteReference"/>
          <w:rFonts w:ascii="Times New Roman" w:eastAsia="Times New Roman" w:hAnsi="Times New Roman" w:cs="Times New Roman"/>
          <w:color w:val="000000" w:themeColor="text1"/>
          <w:sz w:val="24"/>
          <w:szCs w:val="24"/>
        </w:rPr>
        <w:endnoteReference w:id="133"/>
      </w:r>
    </w:p>
    <w:p w14:paraId="14916F8E" w14:textId="77777777" w:rsidR="00770742" w:rsidRPr="00623139" w:rsidRDefault="00000000"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04"/>
          <w:id w:val="-217971428"/>
        </w:sdtPr>
        <w:sdtContent/>
      </w:sdt>
      <w:sdt>
        <w:sdtPr>
          <w:rPr>
            <w:rFonts w:ascii="Times New Roman" w:hAnsi="Times New Roman" w:cs="Times New Roman"/>
            <w:color w:val="000000" w:themeColor="text1"/>
            <w:sz w:val="24"/>
            <w:szCs w:val="24"/>
          </w:rPr>
          <w:tag w:val="goog_rdk_105"/>
          <w:id w:val="1484660216"/>
        </w:sdtPr>
        <w:sdtContent/>
      </w:sdt>
      <w:r w:rsidR="00770742" w:rsidRPr="00623139">
        <w:rPr>
          <w:rFonts w:ascii="Times New Roman" w:eastAsia="Times New Roman" w:hAnsi="Times New Roman" w:cs="Times New Roman"/>
          <w:color w:val="000000" w:themeColor="text1"/>
          <w:sz w:val="24"/>
          <w:szCs w:val="24"/>
        </w:rPr>
        <w:t xml:space="preserve">Then, in addition to species such as Australopithecus </w:t>
      </w:r>
      <w:sdt>
        <w:sdtPr>
          <w:rPr>
            <w:rFonts w:ascii="Times New Roman" w:hAnsi="Times New Roman" w:cs="Times New Roman"/>
            <w:color w:val="000000" w:themeColor="text1"/>
            <w:sz w:val="24"/>
            <w:szCs w:val="24"/>
          </w:rPr>
          <w:tag w:val="goog_rdk_106"/>
          <w:id w:val="1075624844"/>
        </w:sdtPr>
        <w:sdtContent/>
      </w:sdt>
      <w:sdt>
        <w:sdtPr>
          <w:rPr>
            <w:rFonts w:ascii="Times New Roman" w:hAnsi="Times New Roman" w:cs="Times New Roman"/>
            <w:color w:val="000000" w:themeColor="text1"/>
            <w:sz w:val="24"/>
            <w:szCs w:val="24"/>
          </w:rPr>
          <w:tag w:val="goog_rdk_107"/>
          <w:id w:val="1647157034"/>
        </w:sdtPr>
        <w:sdtContent/>
      </w:sdt>
      <w:hyperlink r:id="rId132">
        <w:r w:rsidR="00770742" w:rsidRPr="00623139">
          <w:rPr>
            <w:rFonts w:ascii="Times New Roman" w:eastAsia="Times New Roman" w:hAnsi="Times New Roman" w:cs="Times New Roman"/>
            <w:color w:val="000000" w:themeColor="text1"/>
            <w:sz w:val="24"/>
            <w:szCs w:val="24"/>
          </w:rPr>
          <w:t>africanus</w:t>
        </w:r>
      </w:hyperlink>
      <w:r w:rsidR="00770742" w:rsidRPr="00623139">
        <w:rPr>
          <w:rFonts w:ascii="Times New Roman" w:eastAsia="Times New Roman" w:hAnsi="Times New Roman" w:cs="Times New Roman"/>
          <w:color w:val="000000" w:themeColor="text1"/>
          <w:sz w:val="24"/>
          <w:szCs w:val="24"/>
        </w:rPr>
        <w:t xml:space="preserve"> and Australopithecus</w:t>
      </w:r>
      <w:sdt>
        <w:sdtPr>
          <w:rPr>
            <w:rFonts w:ascii="Times New Roman" w:hAnsi="Times New Roman" w:cs="Times New Roman"/>
            <w:color w:val="000000" w:themeColor="text1"/>
            <w:sz w:val="24"/>
            <w:szCs w:val="24"/>
          </w:rPr>
          <w:tag w:val="goog_rdk_108"/>
          <w:id w:val="-1397821430"/>
        </w:sdtPr>
        <w:sdtContent/>
      </w:sdt>
      <w:sdt>
        <w:sdtPr>
          <w:rPr>
            <w:rFonts w:ascii="Times New Roman" w:hAnsi="Times New Roman" w:cs="Times New Roman"/>
            <w:color w:val="000000" w:themeColor="text1"/>
            <w:sz w:val="24"/>
            <w:szCs w:val="24"/>
          </w:rPr>
          <w:tag w:val="goog_rdk_109"/>
          <w:id w:val="590283443"/>
        </w:sdtPr>
        <w:sdtContent/>
      </w:sdt>
      <w:hyperlink r:id="rId133">
        <w:r w:rsidR="00770742" w:rsidRPr="00623139">
          <w:rPr>
            <w:rFonts w:ascii="Times New Roman" w:eastAsia="Times New Roman" w:hAnsi="Times New Roman" w:cs="Times New Roman"/>
            <w:color w:val="000000" w:themeColor="text1"/>
            <w:sz w:val="24"/>
            <w:szCs w:val="24"/>
          </w:rPr>
          <w:t xml:space="preserve"> </w:t>
        </w:r>
        <w:proofErr w:type="spellStart"/>
        <w:r w:rsidR="00770742" w:rsidRPr="00623139">
          <w:rPr>
            <w:rFonts w:ascii="Times New Roman" w:eastAsia="Times New Roman" w:hAnsi="Times New Roman" w:cs="Times New Roman"/>
            <w:color w:val="000000" w:themeColor="text1"/>
            <w:sz w:val="24"/>
            <w:szCs w:val="24"/>
          </w:rPr>
          <w:t>garhi</w:t>
        </w:r>
        <w:proofErr w:type="spellEnd"/>
      </w:hyperlink>
      <w:r w:rsidR="00770742" w:rsidRPr="00623139">
        <w:rPr>
          <w:rFonts w:ascii="Times New Roman" w:eastAsia="Times New Roman" w:hAnsi="Times New Roman" w:cs="Times New Roman"/>
          <w:color w:val="000000" w:themeColor="text1"/>
          <w:sz w:val="24"/>
          <w:szCs w:val="24"/>
        </w:rPr>
        <w:t xml:space="preserve">, there is a further group who combined enormous chewing teeth and ape-sized brains. Often officially termed </w:t>
      </w:r>
      <w:hyperlink r:id="rId134">
        <w:r w:rsidR="00770742" w:rsidRPr="00623139">
          <w:rPr>
            <w:rFonts w:ascii="Times New Roman" w:eastAsia="Times New Roman" w:hAnsi="Times New Roman" w:cs="Times New Roman"/>
            <w:color w:val="000000" w:themeColor="text1"/>
            <w:sz w:val="24"/>
            <w:szCs w:val="24"/>
          </w:rPr>
          <w:t>Paranthropus</w:t>
        </w:r>
      </w:hyperlink>
      <w:r w:rsidR="00770742" w:rsidRPr="00623139">
        <w:rPr>
          <w:rFonts w:ascii="Times New Roman" w:eastAsia="Times New Roman" w:hAnsi="Times New Roman" w:cs="Times New Roman"/>
          <w:color w:val="000000" w:themeColor="text1"/>
          <w:sz w:val="24"/>
          <w:szCs w:val="24"/>
        </w:rPr>
        <w:t xml:space="preserve"> boisei rather than Australopithecus, they occurred as three separate species in </w:t>
      </w:r>
      <w:hyperlink r:id="rId135">
        <w:r w:rsidR="00770742" w:rsidRPr="00623139">
          <w:rPr>
            <w:rFonts w:ascii="Times New Roman" w:eastAsia="Times New Roman" w:hAnsi="Times New Roman" w:cs="Times New Roman"/>
            <w:color w:val="000000" w:themeColor="text1"/>
            <w:sz w:val="24"/>
            <w:szCs w:val="24"/>
          </w:rPr>
          <w:t>southern</w:t>
        </w:r>
      </w:hyperlink>
      <w:r w:rsidR="00770742" w:rsidRPr="00623139">
        <w:rPr>
          <w:rFonts w:ascii="Times New Roman" w:eastAsia="Times New Roman" w:hAnsi="Times New Roman" w:cs="Times New Roman"/>
          <w:color w:val="000000" w:themeColor="text1"/>
          <w:sz w:val="24"/>
          <w:szCs w:val="24"/>
        </w:rPr>
        <w:t xml:space="preserve"> and </w:t>
      </w:r>
      <w:hyperlink r:id="rId136">
        <w:r w:rsidR="00770742" w:rsidRPr="00623139">
          <w:rPr>
            <w:rFonts w:ascii="Times New Roman" w:eastAsia="Times New Roman" w:hAnsi="Times New Roman" w:cs="Times New Roman"/>
            <w:color w:val="000000" w:themeColor="text1"/>
            <w:sz w:val="24"/>
            <w:szCs w:val="24"/>
          </w:rPr>
          <w:t>eastern</w:t>
        </w:r>
      </w:hyperlink>
      <w:r w:rsidR="00770742" w:rsidRPr="00623139">
        <w:rPr>
          <w:rFonts w:ascii="Times New Roman" w:eastAsia="Times New Roman" w:hAnsi="Times New Roman" w:cs="Times New Roman"/>
          <w:color w:val="000000" w:themeColor="text1"/>
          <w:sz w:val="24"/>
          <w:szCs w:val="24"/>
        </w:rPr>
        <w:t xml:space="preserve"> </w:t>
      </w:r>
      <w:hyperlink r:id="rId137">
        <w:r w:rsidR="00770742" w:rsidRPr="00623139">
          <w:rPr>
            <w:rFonts w:ascii="Times New Roman" w:eastAsia="Times New Roman" w:hAnsi="Times New Roman" w:cs="Times New Roman"/>
            <w:color w:val="000000" w:themeColor="text1"/>
            <w:sz w:val="24"/>
            <w:szCs w:val="24"/>
          </w:rPr>
          <w:t>Africa</w:t>
        </w:r>
      </w:hyperlink>
      <w:r w:rsidR="00770742" w:rsidRPr="00623139">
        <w:rPr>
          <w:rFonts w:ascii="Times New Roman" w:eastAsia="Times New Roman" w:hAnsi="Times New Roman" w:cs="Times New Roman"/>
          <w:color w:val="000000" w:themeColor="text1"/>
          <w:sz w:val="24"/>
          <w:szCs w:val="24"/>
        </w:rPr>
        <w:t xml:space="preserve">, appearing at least 3 million years ago and surviving until about 1.4 million years ago. While </w:t>
      </w:r>
      <w:hyperlink r:id="rId138">
        <w:r w:rsidR="00770742" w:rsidRPr="00623139">
          <w:rPr>
            <w:rFonts w:ascii="Times New Roman" w:eastAsia="Times New Roman" w:hAnsi="Times New Roman" w:cs="Times New Roman"/>
            <w:color w:val="000000" w:themeColor="text1"/>
            <w:sz w:val="24"/>
            <w:szCs w:val="24"/>
          </w:rPr>
          <w:t>studies of their teeth</w:t>
        </w:r>
      </w:hyperlink>
      <w:r w:rsidR="00770742" w:rsidRPr="00623139">
        <w:rPr>
          <w:rFonts w:ascii="Times New Roman" w:eastAsia="Times New Roman" w:hAnsi="Times New Roman" w:cs="Times New Roman"/>
          <w:color w:val="000000" w:themeColor="text1"/>
          <w:sz w:val="24"/>
          <w:szCs w:val="24"/>
        </w:rPr>
        <w:t xml:space="preserve"> suggest a mixed diet, the huge size of those teeth implies diet</w:t>
      </w:r>
      <w:r w:rsidR="00770742" w:rsidRPr="00623139">
        <w:rPr>
          <w:rFonts w:ascii="Times New Roman" w:eastAsia="Times New Roman" w:hAnsi="Times New Roman" w:cs="Times New Roman"/>
          <w:color w:val="000000" w:themeColor="text1"/>
          <w:sz w:val="24"/>
          <w:szCs w:val="24"/>
          <w:shd w:val="clear" w:color="auto" w:fill="F6F6F6"/>
        </w:rPr>
        <w:t xml:space="preserve"> that consisted of hard objects like </w:t>
      </w:r>
      <w:r w:rsidR="00770742" w:rsidRPr="00623139">
        <w:rPr>
          <w:rFonts w:ascii="Times New Roman" w:eastAsia="Times New Roman" w:hAnsi="Times New Roman" w:cs="Times New Roman"/>
          <w:color w:val="000000" w:themeColor="text1"/>
          <w:sz w:val="24"/>
          <w:szCs w:val="24"/>
        </w:rPr>
        <w:t>nuts, seeds, and hard fruit</w:t>
      </w:r>
      <w:r w:rsidR="00770742" w:rsidRPr="00623139">
        <w:rPr>
          <w:rFonts w:ascii="Times New Roman" w:eastAsia="Times New Roman" w:hAnsi="Times New Roman" w:cs="Times New Roman"/>
          <w:color w:val="000000" w:themeColor="text1"/>
          <w:sz w:val="24"/>
          <w:szCs w:val="24"/>
          <w:shd w:val="clear" w:color="auto" w:fill="F6F6F6"/>
        </w:rPr>
        <w:t xml:space="preserve"> that required powerful peak masticatory loads.</w:t>
      </w:r>
      <w:r w:rsidR="00770742" w:rsidRPr="00623139">
        <w:rPr>
          <w:rFonts w:ascii="Times New Roman" w:eastAsia="Times New Roman" w:hAnsi="Times New Roman" w:cs="Times New Roman"/>
          <w:color w:val="000000" w:themeColor="text1"/>
          <w:sz w:val="24"/>
          <w:szCs w:val="24"/>
        </w:rPr>
        <w:t xml:space="preserve"> Incidentally, Australopithecus </w:t>
      </w:r>
      <w:proofErr w:type="spellStart"/>
      <w:r w:rsidR="00770742" w:rsidRPr="00623139">
        <w:rPr>
          <w:rFonts w:ascii="Times New Roman" w:eastAsia="Times New Roman" w:hAnsi="Times New Roman" w:cs="Times New Roman"/>
          <w:color w:val="000000" w:themeColor="text1"/>
          <w:sz w:val="24"/>
          <w:szCs w:val="24"/>
        </w:rPr>
        <w:t>garhi</w:t>
      </w:r>
      <w:proofErr w:type="spellEnd"/>
      <w:r w:rsidR="00770742" w:rsidRPr="00623139">
        <w:rPr>
          <w:rFonts w:ascii="Times New Roman" w:eastAsia="Times New Roman" w:hAnsi="Times New Roman" w:cs="Times New Roman"/>
          <w:color w:val="000000" w:themeColor="text1"/>
          <w:sz w:val="24"/>
          <w:szCs w:val="24"/>
        </w:rPr>
        <w:t xml:space="preserve"> had a relatively large cranial capacity of 450cc and Australopithecus afarensis had the brain size between 380cc and 430cc.</w:t>
      </w:r>
    </w:p>
    <w:p w14:paraId="2A7150D6"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Although the African Great Rift Valley running down the east side of the continent is often celebrated as the focus of hominin origins, the </w:t>
      </w:r>
      <w:hyperlink r:id="rId139">
        <w:r w:rsidRPr="00623139">
          <w:rPr>
            <w:rFonts w:ascii="Times New Roman" w:eastAsia="Times New Roman" w:hAnsi="Times New Roman" w:cs="Times New Roman"/>
            <w:color w:val="000000" w:themeColor="text1"/>
            <w:sz w:val="24"/>
            <w:szCs w:val="24"/>
          </w:rPr>
          <w:t>distribution of australopithecines</w:t>
        </w:r>
      </w:hyperlink>
      <w:r w:rsidRPr="00623139">
        <w:rPr>
          <w:rFonts w:ascii="Times New Roman" w:eastAsia="Times New Roman" w:hAnsi="Times New Roman" w:cs="Times New Roman"/>
          <w:color w:val="000000" w:themeColor="text1"/>
          <w:sz w:val="24"/>
          <w:szCs w:val="24"/>
        </w:rPr>
        <w:t xml:space="preserve"> is just wide enough to show the rift is not necessarily the cradle of humankind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although it is the region where most fossils have been found. South Africa’s dolomite caves are strong competitors in importance, while the discovery of Australopithecus</w:t>
      </w:r>
      <w:sdt>
        <w:sdtPr>
          <w:rPr>
            <w:rFonts w:ascii="Times New Roman" w:hAnsi="Times New Roman" w:cs="Times New Roman"/>
            <w:color w:val="000000" w:themeColor="text1"/>
            <w:sz w:val="24"/>
            <w:szCs w:val="24"/>
          </w:rPr>
          <w:tag w:val="goog_rdk_110"/>
          <w:id w:val="966553911"/>
        </w:sdtPr>
        <w:sdtContent/>
      </w:sdt>
      <w:sdt>
        <w:sdtPr>
          <w:rPr>
            <w:rFonts w:ascii="Times New Roman" w:hAnsi="Times New Roman" w:cs="Times New Roman"/>
            <w:color w:val="000000" w:themeColor="text1"/>
            <w:sz w:val="24"/>
            <w:szCs w:val="24"/>
          </w:rPr>
          <w:tag w:val="goog_rdk_111"/>
          <w:id w:val="-1316106326"/>
        </w:sdtPr>
        <w:sdtContent/>
      </w:sdt>
      <w:hyperlink r:id="rId140">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bahrelghazali</w:t>
        </w:r>
        <w:proofErr w:type="spellEnd"/>
      </w:hyperlink>
      <w:r w:rsidRPr="00623139">
        <w:rPr>
          <w:rFonts w:ascii="Times New Roman" w:eastAsia="Times New Roman" w:hAnsi="Times New Roman" w:cs="Times New Roman"/>
          <w:color w:val="000000" w:themeColor="text1"/>
          <w:sz w:val="24"/>
          <w:szCs w:val="24"/>
        </w:rPr>
        <w:t xml:space="preserve"> in Chad is far west of the rift.</w:t>
      </w:r>
      <w:r w:rsidRPr="00623139">
        <w:rPr>
          <w:rFonts w:ascii="Times New Roman" w:eastAsia="Times New Roman" w:hAnsi="Times New Roman" w:cs="Times New Roman"/>
          <w:color w:val="000000" w:themeColor="text1"/>
          <w:sz w:val="24"/>
          <w:szCs w:val="24"/>
          <w:vertAlign w:val="superscript"/>
        </w:rPr>
        <w:endnoteReference w:id="134"/>
      </w:r>
    </w:p>
    <w:p w14:paraId="5836E8B3" w14:textId="77777777" w:rsidR="00770742" w:rsidRPr="00623139" w:rsidRDefault="00770742" w:rsidP="00770742">
      <w:pPr>
        <w:pStyle w:val="Subheadingg"/>
        <w:rPr>
          <w:color w:val="000000" w:themeColor="text1"/>
        </w:rPr>
      </w:pPr>
      <w:bookmarkStart w:id="355" w:name="_heading=h.l473o6op7o85" w:colFirst="0" w:colLast="0"/>
      <w:bookmarkStart w:id="356" w:name="_Toc204187247"/>
      <w:bookmarkStart w:id="357" w:name="_Toc205200048"/>
      <w:bookmarkStart w:id="358" w:name="_Toc206584151"/>
      <w:bookmarkEnd w:id="355"/>
      <w:r w:rsidRPr="00623139">
        <w:rPr>
          <w:color w:val="000000" w:themeColor="text1"/>
        </w:rPr>
        <w:t>LUCY, OUR DELICATE LADY FROM ETHIOPIA OR THE PALEO-ROCK STAR</w:t>
      </w:r>
      <w:bookmarkEnd w:id="356"/>
      <w:bookmarkEnd w:id="357"/>
      <w:bookmarkEnd w:id="358"/>
    </w:p>
    <w:p w14:paraId="4D89F564"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 </w:t>
      </w:r>
      <w:proofErr w:type="spellStart"/>
      <w:r w:rsidRPr="00623139">
        <w:rPr>
          <w:rFonts w:ascii="Times New Roman" w:eastAsia="Times New Roman" w:hAnsi="Times New Roman" w:cs="Times New Roman"/>
          <w:color w:val="000000" w:themeColor="text1"/>
          <w:sz w:val="24"/>
          <w:szCs w:val="24"/>
        </w:rPr>
        <w:t>fossilised</w:t>
      </w:r>
      <w:proofErr w:type="spellEnd"/>
      <w:r w:rsidRPr="00623139">
        <w:rPr>
          <w:rFonts w:ascii="Times New Roman" w:eastAsia="Times New Roman" w:hAnsi="Times New Roman" w:cs="Times New Roman"/>
          <w:color w:val="000000" w:themeColor="text1"/>
          <w:sz w:val="24"/>
          <w:szCs w:val="24"/>
        </w:rPr>
        <w:t xml:space="preserve"> skeleton, Australopithecus afarensis, best known by her nickname 'Lucy', was unearthed by researchers just over 50 years ago in the Afar region of Ethiopia. It eventually went on to transform scientists' understanding of human evolution. The hominin was discovered on November 24, 1974, by a team of scientists led by Maurice </w:t>
      </w:r>
      <w:proofErr w:type="spellStart"/>
      <w:r w:rsidRPr="00623139">
        <w:rPr>
          <w:rFonts w:ascii="Times New Roman" w:eastAsia="Times New Roman" w:hAnsi="Times New Roman" w:cs="Times New Roman"/>
          <w:color w:val="000000" w:themeColor="text1"/>
          <w:sz w:val="24"/>
          <w:szCs w:val="24"/>
        </w:rPr>
        <w:t>Taieb</w:t>
      </w:r>
      <w:proofErr w:type="spellEnd"/>
      <w:r w:rsidRPr="00623139">
        <w:rPr>
          <w:rFonts w:ascii="Times New Roman" w:eastAsia="Times New Roman" w:hAnsi="Times New Roman" w:cs="Times New Roman"/>
          <w:color w:val="000000" w:themeColor="text1"/>
          <w:sz w:val="24"/>
          <w:szCs w:val="24"/>
        </w:rPr>
        <w:t xml:space="preserve">, Yves Coppens, Donald Johanson, Jon Kalb, and Raymonde </w:t>
      </w:r>
      <w:proofErr w:type="spellStart"/>
      <w:r w:rsidRPr="00623139">
        <w:rPr>
          <w:rFonts w:ascii="Times New Roman" w:eastAsia="Times New Roman" w:hAnsi="Times New Roman" w:cs="Times New Roman"/>
          <w:color w:val="000000" w:themeColor="text1"/>
          <w:sz w:val="24"/>
          <w:szCs w:val="24"/>
        </w:rPr>
        <w:t>Bonnefille</w:t>
      </w:r>
      <w:proofErr w:type="spellEnd"/>
      <w:r w:rsidRPr="00623139">
        <w:rPr>
          <w:rFonts w:ascii="Times New Roman" w:eastAsia="Times New Roman" w:hAnsi="Times New Roman" w:cs="Times New Roman"/>
          <w:color w:val="000000" w:themeColor="text1"/>
          <w:sz w:val="24"/>
          <w:szCs w:val="24"/>
        </w:rPr>
        <w:t>.</w:t>
      </w:r>
    </w:p>
    <w:p w14:paraId="4097D96A"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discovery provided proof that the ancient hominins could walk upright on two feet 3.2 million years ago — a trait thought to have evolved more recently. Lucy had a mixture of ape and humanlike traits, suggesting that she had occupied a unique place in the journey of hominins. </w:t>
      </w:r>
    </w:p>
    <w:p w14:paraId="1C7C9A6A"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At the time when it was found, Lucy had 47 bones (some reports say 52 bone segments) and was the oldest known and the most complete skeleton of early human ancestors. The skeleton was initially called A.L-288-1, in reference to Afar and its geolocation. But the researchers nicknamed it Lucy after The Beatles' song ‘Lucy in the Sky with Diamonds’, which they listened to after celebrating their discovery.</w:t>
      </w:r>
    </w:p>
    <w:p w14:paraId="733CA55A"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Lucy walked on two legs and is thought to have died aged between 11 and 13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considered an adult for this species. She was 1.10 </w:t>
      </w:r>
      <w:proofErr w:type="spellStart"/>
      <w:r w:rsidRPr="00623139">
        <w:rPr>
          <w:rFonts w:ascii="Times New Roman" w:eastAsia="Times New Roman" w:hAnsi="Times New Roman" w:cs="Times New Roman"/>
          <w:color w:val="000000" w:themeColor="text1"/>
          <w:sz w:val="24"/>
          <w:szCs w:val="24"/>
        </w:rPr>
        <w:t>metres</w:t>
      </w:r>
      <w:proofErr w:type="spellEnd"/>
      <w:r w:rsidRPr="00623139">
        <w:rPr>
          <w:rFonts w:ascii="Times New Roman" w:eastAsia="Times New Roman" w:hAnsi="Times New Roman" w:cs="Times New Roman"/>
          <w:color w:val="000000" w:themeColor="text1"/>
          <w:sz w:val="24"/>
          <w:szCs w:val="24"/>
        </w:rPr>
        <w:t xml:space="preserve"> tall (3.6 feet) and weighed 29 kg (64 pounds).</w:t>
      </w:r>
    </w:p>
    <w:p w14:paraId="78A06D85"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Reminiscing of his 1974 Ethiopia visit, Don Johanson told CNN that when he and his student, Tom Gray, kneeled to have a closer look at the fossil on its first sighting, they saw ‘fragments of the skull and fragments of a pelvis and fragments of an arm bone and the leg bone’. </w:t>
      </w:r>
    </w:p>
    <w:p w14:paraId="3D968306"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Asked how it got a female name, Johanson said it had a delicate nature of the bones and the short stature, so they felt ‘she was probably a female’. He went on to say that while Lucy's species did not give rise directly to modern humans, ‘her pivotal place on the human family tree led to all later hominin species, most of which went extinct’.</w:t>
      </w:r>
    </w:p>
    <w:p w14:paraId="522D52D2"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Lucy was often described as ‘the grandmother of humanity’, but more recent discoveries suggest she may have been more like an aunt or a cousin, experts say. Meanwhile, Lucy has yet to reveal all her secrets.</w:t>
      </w:r>
    </w:p>
    <w:p w14:paraId="2FCF33BB"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 study published in 2016 argued she </w:t>
      </w:r>
      <w:hyperlink r:id="rId141">
        <w:r w:rsidRPr="00623139">
          <w:rPr>
            <w:rFonts w:ascii="Times New Roman" w:eastAsia="Times New Roman" w:hAnsi="Times New Roman" w:cs="Times New Roman"/>
            <w:color w:val="000000" w:themeColor="text1"/>
            <w:sz w:val="24"/>
            <w:szCs w:val="24"/>
          </w:rPr>
          <w:t>spent a third of her time in trees</w:t>
        </w:r>
      </w:hyperlink>
      <w:r w:rsidRPr="00623139">
        <w:rPr>
          <w:rFonts w:ascii="Times New Roman" w:eastAsia="Times New Roman" w:hAnsi="Times New Roman" w:cs="Times New Roman"/>
          <w:color w:val="000000" w:themeColor="text1"/>
          <w:sz w:val="24"/>
          <w:szCs w:val="24"/>
        </w:rPr>
        <w:t xml:space="preserve">, where she nested, and had highly developed upper limbs. Another study that year </w:t>
      </w:r>
      <w:hyperlink r:id="rId142">
        <w:proofErr w:type="spellStart"/>
        <w:r w:rsidRPr="00623139">
          <w:rPr>
            <w:rFonts w:ascii="Times New Roman" w:eastAsia="Times New Roman" w:hAnsi="Times New Roman" w:cs="Times New Roman"/>
            <w:color w:val="000000" w:themeColor="text1"/>
            <w:sz w:val="24"/>
            <w:szCs w:val="24"/>
          </w:rPr>
          <w:t>theorised</w:t>
        </w:r>
        <w:proofErr w:type="spellEnd"/>
      </w:hyperlink>
      <w:r w:rsidRPr="00623139">
        <w:rPr>
          <w:rFonts w:ascii="Times New Roman" w:eastAsia="Times New Roman" w:hAnsi="Times New Roman" w:cs="Times New Roman"/>
          <w:color w:val="000000" w:themeColor="text1"/>
          <w:sz w:val="24"/>
          <w:szCs w:val="24"/>
        </w:rPr>
        <w:t xml:space="preserve"> that she died after falling from a tree. A </w:t>
      </w:r>
      <w:hyperlink r:id="rId143">
        <w:r w:rsidRPr="00623139">
          <w:rPr>
            <w:rFonts w:ascii="Times New Roman" w:eastAsia="Times New Roman" w:hAnsi="Times New Roman" w:cs="Times New Roman"/>
            <w:color w:val="000000" w:themeColor="text1"/>
            <w:sz w:val="24"/>
            <w:szCs w:val="24"/>
          </w:rPr>
          <w:t>2022 study</w:t>
        </w:r>
      </w:hyperlink>
      <w:r w:rsidRPr="00623139">
        <w:rPr>
          <w:rFonts w:ascii="Times New Roman" w:eastAsia="Times New Roman" w:hAnsi="Times New Roman" w:cs="Times New Roman"/>
          <w:color w:val="000000" w:themeColor="text1"/>
          <w:sz w:val="24"/>
          <w:szCs w:val="24"/>
        </w:rPr>
        <w:t xml:space="preserve"> in the Nature, focused on Lucy's pelvis, concluded that newborn members of Australopithecus had a very immature brain, like human newborns today, and required parental support to survive.</w:t>
      </w:r>
    </w:p>
    <w:p w14:paraId="3B0066EC"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For decades, many scholars who studied Australopithecus afarensis (Lucy’s species) suggested that human ancestors evolved from something looking like a chimpanzee. In the spectacular set of 11 articles published in the magazine Science in October 2009, this paradigm was put to an end. It establishes a link between the chimpanzee branch of Hominins and the human branch of the same Hominins. According to the modern opinion, Ardi and her folks appeared around just after the chimpanzee branch and human branch got separated from each other at a point along the journey of time.  </w:t>
      </w:r>
    </w:p>
    <w:p w14:paraId="19794B58"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It was understood that our last common ancestor (LCA) with the chimpanzees was a forest-dwelling species roughly chimp-like, morphologically speaking, who used to live sometime before 4 mya. Obviously, there are various shades of opinion on this guess of timing especially since we are yet to find a fossil of this category. Following the LCA, our direct ancestors split from those of chimpanzees and developed an advanced biped posture as an adaptation to the developing savannah in eastern Africa.</w:t>
      </w:r>
      <w:r w:rsidRPr="00623139">
        <w:rPr>
          <w:rFonts w:ascii="Times New Roman" w:eastAsia="Times New Roman" w:hAnsi="Times New Roman" w:cs="Times New Roman"/>
          <w:color w:val="000000" w:themeColor="text1"/>
          <w:sz w:val="24"/>
          <w:szCs w:val="24"/>
          <w:vertAlign w:val="superscript"/>
        </w:rPr>
        <w:endnoteReference w:id="135"/>
      </w:r>
      <w:r w:rsidRPr="00623139">
        <w:rPr>
          <w:rFonts w:ascii="Times New Roman" w:eastAsia="Times New Roman" w:hAnsi="Times New Roman" w:cs="Times New Roman"/>
          <w:color w:val="000000" w:themeColor="text1"/>
          <w:sz w:val="24"/>
          <w:szCs w:val="24"/>
        </w:rPr>
        <w:t xml:space="preserve"> They descended from the trees to spend their days walking upright on the ground, which is supposed to have enabled them to exploit a further ecology of mixed forest grassland.</w:t>
      </w:r>
    </w:p>
    <w:p w14:paraId="5D4C401D"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Australopithecus afarensis itself may have appeared just after them. It is thought that their daily life was probably similar to that of modern-day chimpanzees, which is </w:t>
      </w:r>
      <w:proofErr w:type="spellStart"/>
      <w:r w:rsidRPr="00623139">
        <w:rPr>
          <w:rFonts w:ascii="Times New Roman" w:eastAsia="Times New Roman" w:hAnsi="Times New Roman" w:cs="Times New Roman"/>
          <w:color w:val="000000" w:themeColor="text1"/>
          <w:sz w:val="24"/>
          <w:szCs w:val="24"/>
        </w:rPr>
        <w:t>organised</w:t>
      </w:r>
      <w:proofErr w:type="spellEnd"/>
      <w:r w:rsidRPr="00623139">
        <w:rPr>
          <w:rFonts w:ascii="Times New Roman" w:eastAsia="Times New Roman" w:hAnsi="Times New Roman" w:cs="Times New Roman"/>
          <w:color w:val="000000" w:themeColor="text1"/>
          <w:sz w:val="24"/>
          <w:szCs w:val="24"/>
        </w:rPr>
        <w:t xml:space="preserve"> around foraging, scavenging and the occasional hunting of small prey or feasting on the carcasses. </w:t>
      </w:r>
      <w:hyperlink r:id="rId144">
        <w:r w:rsidRPr="00623139">
          <w:rPr>
            <w:rFonts w:ascii="Times New Roman" w:eastAsia="Times New Roman" w:hAnsi="Times New Roman" w:cs="Times New Roman"/>
            <w:color w:val="000000" w:themeColor="text1"/>
            <w:sz w:val="24"/>
            <w:szCs w:val="24"/>
          </w:rPr>
          <w:t>Australopithecus afarensis</w:t>
        </w:r>
      </w:hyperlink>
      <w:r w:rsidRPr="00623139">
        <w:rPr>
          <w:rFonts w:ascii="Times New Roman" w:eastAsia="Times New Roman" w:hAnsi="Times New Roman" w:cs="Times New Roman"/>
          <w:color w:val="000000" w:themeColor="text1"/>
          <w:sz w:val="24"/>
          <w:szCs w:val="24"/>
        </w:rPr>
        <w:t xml:space="preserve">, the species of Lucy, combined the powerful lower jaws and long, strong arms of tree-climbing chimps with the small canines, larger brains and curved spines of bipedal humans. There is no evidence that the early Australopithecines manufactured permanent tools and, hence, their society is labeled </w:t>
      </w:r>
      <w:proofErr w:type="spellStart"/>
      <w:r w:rsidRPr="00623139">
        <w:rPr>
          <w:rFonts w:ascii="Times New Roman" w:eastAsia="Times New Roman" w:hAnsi="Times New Roman" w:cs="Times New Roman"/>
          <w:color w:val="000000" w:themeColor="text1"/>
          <w:sz w:val="24"/>
          <w:szCs w:val="24"/>
        </w:rPr>
        <w:t>prehabiline</w:t>
      </w:r>
      <w:proofErr w:type="spellEnd"/>
      <w:r w:rsidRPr="00623139">
        <w:rPr>
          <w:rFonts w:ascii="Times New Roman" w:eastAsia="Times New Roman" w:hAnsi="Times New Roman" w:cs="Times New Roman"/>
          <w:color w:val="000000" w:themeColor="text1"/>
          <w:sz w:val="24"/>
          <w:szCs w:val="24"/>
        </w:rPr>
        <w:t xml:space="preserve">. Like modern chimps, they probably modified perishable materials to use as tools (such as sticks to fish termites or leaves to soak up water), and they might have wielded unworked stones for a variety of purposes. </w:t>
      </w:r>
    </w:p>
    <w:p w14:paraId="51448DDF"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Among apes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among our last common ancestors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social structure was fluid, leaving individuals at the micro level to seek out their own supportive ‘friendships’ that reflect personal likes and dislikes, thus creating an overall sense of community at the macro level. Emotional bonds of kinship and friendship used to be maintained by mutual grooming, while rank used to be established by displays of threat occasionally backed up by force. Social relations were complex, requiring everyone to recognize and form alliances with others. From this point of time, the cranial capacity of successive hominin species expanded, till we reached our present Homo sapiens stage. </w:t>
      </w:r>
    </w:p>
    <w:p w14:paraId="4E038F15" w14:textId="77777777" w:rsidR="00770742" w:rsidRPr="00623139" w:rsidRDefault="00770742" w:rsidP="00770742">
      <w:pPr>
        <w:pStyle w:val="Subheadingg"/>
        <w:rPr>
          <w:color w:val="000000" w:themeColor="text1"/>
        </w:rPr>
      </w:pPr>
      <w:bookmarkStart w:id="359" w:name="_heading=h.j4zfvk334a9k" w:colFirst="0" w:colLast="0"/>
      <w:bookmarkStart w:id="360" w:name="_Toc204187248"/>
      <w:bookmarkStart w:id="361" w:name="_Toc205200049"/>
      <w:bookmarkStart w:id="362" w:name="_Toc206584152"/>
      <w:bookmarkEnd w:id="359"/>
      <w:r w:rsidRPr="00623139">
        <w:rPr>
          <w:color w:val="000000" w:themeColor="text1"/>
        </w:rPr>
        <w:t>GENUS: HOMO</w:t>
      </w:r>
      <w:bookmarkEnd w:id="360"/>
      <w:bookmarkEnd w:id="361"/>
      <w:bookmarkEnd w:id="362"/>
    </w:p>
    <w:p w14:paraId="7995081E" w14:textId="30B736FC"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increase in cranial capacity reflects an expansion of the neocortex, the outermost layer of the brain, yielding a higher degree of human intelligence and more </w:t>
      </w:r>
      <w:sdt>
        <w:sdtPr>
          <w:rPr>
            <w:rFonts w:ascii="Times New Roman" w:hAnsi="Times New Roman" w:cs="Times New Roman"/>
            <w:color w:val="000000" w:themeColor="text1"/>
            <w:sz w:val="24"/>
            <w:szCs w:val="24"/>
          </w:rPr>
          <w:tag w:val="goog_rdk_112"/>
          <w:id w:val="858390400"/>
        </w:sdtPr>
        <w:sdtContent/>
      </w:sdt>
      <w:sdt>
        <w:sdtPr>
          <w:rPr>
            <w:rFonts w:ascii="Times New Roman" w:hAnsi="Times New Roman" w:cs="Times New Roman"/>
            <w:color w:val="000000" w:themeColor="text1"/>
            <w:sz w:val="24"/>
            <w:szCs w:val="24"/>
          </w:rPr>
          <w:tag w:val="goog_rdk_113"/>
          <w:id w:val="1185636072"/>
        </w:sdtPr>
        <w:sdtContent/>
      </w:sdt>
      <w:r w:rsidRPr="00623139">
        <w:rPr>
          <w:rFonts w:ascii="Times New Roman" w:eastAsia="Times New Roman" w:hAnsi="Times New Roman" w:cs="Times New Roman"/>
          <w:color w:val="000000" w:themeColor="text1"/>
          <w:sz w:val="24"/>
          <w:szCs w:val="24"/>
        </w:rPr>
        <w:t>advanced cognitive abilities.</w:t>
      </w:r>
      <w:r w:rsidRPr="00623139">
        <w:rPr>
          <w:rFonts w:ascii="Times New Roman" w:eastAsia="Times New Roman" w:hAnsi="Times New Roman" w:cs="Times New Roman"/>
          <w:color w:val="000000" w:themeColor="text1"/>
          <w:sz w:val="24"/>
          <w:szCs w:val="24"/>
          <w:vertAlign w:val="superscript"/>
        </w:rPr>
        <w:endnoteReference w:id="136"/>
      </w:r>
      <w:r w:rsidRPr="00623139">
        <w:rPr>
          <w:rFonts w:ascii="Times New Roman" w:eastAsia="Times New Roman" w:hAnsi="Times New Roman" w:cs="Times New Roman"/>
          <w:color w:val="000000" w:themeColor="text1"/>
          <w:sz w:val="24"/>
          <w:szCs w:val="24"/>
        </w:rPr>
        <w:t xml:space="preserve"> Homo habilis (2.1 mya -1.5 mya) is recognized as one of the earliest members of the Homo genus.</w:t>
      </w:r>
      <w:r w:rsidRPr="00623139">
        <w:rPr>
          <w:rFonts w:ascii="Times New Roman" w:eastAsia="Times New Roman" w:hAnsi="Times New Roman" w:cs="Times New Roman"/>
          <w:color w:val="000000" w:themeColor="text1"/>
          <w:sz w:val="24"/>
          <w:szCs w:val="24"/>
          <w:vertAlign w:val="superscript"/>
        </w:rPr>
        <w:endnoteReference w:id="137"/>
      </w:r>
      <w:r w:rsidRPr="00623139">
        <w:rPr>
          <w:rFonts w:ascii="Times New Roman" w:eastAsia="Times New Roman" w:hAnsi="Times New Roman" w:cs="Times New Roman"/>
          <w:color w:val="000000" w:themeColor="text1"/>
          <w:sz w:val="24"/>
          <w:szCs w:val="24"/>
        </w:rPr>
        <w:t xml:space="preserve"> Homo habilis, meaning ‘handy man’, was discovered in Tanzania. This species is considered the earliest representative of the Homo genus. </w:t>
      </w:r>
      <w:hyperlink r:id="rId145">
        <w:r w:rsidRPr="00623139">
          <w:rPr>
            <w:rFonts w:ascii="Times New Roman" w:eastAsia="Times New Roman" w:hAnsi="Times New Roman" w:cs="Times New Roman"/>
            <w:i/>
            <w:color w:val="000000" w:themeColor="text1"/>
            <w:sz w:val="24"/>
            <w:szCs w:val="24"/>
          </w:rPr>
          <w:t>Homo habilis</w:t>
        </w:r>
      </w:hyperlink>
      <w:r w:rsidRPr="00623139">
        <w:rPr>
          <w:rFonts w:ascii="Times New Roman" w:eastAsia="Times New Roman" w:hAnsi="Times New Roman" w:cs="Times New Roman"/>
          <w:color w:val="000000" w:themeColor="text1"/>
          <w:sz w:val="24"/>
          <w:szCs w:val="24"/>
        </w:rPr>
        <w:t xml:space="preserve">, which lived roughly sometime between 2.4 mya to 1.4 mya, had some of the primitive traits of the earliest hominins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 pronounced brow ridge, large teeth. But it also showed signs of traits we consider essentially modern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it was capable of handling stone tools and had a bulge in the area of the brain responsible for speech.</w:t>
      </w:r>
      <w:r w:rsidRPr="00623139">
        <w:rPr>
          <w:rFonts w:ascii="Times New Roman" w:eastAsia="Times New Roman" w:hAnsi="Times New Roman" w:cs="Times New Roman"/>
          <w:color w:val="000000" w:themeColor="text1"/>
          <w:sz w:val="24"/>
          <w:szCs w:val="24"/>
          <w:vertAlign w:val="superscript"/>
        </w:rPr>
        <w:endnoteReference w:id="138"/>
      </w:r>
      <w:r w:rsidRPr="00623139">
        <w:rPr>
          <w:rFonts w:ascii="Times New Roman" w:eastAsia="Times New Roman" w:hAnsi="Times New Roman" w:cs="Times New Roman"/>
          <w:color w:val="000000" w:themeColor="text1"/>
          <w:sz w:val="24"/>
          <w:szCs w:val="24"/>
        </w:rPr>
        <w:t xml:space="preserve"> Although the height of Homo habilis did not differ dramatically from Australopithecus africanus, body weight was larger as their skeletons were more robust, and cranial capacity averaged about 550 cc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 20 percent increase.</w:t>
      </w:r>
      <w:r w:rsidRPr="00623139">
        <w:rPr>
          <w:rFonts w:ascii="Times New Roman" w:eastAsia="Times New Roman" w:hAnsi="Times New Roman" w:cs="Times New Roman"/>
          <w:color w:val="000000" w:themeColor="text1"/>
          <w:sz w:val="24"/>
          <w:szCs w:val="24"/>
          <w:vertAlign w:val="superscript"/>
        </w:rPr>
        <w:endnoteReference w:id="139"/>
      </w:r>
      <w:r w:rsidRPr="00623139">
        <w:rPr>
          <w:rFonts w:ascii="Times New Roman" w:eastAsia="Times New Roman" w:hAnsi="Times New Roman" w:cs="Times New Roman"/>
          <w:color w:val="000000" w:themeColor="text1"/>
          <w:sz w:val="24"/>
          <w:szCs w:val="24"/>
        </w:rPr>
        <w:t xml:space="preserve"> </w:t>
      </w:r>
    </w:p>
    <w:p w14:paraId="656571E3"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certain that our own genus, Homo, emerged at some point from within the australopithecines. But exactly how and when is still difficult to ascertain, because cranial remains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skulls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are very scarce for the period between 3 and 2 mya. This is a matter of chance; before and after, we have plenty of fossils. Large numbers of teeth prove that hominins were in eastern and southern Africa during this period, and rare finds of crania such as Paranthropus </w:t>
      </w:r>
      <w:proofErr w:type="spellStart"/>
      <w:r w:rsidRPr="00623139">
        <w:rPr>
          <w:rFonts w:ascii="Times New Roman" w:eastAsia="Times New Roman" w:hAnsi="Times New Roman" w:cs="Times New Roman"/>
          <w:color w:val="000000" w:themeColor="text1"/>
          <w:sz w:val="24"/>
          <w:szCs w:val="24"/>
        </w:rPr>
        <w:t>aethiopicus</w:t>
      </w:r>
      <w:proofErr w:type="spellEnd"/>
      <w:r w:rsidRPr="00623139">
        <w:rPr>
          <w:rFonts w:ascii="Times New Roman" w:eastAsia="Times New Roman" w:hAnsi="Times New Roman" w:cs="Times New Roman"/>
          <w:color w:val="000000" w:themeColor="text1"/>
          <w:sz w:val="24"/>
          <w:szCs w:val="24"/>
        </w:rPr>
        <w:t xml:space="preserve"> and Australopithecus </w:t>
      </w:r>
      <w:proofErr w:type="spellStart"/>
      <w:r w:rsidRPr="00623139">
        <w:rPr>
          <w:rFonts w:ascii="Times New Roman" w:eastAsia="Times New Roman" w:hAnsi="Times New Roman" w:cs="Times New Roman"/>
          <w:color w:val="000000" w:themeColor="text1"/>
          <w:sz w:val="24"/>
          <w:szCs w:val="24"/>
        </w:rPr>
        <w:t>garhi</w:t>
      </w:r>
      <w:proofErr w:type="spellEnd"/>
      <w:r w:rsidRPr="00623139">
        <w:rPr>
          <w:rFonts w:ascii="Times New Roman" w:eastAsia="Times New Roman" w:hAnsi="Times New Roman" w:cs="Times New Roman"/>
          <w:color w:val="000000" w:themeColor="text1"/>
          <w:sz w:val="24"/>
          <w:szCs w:val="24"/>
        </w:rPr>
        <w:t xml:space="preserve"> make the point that others could be found at any moment and we may have to rewrite our genealogy again.</w:t>
      </w:r>
    </w:p>
    <w:p w14:paraId="7FCF0F91" w14:textId="77777777" w:rsidR="00770742" w:rsidRPr="00623139" w:rsidRDefault="00000000"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14"/>
          <w:id w:val="2103533189"/>
        </w:sdtPr>
        <w:sdtContent/>
      </w:sdt>
      <w:sdt>
        <w:sdtPr>
          <w:rPr>
            <w:rFonts w:ascii="Times New Roman" w:hAnsi="Times New Roman" w:cs="Times New Roman"/>
            <w:color w:val="000000" w:themeColor="text1"/>
            <w:sz w:val="24"/>
            <w:szCs w:val="24"/>
          </w:rPr>
          <w:tag w:val="goog_rdk_115"/>
          <w:id w:val="1701504177"/>
        </w:sdtPr>
        <w:sdtContent/>
      </w:sdt>
      <w:r w:rsidR="00770742" w:rsidRPr="00623139">
        <w:rPr>
          <w:rFonts w:ascii="Times New Roman" w:eastAsia="Times New Roman" w:hAnsi="Times New Roman" w:cs="Times New Roman"/>
          <w:color w:val="000000" w:themeColor="text1"/>
          <w:sz w:val="24"/>
          <w:szCs w:val="24"/>
        </w:rPr>
        <w:t xml:space="preserve">In later times, Homo is distinguished by its very large brain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 about three times the size of a chimpanzee’s brain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 but this was not so in the beginning. At the start, Homo would have been almost indistinguishable from australopithecines, with just some small anatomical details, especially the shape of its molar and premolar teeth, distinguishing it. Fragmentary jaws and teeth from </w:t>
      </w:r>
      <w:hyperlink r:id="rId146">
        <w:proofErr w:type="spellStart"/>
        <w:r w:rsidR="00770742" w:rsidRPr="00623139">
          <w:rPr>
            <w:rFonts w:ascii="Times New Roman" w:eastAsia="Times New Roman" w:hAnsi="Times New Roman" w:cs="Times New Roman"/>
            <w:color w:val="000000" w:themeColor="text1"/>
            <w:sz w:val="24"/>
            <w:szCs w:val="24"/>
          </w:rPr>
          <w:t>Ledi</w:t>
        </w:r>
        <w:proofErr w:type="spellEnd"/>
        <w:r w:rsidR="00770742" w:rsidRPr="00623139">
          <w:rPr>
            <w:rFonts w:ascii="Times New Roman" w:eastAsia="Times New Roman" w:hAnsi="Times New Roman" w:cs="Times New Roman"/>
            <w:color w:val="000000" w:themeColor="text1"/>
            <w:sz w:val="24"/>
            <w:szCs w:val="24"/>
          </w:rPr>
          <w:t xml:space="preserve"> </w:t>
        </w:r>
        <w:proofErr w:type="spellStart"/>
        <w:r w:rsidR="00770742" w:rsidRPr="00623139">
          <w:rPr>
            <w:rFonts w:ascii="Times New Roman" w:eastAsia="Times New Roman" w:hAnsi="Times New Roman" w:cs="Times New Roman"/>
            <w:color w:val="000000" w:themeColor="text1"/>
            <w:sz w:val="24"/>
            <w:szCs w:val="24"/>
          </w:rPr>
          <w:t>Geraru</w:t>
        </w:r>
        <w:proofErr w:type="spellEnd"/>
      </w:hyperlink>
      <w:r w:rsidR="00770742" w:rsidRPr="00623139">
        <w:rPr>
          <w:rFonts w:ascii="Times New Roman" w:eastAsia="Times New Roman" w:hAnsi="Times New Roman" w:cs="Times New Roman"/>
          <w:color w:val="000000" w:themeColor="text1"/>
          <w:sz w:val="24"/>
          <w:szCs w:val="24"/>
        </w:rPr>
        <w:t xml:space="preserve"> and Hadar in Ethiopia, then from </w:t>
      </w:r>
      <w:proofErr w:type="spellStart"/>
      <w:r w:rsidR="00770742" w:rsidRPr="00623139">
        <w:rPr>
          <w:rFonts w:ascii="Times New Roman" w:eastAsia="Times New Roman" w:hAnsi="Times New Roman" w:cs="Times New Roman"/>
          <w:color w:val="000000" w:themeColor="text1"/>
          <w:sz w:val="24"/>
          <w:szCs w:val="24"/>
        </w:rPr>
        <w:t>Chemeron</w:t>
      </w:r>
      <w:proofErr w:type="spellEnd"/>
      <w:r w:rsidR="00770742" w:rsidRPr="00623139">
        <w:rPr>
          <w:rFonts w:ascii="Times New Roman" w:eastAsia="Times New Roman" w:hAnsi="Times New Roman" w:cs="Times New Roman"/>
          <w:color w:val="000000" w:themeColor="text1"/>
          <w:sz w:val="24"/>
          <w:szCs w:val="24"/>
        </w:rPr>
        <w:t xml:space="preserve"> in Kenya, trace the early story of our direct ancestors from 2.8 to 2.4 million years ago. As we approach 2 mya, Homo appears much more clearly in famous skull and other fossil discoveries from </w:t>
      </w:r>
      <w:hyperlink r:id="rId147">
        <w:r w:rsidR="00770742" w:rsidRPr="00623139">
          <w:rPr>
            <w:rFonts w:ascii="Times New Roman" w:eastAsia="Times New Roman" w:hAnsi="Times New Roman" w:cs="Times New Roman"/>
            <w:color w:val="000000" w:themeColor="text1"/>
            <w:sz w:val="24"/>
            <w:szCs w:val="24"/>
          </w:rPr>
          <w:t>Olduvai Gorge</w:t>
        </w:r>
      </w:hyperlink>
      <w:r w:rsidR="00770742" w:rsidRPr="00623139">
        <w:rPr>
          <w:rFonts w:ascii="Times New Roman" w:eastAsia="Times New Roman" w:hAnsi="Times New Roman" w:cs="Times New Roman"/>
          <w:color w:val="000000" w:themeColor="text1"/>
          <w:sz w:val="24"/>
          <w:szCs w:val="24"/>
        </w:rPr>
        <w:t xml:space="preserve"> (Tanzania) and </w:t>
      </w:r>
      <w:hyperlink r:id="rId148" w:anchor=":%7E:text=SKULLS%20OF%20THE%20GENUS%20HOMO,than%20the%20specimens%20from%20Chi.">
        <w:r w:rsidR="00770742" w:rsidRPr="00623139">
          <w:rPr>
            <w:rFonts w:ascii="Times New Roman" w:eastAsia="Times New Roman" w:hAnsi="Times New Roman" w:cs="Times New Roman"/>
            <w:color w:val="000000" w:themeColor="text1"/>
            <w:sz w:val="24"/>
            <w:szCs w:val="24"/>
          </w:rPr>
          <w:t>East Turkana</w:t>
        </w:r>
      </w:hyperlink>
      <w:r w:rsidR="00770742" w:rsidRPr="00623139">
        <w:rPr>
          <w:rFonts w:ascii="Times New Roman" w:eastAsia="Times New Roman" w:hAnsi="Times New Roman" w:cs="Times New Roman"/>
          <w:color w:val="000000" w:themeColor="text1"/>
          <w:sz w:val="24"/>
          <w:szCs w:val="24"/>
        </w:rPr>
        <w:t xml:space="preserve"> (Kenya), and also </w:t>
      </w:r>
      <w:hyperlink r:id="rId149">
        <w:r w:rsidR="00770742" w:rsidRPr="00623139">
          <w:rPr>
            <w:rFonts w:ascii="Times New Roman" w:eastAsia="Times New Roman" w:hAnsi="Times New Roman" w:cs="Times New Roman"/>
            <w:color w:val="000000" w:themeColor="text1"/>
            <w:sz w:val="24"/>
            <w:szCs w:val="24"/>
          </w:rPr>
          <w:t>South Africa</w:t>
        </w:r>
      </w:hyperlink>
      <w:r w:rsidR="00770742" w:rsidRPr="00623139">
        <w:rPr>
          <w:rFonts w:ascii="Times New Roman" w:eastAsia="Times New Roman" w:hAnsi="Times New Roman" w:cs="Times New Roman"/>
          <w:color w:val="000000" w:themeColor="text1"/>
          <w:sz w:val="24"/>
          <w:szCs w:val="24"/>
        </w:rPr>
        <w:t xml:space="preserve">. </w:t>
      </w:r>
    </w:p>
    <w:p w14:paraId="4595226A" w14:textId="77777777" w:rsidR="00770742" w:rsidRPr="00623139" w:rsidRDefault="00000000"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16"/>
          <w:id w:val="-1631624904"/>
        </w:sdtPr>
        <w:sdtContent/>
      </w:sdt>
      <w:sdt>
        <w:sdtPr>
          <w:rPr>
            <w:rFonts w:ascii="Times New Roman" w:hAnsi="Times New Roman" w:cs="Times New Roman"/>
            <w:color w:val="000000" w:themeColor="text1"/>
            <w:sz w:val="24"/>
            <w:szCs w:val="24"/>
          </w:rPr>
          <w:tag w:val="goog_rdk_117"/>
          <w:id w:val="-29337096"/>
        </w:sdtPr>
        <w:sdtContent/>
      </w:sdt>
      <w:r w:rsidR="00770742" w:rsidRPr="00623139">
        <w:rPr>
          <w:rFonts w:ascii="Times New Roman" w:eastAsia="Times New Roman" w:hAnsi="Times New Roman" w:cs="Times New Roman"/>
          <w:color w:val="000000" w:themeColor="text1"/>
          <w:sz w:val="24"/>
          <w:szCs w:val="24"/>
        </w:rPr>
        <w:t xml:space="preserve">Technology was almost certainly part of the adaptation that allowed those hominins to spread far and wide. Toolmaking is the most obvious part of early cultural </w:t>
      </w:r>
      <w:proofErr w:type="spellStart"/>
      <w:r w:rsidR="00770742" w:rsidRPr="00623139">
        <w:rPr>
          <w:rFonts w:ascii="Times New Roman" w:eastAsia="Times New Roman" w:hAnsi="Times New Roman" w:cs="Times New Roman"/>
          <w:color w:val="000000" w:themeColor="text1"/>
          <w:sz w:val="24"/>
          <w:szCs w:val="24"/>
        </w:rPr>
        <w:t>behaviour</w:t>
      </w:r>
      <w:proofErr w:type="spellEnd"/>
      <w:r w:rsidR="00770742" w:rsidRPr="00623139">
        <w:rPr>
          <w:rFonts w:ascii="Times New Roman" w:eastAsia="Times New Roman" w:hAnsi="Times New Roman" w:cs="Times New Roman"/>
          <w:color w:val="000000" w:themeColor="text1"/>
          <w:sz w:val="24"/>
          <w:szCs w:val="24"/>
        </w:rPr>
        <w:t xml:space="preserve">. </w:t>
      </w:r>
    </w:p>
    <w:p w14:paraId="0556165A" w14:textId="77777777" w:rsidR="00770742" w:rsidRPr="00623139" w:rsidRDefault="00000000"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18"/>
          <w:id w:val="1548873492"/>
        </w:sdtPr>
        <w:sdtContent/>
      </w:sdt>
      <w:sdt>
        <w:sdtPr>
          <w:rPr>
            <w:rFonts w:ascii="Times New Roman" w:hAnsi="Times New Roman" w:cs="Times New Roman"/>
            <w:color w:val="000000" w:themeColor="text1"/>
            <w:sz w:val="24"/>
            <w:szCs w:val="24"/>
          </w:rPr>
          <w:tag w:val="goog_rdk_119"/>
          <w:id w:val="778142436"/>
        </w:sdtPr>
        <w:sdtContent/>
      </w:sdt>
      <w:r w:rsidR="00770742" w:rsidRPr="00623139">
        <w:rPr>
          <w:rFonts w:ascii="Times New Roman" w:eastAsia="Times New Roman" w:hAnsi="Times New Roman" w:cs="Times New Roman"/>
          <w:color w:val="000000" w:themeColor="text1"/>
          <w:sz w:val="24"/>
          <w:szCs w:val="24"/>
        </w:rPr>
        <w:t xml:space="preserve">To a striking degree, chimpanzees make a range of tools as well as use them, and so do the small </w:t>
      </w:r>
      <w:hyperlink r:id="rId150">
        <w:r w:rsidR="00770742" w:rsidRPr="00623139">
          <w:rPr>
            <w:rFonts w:ascii="Times New Roman" w:eastAsia="Times New Roman" w:hAnsi="Times New Roman" w:cs="Times New Roman"/>
            <w:color w:val="000000" w:themeColor="text1"/>
            <w:sz w:val="24"/>
            <w:szCs w:val="24"/>
          </w:rPr>
          <w:t>capuchin monkeys</w:t>
        </w:r>
      </w:hyperlink>
      <w:r w:rsidR="00770742" w:rsidRPr="00623139">
        <w:rPr>
          <w:rFonts w:ascii="Times New Roman" w:eastAsia="Times New Roman" w:hAnsi="Times New Roman" w:cs="Times New Roman"/>
          <w:color w:val="000000" w:themeColor="text1"/>
          <w:sz w:val="24"/>
          <w:szCs w:val="24"/>
        </w:rPr>
        <w:t xml:space="preserve"> of South America. Birds too are in the picture, especially the </w:t>
      </w:r>
      <w:hyperlink r:id="rId151">
        <w:r w:rsidR="00770742" w:rsidRPr="00623139">
          <w:rPr>
            <w:rFonts w:ascii="Times New Roman" w:eastAsia="Times New Roman" w:hAnsi="Times New Roman" w:cs="Times New Roman"/>
            <w:color w:val="000000" w:themeColor="text1"/>
            <w:sz w:val="24"/>
            <w:szCs w:val="24"/>
          </w:rPr>
          <w:t>New Caledonian crow</w:t>
        </w:r>
      </w:hyperlink>
      <w:r w:rsidR="00770742" w:rsidRPr="00623139">
        <w:rPr>
          <w:rFonts w:ascii="Times New Roman" w:eastAsia="Times New Roman" w:hAnsi="Times New Roman" w:cs="Times New Roman"/>
          <w:color w:val="000000" w:themeColor="text1"/>
          <w:sz w:val="24"/>
          <w:szCs w:val="24"/>
        </w:rPr>
        <w:t xml:space="preserve">. Their tools may be simple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 mainly made from plant materials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 but they include stones used for hammering.</w:t>
      </w:r>
      <w:r w:rsidR="00770742" w:rsidRPr="00623139">
        <w:rPr>
          <w:rFonts w:ascii="Times New Roman" w:eastAsia="Times New Roman" w:hAnsi="Times New Roman" w:cs="Times New Roman"/>
          <w:color w:val="000000" w:themeColor="text1"/>
          <w:sz w:val="24"/>
          <w:szCs w:val="24"/>
          <w:vertAlign w:val="superscript"/>
        </w:rPr>
        <w:endnoteReference w:id="140"/>
      </w:r>
      <w:r w:rsidR="00770742" w:rsidRPr="00623139">
        <w:rPr>
          <w:rFonts w:ascii="Times New Roman" w:eastAsia="Times New Roman" w:hAnsi="Times New Roman" w:cs="Times New Roman"/>
          <w:color w:val="000000" w:themeColor="text1"/>
          <w:sz w:val="24"/>
          <w:szCs w:val="24"/>
        </w:rPr>
        <w:t xml:space="preserve"> These facts give us a new perspective about the toolmaking capability of humans, supposedly the most intelligent of all animals. Even if some animals can manufacture tools, they have to do it from existing materials and cannot modify the inputs available naturally whereas humans can do it thus making all the difference and if chimpanzees can do it, we can safely assume that all hominins were into toolmaking, at least of rudimentary nature. We will discuss the toolmaking </w:t>
      </w:r>
      <w:proofErr w:type="spellStart"/>
      <w:r w:rsidR="00770742" w:rsidRPr="00623139">
        <w:rPr>
          <w:rFonts w:ascii="Times New Roman" w:eastAsia="Times New Roman" w:hAnsi="Times New Roman" w:cs="Times New Roman"/>
          <w:color w:val="000000" w:themeColor="text1"/>
          <w:sz w:val="24"/>
          <w:szCs w:val="24"/>
        </w:rPr>
        <w:t>endeavour</w:t>
      </w:r>
      <w:proofErr w:type="spellEnd"/>
      <w:r w:rsidR="00770742" w:rsidRPr="00623139">
        <w:rPr>
          <w:rFonts w:ascii="Times New Roman" w:eastAsia="Times New Roman" w:hAnsi="Times New Roman" w:cs="Times New Roman"/>
          <w:color w:val="000000" w:themeColor="text1"/>
          <w:sz w:val="24"/>
          <w:szCs w:val="24"/>
        </w:rPr>
        <w:t xml:space="preserve"> of hominins in detail in Chapter 16.</w:t>
      </w:r>
    </w:p>
    <w:p w14:paraId="52A42601" w14:textId="77777777" w:rsidR="00770742" w:rsidRPr="00623139" w:rsidRDefault="00770742" w:rsidP="00770742">
      <w:pPr>
        <w:pStyle w:val="Subheadingg"/>
        <w:rPr>
          <w:color w:val="000000" w:themeColor="text1"/>
        </w:rPr>
      </w:pPr>
      <w:bookmarkStart w:id="363" w:name="_heading=h.j8a4u6nez06s" w:colFirst="0" w:colLast="0"/>
      <w:bookmarkStart w:id="364" w:name="_Toc204187249"/>
      <w:bookmarkStart w:id="365" w:name="_Toc205200050"/>
      <w:bookmarkStart w:id="366" w:name="_Toc206584153"/>
      <w:bookmarkEnd w:id="363"/>
      <w:r w:rsidRPr="00623139">
        <w:rPr>
          <w:color w:val="000000" w:themeColor="text1"/>
        </w:rPr>
        <w:t>HOMO ERECTUS &amp; HOMO ERGASTER</w:t>
      </w:r>
      <w:bookmarkEnd w:id="364"/>
      <w:bookmarkEnd w:id="365"/>
      <w:bookmarkEnd w:id="366"/>
      <w:r w:rsidRPr="00623139">
        <w:rPr>
          <w:color w:val="000000" w:themeColor="text1"/>
        </w:rPr>
        <w:t xml:space="preserve"> </w:t>
      </w:r>
    </w:p>
    <w:p w14:paraId="7E52CDC0"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Homo erectus (1.9 mya - 140,000 years ago), found in various locations across Africa and Asia, represents a crucial milestone in hominin evolution. In the early 1890s, Eugene Dubois discovered and described the Javan species, Pithecanthropus (=Homo) erectus. At that time, the only extinct hominin known was the European Homo neanderthalensis that possessed a brain of modern human size. The new and more ancient hominin fossil was announced by Dubois as an intermediate between modern humans and apes (that is the source of its original name, meaning ‘upright ape-man). There were debates but some paleoanthropologists like Cunningham (in 1895) were ready to accept the Javan hominin as an early member of a lineage that had given rise to Homo sapiens via the Neanderthals.</w:t>
      </w:r>
      <w:r w:rsidRPr="00623139">
        <w:rPr>
          <w:rStyle w:val="EndnoteReference"/>
          <w:rFonts w:ascii="Times New Roman" w:eastAsia="Times New Roman" w:hAnsi="Times New Roman" w:cs="Times New Roman"/>
          <w:color w:val="000000" w:themeColor="text1"/>
          <w:sz w:val="24"/>
          <w:szCs w:val="24"/>
        </w:rPr>
        <w:endnoteReference w:id="141"/>
      </w:r>
      <w:r w:rsidRPr="00623139">
        <w:rPr>
          <w:rFonts w:ascii="Times New Roman" w:eastAsia="Times New Roman" w:hAnsi="Times New Roman" w:cs="Times New Roman"/>
          <w:color w:val="000000" w:themeColor="text1"/>
          <w:sz w:val="24"/>
          <w:szCs w:val="24"/>
        </w:rPr>
        <w:t xml:space="preserve"> </w:t>
      </w:r>
    </w:p>
    <w:p w14:paraId="49AC3357"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species displayed far more human-like features than other hominins, with brain size ranging from about 500 cc in early examples to more than 1000 cc in later times — (around 70% of our modern cranial capacity), fairly modern limb proportion for bipedal striding, advanced tool use, and evidence of controlled fire, indicating increased cognitive abilities.</w:t>
      </w:r>
      <w:r w:rsidRPr="00623139">
        <w:rPr>
          <w:rFonts w:ascii="Times New Roman" w:eastAsia="Times New Roman" w:hAnsi="Times New Roman" w:cs="Times New Roman"/>
          <w:color w:val="000000" w:themeColor="text1"/>
          <w:sz w:val="24"/>
          <w:szCs w:val="24"/>
          <w:vertAlign w:val="superscript"/>
        </w:rPr>
        <w:endnoteReference w:id="142"/>
      </w:r>
      <w:r w:rsidRPr="00623139">
        <w:rPr>
          <w:rFonts w:ascii="Times New Roman" w:eastAsia="Times New Roman" w:hAnsi="Times New Roman" w:cs="Times New Roman"/>
          <w:color w:val="000000" w:themeColor="text1"/>
          <w:sz w:val="24"/>
          <w:szCs w:val="24"/>
          <w:vertAlign w:val="superscript"/>
        </w:rPr>
        <w:t>,</w:t>
      </w:r>
      <w:r w:rsidRPr="00623139">
        <w:rPr>
          <w:rFonts w:ascii="Times New Roman" w:eastAsia="Times New Roman" w:hAnsi="Times New Roman" w:cs="Times New Roman"/>
          <w:color w:val="000000" w:themeColor="text1"/>
          <w:sz w:val="24"/>
          <w:szCs w:val="24"/>
          <w:vertAlign w:val="superscript"/>
        </w:rPr>
        <w:endnoteReference w:id="143"/>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rPr>
        <w:t xml:space="preserve">They are also supposed to have come up with the </w:t>
      </w:r>
      <w:proofErr w:type="spellStart"/>
      <w:r w:rsidRPr="00623139">
        <w:rPr>
          <w:rFonts w:ascii="Times New Roman" w:eastAsia="Times New Roman" w:hAnsi="Times New Roman" w:cs="Times New Roman"/>
          <w:color w:val="000000" w:themeColor="text1"/>
          <w:sz w:val="24"/>
          <w:szCs w:val="24"/>
        </w:rPr>
        <w:t>handaxe</w:t>
      </w:r>
      <w:proofErr w:type="spellEnd"/>
      <w:r w:rsidRPr="00623139">
        <w:rPr>
          <w:rFonts w:ascii="Times New Roman" w:eastAsia="Times New Roman" w:hAnsi="Times New Roman" w:cs="Times New Roman"/>
          <w:color w:val="000000" w:themeColor="text1"/>
          <w:sz w:val="24"/>
          <w:szCs w:val="24"/>
        </w:rPr>
        <w:t xml:space="preserve"> or Acheulean technological era that produced much more sophisticated and powerful tools than were the products of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era. Fossils of this era unearthed at </w:t>
      </w:r>
      <w:proofErr w:type="spellStart"/>
      <w:r w:rsidRPr="00623139">
        <w:rPr>
          <w:rFonts w:ascii="Times New Roman" w:eastAsia="Times New Roman" w:hAnsi="Times New Roman" w:cs="Times New Roman"/>
          <w:color w:val="000000" w:themeColor="text1"/>
          <w:sz w:val="24"/>
          <w:szCs w:val="24"/>
        </w:rPr>
        <w:t>Dmanisi</w:t>
      </w:r>
      <w:proofErr w:type="spellEnd"/>
      <w:r w:rsidRPr="00623139">
        <w:rPr>
          <w:rFonts w:ascii="Times New Roman" w:eastAsia="Times New Roman" w:hAnsi="Times New Roman" w:cs="Times New Roman"/>
          <w:color w:val="000000" w:themeColor="text1"/>
          <w:sz w:val="24"/>
          <w:szCs w:val="24"/>
        </w:rPr>
        <w:t xml:space="preserve"> in Georgia and the near complete skeleton of ‘Turkana Boy’ in Kenya point towards the striding form of bipedalism as mentioned above.</w:t>
      </w:r>
    </w:p>
    <w:p w14:paraId="6E3A5C5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size of Homo erectus became considerably more uniform (1.3 to 1.5 meters) across male-female divide since sexual dimorphism (sexual dimorphism is the difference between men and women, especially in body-length and weight) was reduced dramatically from a 60-percent male/female differential to one to the order of 15 percent, which is the average for modern humans.</w:t>
      </w:r>
    </w:p>
    <w:p w14:paraId="4FF6016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sharp decrease in sexual dimorphism stemmed not from a reduction in the size of males, but from an increase in the size of females, the increase in the size of females being necessary to accommodate the birth of these new creatures with large heads and fat brains, as the progression from Homo habilis to Homo erectus was accompanied by a doubling of cranial capacity-from about 550 cc to 1,000 cc to 1,100 cc. The dome of the cranium rose, and the face flattened to accommodate the</w:t>
      </w:r>
      <w:sdt>
        <w:sdtPr>
          <w:rPr>
            <w:rFonts w:ascii="Times New Roman" w:hAnsi="Times New Roman" w:cs="Times New Roman"/>
            <w:color w:val="000000" w:themeColor="text1"/>
            <w:sz w:val="24"/>
            <w:szCs w:val="24"/>
          </w:rPr>
          <w:tag w:val="goog_rdk_27"/>
          <w:id w:val="-403295206"/>
        </w:sdtPr>
        <w:sdtContent/>
      </w:sdt>
      <w:sdt>
        <w:sdtPr>
          <w:rPr>
            <w:rFonts w:ascii="Times New Roman" w:hAnsi="Times New Roman" w:cs="Times New Roman"/>
            <w:color w:val="000000" w:themeColor="text1"/>
            <w:sz w:val="24"/>
            <w:szCs w:val="24"/>
          </w:rPr>
          <w:tag w:val="goog_rdk_28"/>
          <w:id w:val="135688418"/>
        </w:sdtPr>
        <w:sdtContent/>
      </w:sdt>
      <w:r w:rsidRPr="00623139">
        <w:rPr>
          <w:rFonts w:ascii="Times New Roman" w:eastAsia="Times New Roman" w:hAnsi="Times New Roman" w:cs="Times New Roman"/>
          <w:color w:val="000000" w:themeColor="text1"/>
          <w:sz w:val="24"/>
          <w:szCs w:val="24"/>
        </w:rPr>
        <w:t xml:space="preserve"> expansion of the frontal, temporal, and parietal lobes of the brain. </w:t>
      </w:r>
    </w:p>
    <w:p w14:paraId="2BA08717"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Both teeth and guts grew smaller, suggesting the increased nutritional importance of meat, as we have discussed earlier in this chapter. Presumably, it was one of the many effects of fire. Fire has contributed to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a number of ways. An increase in meat-eating as a consequence of use of fire must have provided higher calory-intakes.</w:t>
      </w:r>
      <w:r w:rsidRPr="00623139">
        <w:rPr>
          <w:rStyle w:val="EndnoteReference"/>
          <w:rFonts w:ascii="Times New Roman" w:eastAsia="Times New Roman" w:hAnsi="Times New Roman" w:cs="Times New Roman"/>
          <w:color w:val="000000" w:themeColor="text1"/>
          <w:sz w:val="24"/>
          <w:szCs w:val="24"/>
        </w:rPr>
        <w:endnoteReference w:id="144"/>
      </w:r>
    </w:p>
    <w:p w14:paraId="486B397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Evidence suggests that the intelligence of Homo erectus was still prelinguistic. But, at the same time, it was different from the episodic intelligence that preceded it. The basic cognitive function o</w:t>
      </w:r>
      <w:sdt>
        <w:sdtPr>
          <w:rPr>
            <w:rFonts w:ascii="Times New Roman" w:hAnsi="Times New Roman" w:cs="Times New Roman"/>
            <w:color w:val="000000" w:themeColor="text1"/>
            <w:sz w:val="24"/>
            <w:szCs w:val="24"/>
          </w:rPr>
          <w:tag w:val="goog_rdk_31"/>
          <w:id w:val="-1633853376"/>
        </w:sdtPr>
        <w:sdtContent/>
      </w:sdt>
      <w:sdt>
        <w:sdtPr>
          <w:rPr>
            <w:rFonts w:ascii="Times New Roman" w:hAnsi="Times New Roman" w:cs="Times New Roman"/>
            <w:color w:val="000000" w:themeColor="text1"/>
            <w:sz w:val="24"/>
            <w:szCs w:val="24"/>
          </w:rPr>
          <w:tag w:val="goog_rdk_32"/>
          <w:id w:val="-1025939648"/>
        </w:sdtPr>
        <w:sdtContent/>
      </w:sdt>
      <w:r w:rsidRPr="00623139">
        <w:rPr>
          <w:rFonts w:ascii="Times New Roman" w:eastAsia="Times New Roman" w:hAnsi="Times New Roman" w:cs="Times New Roman"/>
          <w:color w:val="000000" w:themeColor="text1"/>
          <w:sz w:val="24"/>
          <w:szCs w:val="24"/>
        </w:rPr>
        <w:t xml:space="preserve">f Homo erectus was mimesis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imitation or mimicry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in which vocalizations, facial expressions, eye movements, body postures, and manual signs were important in communication and transmission skills from person to person.</w:t>
      </w:r>
    </w:p>
    <w:p w14:paraId="5487BE2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emergence of gestural communication reflected a significant increase in the range and complexity of emotional expression, as the cognitive bases for primary emotions such as fear, anger, disgust, happiness, and sadness were rewired and interconnected via the cortex to produce new sets of emotions conducive to social cohesion and solidarity, such as shame, guilt, anticipation, and hope.</w:t>
      </w:r>
      <w:r w:rsidRPr="00623139">
        <w:rPr>
          <w:rFonts w:ascii="Times New Roman" w:eastAsia="Times New Roman" w:hAnsi="Times New Roman" w:cs="Times New Roman"/>
          <w:color w:val="000000" w:themeColor="text1"/>
          <w:sz w:val="24"/>
          <w:szCs w:val="24"/>
          <w:vertAlign w:val="superscript"/>
        </w:rPr>
        <w:endnoteReference w:id="145"/>
      </w:r>
    </w:p>
    <w:p w14:paraId="7697B68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Homo erectus also provides the first evidence of brain laterality — a differentiation in size between right and left-brain hemispheres — which is associated with handedness, tool making capability and communicative abilities. The right hemisphere is slightly bigger.</w:t>
      </w:r>
      <w:r w:rsidRPr="00623139">
        <w:rPr>
          <w:rFonts w:ascii="Times New Roman" w:eastAsia="Times New Roman" w:hAnsi="Times New Roman" w:cs="Times New Roman"/>
          <w:color w:val="000000" w:themeColor="text1"/>
          <w:sz w:val="24"/>
          <w:szCs w:val="24"/>
          <w:vertAlign w:val="superscript"/>
        </w:rPr>
        <w:endnoteReference w:id="146"/>
      </w:r>
      <w:r w:rsidRPr="00623139">
        <w:rPr>
          <w:rFonts w:ascii="Times New Roman" w:eastAsia="Times New Roman" w:hAnsi="Times New Roman" w:cs="Times New Roman"/>
          <w:color w:val="000000" w:themeColor="text1"/>
          <w:sz w:val="24"/>
          <w:szCs w:val="24"/>
        </w:rPr>
        <w:t xml:space="preserve"> In this context, what needs to be noted is that t</w:t>
      </w:r>
      <w:sdt>
        <w:sdtPr>
          <w:rPr>
            <w:rFonts w:ascii="Times New Roman" w:hAnsi="Times New Roman" w:cs="Times New Roman"/>
            <w:color w:val="000000" w:themeColor="text1"/>
            <w:sz w:val="24"/>
            <w:szCs w:val="24"/>
          </w:rPr>
          <w:tag w:val="goog_rdk_33"/>
          <w:id w:val="-925416546"/>
        </w:sdtPr>
        <w:sdtContent/>
      </w:sdt>
      <w:sdt>
        <w:sdtPr>
          <w:rPr>
            <w:rFonts w:ascii="Times New Roman" w:hAnsi="Times New Roman" w:cs="Times New Roman"/>
            <w:color w:val="000000" w:themeColor="text1"/>
            <w:sz w:val="24"/>
            <w:szCs w:val="24"/>
          </w:rPr>
          <w:tag w:val="goog_rdk_34"/>
          <w:id w:val="1420060912"/>
        </w:sdtPr>
        <w:sdtContent/>
      </w:sdt>
      <w:r w:rsidRPr="00623139">
        <w:rPr>
          <w:rFonts w:ascii="Times New Roman" w:eastAsia="Times New Roman" w:hAnsi="Times New Roman" w:cs="Times New Roman"/>
          <w:color w:val="000000" w:themeColor="text1"/>
          <w:sz w:val="24"/>
          <w:szCs w:val="24"/>
        </w:rPr>
        <w:t>he left and right brains have different functions and handedness is related to which hemisphere is dominant. The left hemisphere controls language, speech, comprehension, mathematics and writing. The</w:t>
      </w:r>
      <w:sdt>
        <w:sdtPr>
          <w:rPr>
            <w:rFonts w:ascii="Times New Roman" w:hAnsi="Times New Roman" w:cs="Times New Roman"/>
            <w:color w:val="000000" w:themeColor="text1"/>
            <w:sz w:val="24"/>
            <w:szCs w:val="24"/>
          </w:rPr>
          <w:tag w:val="goog_rdk_35"/>
          <w:id w:val="842206942"/>
        </w:sdtPr>
        <w:sdtContent/>
      </w:sdt>
      <w:sdt>
        <w:sdtPr>
          <w:rPr>
            <w:rFonts w:ascii="Times New Roman" w:hAnsi="Times New Roman" w:cs="Times New Roman"/>
            <w:color w:val="000000" w:themeColor="text1"/>
            <w:sz w:val="24"/>
            <w:szCs w:val="24"/>
          </w:rPr>
          <w:tag w:val="goog_rdk_36"/>
          <w:id w:val="-1607724428"/>
        </w:sdtPr>
        <w:sdtContent/>
      </w:sdt>
      <w:r w:rsidRPr="00623139">
        <w:rPr>
          <w:rFonts w:ascii="Times New Roman" w:eastAsia="Times New Roman" w:hAnsi="Times New Roman" w:cs="Times New Roman"/>
          <w:color w:val="000000" w:themeColor="text1"/>
          <w:sz w:val="24"/>
          <w:szCs w:val="24"/>
        </w:rPr>
        <w:t xml:space="preserve"> right hemisphere controls emotion, image-processing, creativity, spatial ability, artistic and musical skills, and</w:t>
      </w:r>
      <w:sdt>
        <w:sdtPr>
          <w:rPr>
            <w:rFonts w:ascii="Times New Roman" w:hAnsi="Times New Roman" w:cs="Times New Roman"/>
            <w:color w:val="000000" w:themeColor="text1"/>
            <w:sz w:val="24"/>
            <w:szCs w:val="24"/>
          </w:rPr>
          <w:tag w:val="goog_rdk_37"/>
          <w:id w:val="1532310823"/>
        </w:sdtPr>
        <w:sdtContent/>
      </w:sdt>
      <w:sdt>
        <w:sdtPr>
          <w:rPr>
            <w:rFonts w:ascii="Times New Roman" w:hAnsi="Times New Roman" w:cs="Times New Roman"/>
            <w:color w:val="000000" w:themeColor="text1"/>
            <w:sz w:val="24"/>
            <w:szCs w:val="24"/>
          </w:rPr>
          <w:tag w:val="goog_rdk_38"/>
          <w:id w:val="1881275612"/>
        </w:sdtPr>
        <w:sdtContent/>
      </w:sdt>
      <w:r w:rsidRPr="00623139">
        <w:rPr>
          <w:rFonts w:ascii="Times New Roman" w:eastAsia="Times New Roman" w:hAnsi="Times New Roman" w:cs="Times New Roman"/>
          <w:color w:val="000000" w:themeColor="text1"/>
          <w:sz w:val="24"/>
          <w:szCs w:val="24"/>
        </w:rPr>
        <w:t xml:space="preserve"> common sense. About 90% of people are right-handed, meaning they are more dependent on their left hemisphere for language and speech. However, the hemispheres </w:t>
      </w:r>
      <w:sdt>
        <w:sdtPr>
          <w:rPr>
            <w:rFonts w:ascii="Times New Roman" w:hAnsi="Times New Roman" w:cs="Times New Roman"/>
            <w:color w:val="000000" w:themeColor="text1"/>
            <w:sz w:val="24"/>
            <w:szCs w:val="24"/>
          </w:rPr>
          <w:tag w:val="goog_rdk_39"/>
          <w:id w:val="-1949920593"/>
        </w:sdtPr>
        <w:sdtContent/>
      </w:sdt>
      <w:sdt>
        <w:sdtPr>
          <w:rPr>
            <w:rFonts w:ascii="Times New Roman" w:hAnsi="Times New Roman" w:cs="Times New Roman"/>
            <w:color w:val="000000" w:themeColor="text1"/>
            <w:sz w:val="24"/>
            <w:szCs w:val="24"/>
          </w:rPr>
          <w:tag w:val="goog_rdk_40"/>
          <w:id w:val="-1757741962"/>
        </w:sdtPr>
        <w:sdtContent/>
      </w:sdt>
      <w:r w:rsidRPr="00623139">
        <w:rPr>
          <w:rFonts w:ascii="Times New Roman" w:eastAsia="Times New Roman" w:hAnsi="Times New Roman" w:cs="Times New Roman"/>
          <w:color w:val="000000" w:themeColor="text1"/>
          <w:sz w:val="24"/>
          <w:szCs w:val="24"/>
        </w:rPr>
        <w:t>do not work in isolation.</w:t>
      </w:r>
    </w:p>
    <w:p w14:paraId="35429F14" w14:textId="55632B3D"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fact, Homo erectus may represent a group of similar species that existed in parallel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that in some locations, could be quite varied. While Far Eastern Homo erectus was very similar to the African species, there are anomalies in this part of the story. For example, a remarkable and diminutive hominin species, </w:t>
      </w:r>
      <w:hyperlink r:id="rId152">
        <w:r w:rsidRPr="00623139">
          <w:rPr>
            <w:rFonts w:ascii="Times New Roman" w:eastAsia="Times New Roman" w:hAnsi="Times New Roman" w:cs="Times New Roman"/>
            <w:color w:val="000000" w:themeColor="text1"/>
            <w:sz w:val="24"/>
            <w:szCs w:val="24"/>
          </w:rPr>
          <w:t>Homo floresiensis</w:t>
        </w:r>
      </w:hyperlink>
      <w:r w:rsidRPr="00623139">
        <w:rPr>
          <w:rFonts w:ascii="Times New Roman" w:eastAsia="Times New Roman" w:hAnsi="Times New Roman" w:cs="Times New Roman"/>
          <w:color w:val="000000" w:themeColor="text1"/>
          <w:sz w:val="24"/>
          <w:szCs w:val="24"/>
        </w:rPr>
        <w:t xml:space="preser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discovered in 2003 on the remote island of Flores in Indonesia, and often known as ‘the Hobbit’</w:t>
      </w:r>
      <w:r w:rsidR="0079373B" w:rsidRPr="00623139">
        <w:rPr>
          <w:rFonts w:ascii="Times New Roman" w:eastAsia="Times New Roman" w:hAnsi="Times New Roman" w:cs="Times New Roman"/>
          <w:color w:val="000000" w:themeColor="text1"/>
          <w:sz w:val="24"/>
          <w:szCs w:val="24"/>
        </w:rPr>
        <w:t xml:space="preserve"> — </w:t>
      </w:r>
      <w:r w:rsidRPr="00623139">
        <w:rPr>
          <w:rFonts w:ascii="Times New Roman" w:eastAsia="Times New Roman" w:hAnsi="Times New Roman" w:cs="Times New Roman"/>
          <w:color w:val="000000" w:themeColor="text1"/>
          <w:sz w:val="24"/>
          <w:szCs w:val="24"/>
        </w:rPr>
        <w:t>had anatomical details, especially of its wrists, to suggest it could have been descended from an earlier Homo than Homo erectus.</w:t>
      </w:r>
    </w:p>
    <w:p w14:paraId="57DD9F1A"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southern Africa, meanwhile, </w:t>
      </w:r>
      <w:hyperlink r:id="rId153">
        <w:r w:rsidRPr="00623139">
          <w:rPr>
            <w:rFonts w:ascii="Times New Roman" w:eastAsia="Times New Roman" w:hAnsi="Times New Roman" w:cs="Times New Roman"/>
            <w:color w:val="000000" w:themeColor="text1"/>
            <w:sz w:val="24"/>
            <w:szCs w:val="24"/>
          </w:rPr>
          <w:t>Homo naledi</w:t>
        </w:r>
      </w:hyperlink>
      <w:r w:rsidRPr="00623139">
        <w:rPr>
          <w:rFonts w:ascii="Times New Roman" w:eastAsia="Times New Roman" w:hAnsi="Times New Roman" w:cs="Times New Roman"/>
          <w:color w:val="000000" w:themeColor="text1"/>
          <w:sz w:val="24"/>
          <w:szCs w:val="24"/>
        </w:rPr>
        <w:t xml:space="preserve"> was a primitive-seeming species that dates back just 300,000 years. It may have lived in forest alongside streams and survived in splendid isolation. The most important and close but different fossils are those obtained from the Turkana basin of northern Kenya and nearby regions. All these specimens belonged to 1.8 mya to 1.5 mya. The widely used term ‘African Homo erectus’ was a convenient designation for these Homo fossils but they had substantial differences from Hom erectus. In 1975, Groves and Mazak came up with the new nomenclature of some such fossils as Homo ergaster (meaning, work man). They are sufficiently different from the Asian variant of Homo erectus. So, some scholars consider Homo erectus as a regional variant rather than as Old World-wide stage of hominin evolution. </w:t>
      </w:r>
    </w:p>
    <w:p w14:paraId="6C2D844E"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Europe, ice ages and temperate periods alternated many times and, so, across the last 1 million years much of the early record has been erased by ice sheets. A probable sister species of Home erectus, </w:t>
      </w:r>
      <w:hyperlink r:id="rId154">
        <w:r w:rsidRPr="00623139">
          <w:rPr>
            <w:rFonts w:ascii="Times New Roman" w:eastAsia="Times New Roman" w:hAnsi="Times New Roman" w:cs="Times New Roman"/>
            <w:color w:val="000000" w:themeColor="text1"/>
            <w:sz w:val="24"/>
            <w:szCs w:val="24"/>
          </w:rPr>
          <w:t>Homo antecessor</w:t>
        </w:r>
      </w:hyperlink>
      <w:r w:rsidRPr="00623139">
        <w:rPr>
          <w:rFonts w:ascii="Times New Roman" w:eastAsia="Times New Roman" w:hAnsi="Times New Roman" w:cs="Times New Roman"/>
          <w:color w:val="000000" w:themeColor="text1"/>
          <w:sz w:val="24"/>
          <w:szCs w:val="24"/>
        </w:rPr>
        <w:t xml:space="preserve">, lived in </w:t>
      </w:r>
      <w:hyperlink r:id="rId155">
        <w:proofErr w:type="spellStart"/>
        <w:r w:rsidRPr="00623139">
          <w:rPr>
            <w:rFonts w:ascii="Times New Roman" w:eastAsia="Times New Roman" w:hAnsi="Times New Roman" w:cs="Times New Roman"/>
            <w:color w:val="000000" w:themeColor="text1"/>
            <w:sz w:val="24"/>
            <w:szCs w:val="24"/>
          </w:rPr>
          <w:t>Atapuerca</w:t>
        </w:r>
        <w:proofErr w:type="spellEnd"/>
      </w:hyperlink>
      <w:r w:rsidRPr="00623139">
        <w:rPr>
          <w:rFonts w:ascii="Times New Roman" w:eastAsia="Times New Roman" w:hAnsi="Times New Roman" w:cs="Times New Roman"/>
          <w:color w:val="000000" w:themeColor="text1"/>
          <w:sz w:val="24"/>
          <w:szCs w:val="24"/>
        </w:rPr>
        <w:t xml:space="preserve">, northern Spain, perhaps as long ago as 1.4 million years. In this climatically challenging environment, we could wonder how ‘primitive’ humans survived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but at the </w:t>
      </w:r>
      <w:hyperlink r:id="rId156">
        <w:r w:rsidRPr="00623139">
          <w:rPr>
            <w:rFonts w:ascii="Times New Roman" w:eastAsia="Times New Roman" w:hAnsi="Times New Roman" w:cs="Times New Roman"/>
            <w:color w:val="000000" w:themeColor="text1"/>
            <w:sz w:val="24"/>
            <w:szCs w:val="24"/>
          </w:rPr>
          <w:t>Arago cave</w:t>
        </w:r>
      </w:hyperlink>
      <w:r w:rsidRPr="00623139">
        <w:rPr>
          <w:rFonts w:ascii="Times New Roman" w:eastAsia="Times New Roman" w:hAnsi="Times New Roman" w:cs="Times New Roman"/>
          <w:color w:val="000000" w:themeColor="text1"/>
          <w:sz w:val="24"/>
          <w:szCs w:val="24"/>
        </w:rPr>
        <w:t xml:space="preserve"> in the Pyrenees, near France’s Mediterranean coast, we know they were butchering reindeer 600,000 years ago and so able to endure the most severe cold. There are three main things we can say about the hominins of this long period up to half a million years ago: they were widely dispersed (hence highly adaptable and resilient); technically capable to the point that at least some of them used fire; and were evolving large brains that reflected their highly social nature. </w:t>
      </w:r>
    </w:p>
    <w:p w14:paraId="293998B4" w14:textId="77777777" w:rsidR="00770742" w:rsidRPr="00623139" w:rsidRDefault="00770742" w:rsidP="00770742">
      <w:pPr>
        <w:pStyle w:val="Subheadingg"/>
        <w:rPr>
          <w:color w:val="000000" w:themeColor="text1"/>
        </w:rPr>
      </w:pPr>
      <w:bookmarkStart w:id="367" w:name="_Toc204187250"/>
      <w:bookmarkStart w:id="368" w:name="_Toc205200051"/>
      <w:bookmarkStart w:id="369" w:name="_Toc206584154"/>
      <w:r w:rsidRPr="00623139">
        <w:rPr>
          <w:color w:val="000000" w:themeColor="text1"/>
        </w:rPr>
        <w:t>HOMO HEIDELBERGENSIS, HOMO NEANDERTHALENSIS</w:t>
      </w:r>
      <w:bookmarkEnd w:id="367"/>
      <w:bookmarkEnd w:id="368"/>
      <w:bookmarkEnd w:id="369"/>
    </w:p>
    <w:p w14:paraId="21A3E851"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 Homo ergaster gave way to larger-brained descendants such as </w:t>
      </w:r>
      <w:hyperlink r:id="rId157">
        <w:r w:rsidRPr="00623139">
          <w:rPr>
            <w:rFonts w:ascii="Times New Roman" w:eastAsia="Times New Roman" w:hAnsi="Times New Roman" w:cs="Times New Roman"/>
            <w:color w:val="000000" w:themeColor="text1"/>
            <w:sz w:val="24"/>
            <w:szCs w:val="24"/>
          </w:rPr>
          <w:t>Homo heidelbergensis</w:t>
        </w:r>
      </w:hyperlink>
      <w:r w:rsidRPr="00623139">
        <w:rPr>
          <w:rFonts w:ascii="Times New Roman" w:eastAsia="Times New Roman" w:hAnsi="Times New Roman" w:cs="Times New Roman"/>
          <w:color w:val="000000" w:themeColor="text1"/>
          <w:sz w:val="24"/>
          <w:szCs w:val="24"/>
        </w:rPr>
        <w:t xml:space="preserve">, which have been found mostly in Europe. The fossil of a lower jaw was found in Mauer, near Heidelberg of Germany. That is why this species was named Homo Heidelbergensis. In the older texts, they used to be referred to as ‘archaic humans’ or ‘early Homo </w:t>
      </w:r>
      <w:proofErr w:type="gramStart"/>
      <w:r w:rsidRPr="00623139">
        <w:rPr>
          <w:rFonts w:ascii="Times New Roman" w:eastAsia="Times New Roman" w:hAnsi="Times New Roman" w:cs="Times New Roman"/>
          <w:color w:val="000000" w:themeColor="text1"/>
          <w:sz w:val="24"/>
          <w:szCs w:val="24"/>
        </w:rPr>
        <w:t>sapiens’</w:t>
      </w:r>
      <w:proofErr w:type="gramEnd"/>
      <w:r w:rsidRPr="00623139">
        <w:rPr>
          <w:rFonts w:ascii="Times New Roman" w:eastAsia="Times New Roman" w:hAnsi="Times New Roman" w:cs="Times New Roman"/>
          <w:color w:val="000000" w:themeColor="text1"/>
          <w:sz w:val="24"/>
          <w:szCs w:val="24"/>
        </w:rPr>
        <w:t>.</w:t>
      </w:r>
      <w:r w:rsidRPr="00623139">
        <w:rPr>
          <w:rStyle w:val="EndnoteReference"/>
          <w:rFonts w:ascii="Times New Roman" w:eastAsia="Times New Roman" w:hAnsi="Times New Roman" w:cs="Times New Roman"/>
          <w:color w:val="000000" w:themeColor="text1"/>
          <w:sz w:val="24"/>
          <w:szCs w:val="24"/>
        </w:rPr>
        <w:endnoteReference w:id="147"/>
      </w:r>
    </w:p>
    <w:p w14:paraId="28142460"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Homo heidelbergensis (700,000 -300,000 years ago, even though some say till 200,000 years ago) is considered by some scholars to be a common ancestor of Neanderthals and Homo sapiens, while others argue for a separate lineage leading to each species. Their cranial capacity ranged from 1,120 cc to 1,420 cc, almost similar to that of modern humans.</w:t>
      </w:r>
      <w:r w:rsidRPr="00623139">
        <w:rPr>
          <w:rFonts w:ascii="Times New Roman" w:eastAsia="Times New Roman" w:hAnsi="Times New Roman" w:cs="Times New Roman"/>
          <w:color w:val="000000" w:themeColor="text1"/>
          <w:sz w:val="24"/>
          <w:szCs w:val="24"/>
          <w:vertAlign w:val="superscript"/>
        </w:rPr>
        <w:endnoteReference w:id="148"/>
      </w:r>
      <w:r w:rsidRPr="00623139">
        <w:rPr>
          <w:rFonts w:ascii="Times New Roman" w:eastAsia="Times New Roman" w:hAnsi="Times New Roman" w:cs="Times New Roman"/>
          <w:color w:val="000000" w:themeColor="text1"/>
          <w:sz w:val="24"/>
          <w:szCs w:val="24"/>
        </w:rPr>
        <w:t xml:space="preserve"> This suggests, though not proves, that Homo Heidelbergensis had the cognitive capacity necessary for complex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They played a pivotal role in the dispersal of early humans out of Africa. Fossil evidence suggests that this species was present in both Africa and Europe, indicating their ability to adapt to different environments. This adaptability allowed Homo heidelbergensis to expand their range and colonize new territories. Homo heidelbergensis exhibits a combination of primitive and advanced traits, making it a crucial transitional species. Homo heidelbergensis is associated with the earliest evidence of complex cultural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While examining stone designs of tools dug out from a number of sites in the </w:t>
      </w:r>
      <w:proofErr w:type="spellStart"/>
      <w:r w:rsidRPr="00623139">
        <w:rPr>
          <w:rFonts w:ascii="Times New Roman" w:eastAsia="Times New Roman" w:hAnsi="Times New Roman" w:cs="Times New Roman"/>
          <w:color w:val="000000" w:themeColor="text1"/>
          <w:sz w:val="24"/>
          <w:szCs w:val="24"/>
        </w:rPr>
        <w:t>Atapuerca</w:t>
      </w:r>
      <w:proofErr w:type="spellEnd"/>
      <w:r w:rsidRPr="00623139">
        <w:rPr>
          <w:rFonts w:ascii="Times New Roman" w:eastAsia="Times New Roman" w:hAnsi="Times New Roman" w:cs="Times New Roman"/>
          <w:color w:val="000000" w:themeColor="text1"/>
          <w:sz w:val="24"/>
          <w:szCs w:val="24"/>
        </w:rPr>
        <w:t xml:space="preserve"> Mountains in Southern Europe, it was found that many of the methods used in the development of the axe head, as well as animal tissue residue on the axe blade, the tool designs that represent precision and attention to detail, were surprisingly similar to the toolmaking of Homo heidelbergensis. Dr. Arenas, the leading scientist and anthropologist, concluded that Acheulean hand axes such as the ones found, about 400,000 years ago, were associated with Homo heidelbergensis. Another group of archaeologists, in 2009, found fire pits in the same geographical area. And even though many are of the opinion that the advent of fire happened at the time of archaic Homo erectus or Homo ergaster (700,000 years ago), Homo Heidelbergensis and Homo erectus or Homo ergaster both were present simultaneously for some time and these fire pits were dated the same as Homo Heidelbergensis. This population clearly possessed hand laterality (right handedness) as modern population.</w:t>
      </w:r>
      <w:r w:rsidRPr="00623139">
        <w:rPr>
          <w:rStyle w:val="EndnoteReference"/>
          <w:rFonts w:ascii="Times New Roman" w:eastAsia="Times New Roman" w:hAnsi="Times New Roman" w:cs="Times New Roman"/>
          <w:color w:val="000000" w:themeColor="text1"/>
          <w:sz w:val="24"/>
          <w:szCs w:val="24"/>
        </w:rPr>
        <w:endnoteReference w:id="149"/>
      </w:r>
      <w:r w:rsidRPr="00623139">
        <w:rPr>
          <w:rFonts w:ascii="Times New Roman" w:eastAsia="Times New Roman" w:hAnsi="Times New Roman" w:cs="Times New Roman"/>
          <w:color w:val="000000" w:themeColor="text1"/>
          <w:sz w:val="24"/>
          <w:szCs w:val="24"/>
        </w:rPr>
        <w:t xml:space="preserve"> </w:t>
      </w:r>
    </w:p>
    <w:p w14:paraId="27C42C27"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 </w:t>
      </w:r>
    </w:p>
    <w:p w14:paraId="2BDE8D44"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Neanderthals, or Homo Neanderthalensis were distinct hominin species inhabiting Europe and Western Asia and southern Siberia to the East and Middle East to the south.</w:t>
      </w:r>
      <w:r w:rsidRPr="00623139">
        <w:rPr>
          <w:rFonts w:ascii="Times New Roman" w:eastAsia="Times New Roman" w:hAnsi="Times New Roman" w:cs="Times New Roman"/>
          <w:color w:val="000000" w:themeColor="text1"/>
          <w:sz w:val="24"/>
          <w:szCs w:val="24"/>
          <w:vertAlign w:val="superscript"/>
        </w:rPr>
        <w:endnoteReference w:id="150"/>
      </w:r>
      <w:r w:rsidRPr="00623139">
        <w:rPr>
          <w:rFonts w:ascii="Times New Roman" w:eastAsia="Times New Roman" w:hAnsi="Times New Roman" w:cs="Times New Roman"/>
          <w:color w:val="000000" w:themeColor="text1"/>
          <w:sz w:val="24"/>
          <w:szCs w:val="24"/>
        </w:rPr>
        <w:t xml:space="preserve"> They approximated modern humans in height but were much heavier and powerfully built. This species had advanced toolmaking skills, and evidence of cultural practices, including burial rituals. </w:t>
      </w:r>
    </w:p>
    <w:p w14:paraId="13DE2CEB"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Some scholars say that, rather than distinct species, they should better be described as diverse human forms. Neanderthals have been proven to have coexisted intermittently with wolves, lions, brown bears, and lynxes between 93,000 and 71,000 years ago, at the central Portuguese cave site of Gruta da Oliveira. Neanderthals had already embarked on their distinctive evolutionary path, diverging from our shared ancestral lineage long before anatomically modern humans became notably distinct, with some estimates suggesting this separation having occurred over 800,000 years ago.</w:t>
      </w:r>
      <w:r w:rsidRPr="00623139">
        <w:rPr>
          <w:rFonts w:ascii="Times New Roman" w:eastAsia="Times New Roman" w:hAnsi="Times New Roman" w:cs="Times New Roman"/>
          <w:color w:val="000000" w:themeColor="text1"/>
          <w:sz w:val="24"/>
          <w:szCs w:val="24"/>
          <w:vertAlign w:val="superscript"/>
        </w:rPr>
        <w:endnoteReference w:id="151"/>
      </w:r>
      <w:r w:rsidRPr="00623139">
        <w:rPr>
          <w:rFonts w:ascii="Times New Roman" w:eastAsia="Times New Roman" w:hAnsi="Times New Roman" w:cs="Times New Roman"/>
          <w:color w:val="000000" w:themeColor="text1"/>
          <w:sz w:val="24"/>
          <w:szCs w:val="24"/>
        </w:rPr>
        <w:t xml:space="preserve"> </w:t>
      </w:r>
    </w:p>
    <w:p w14:paraId="4D6DE439" w14:textId="77777777" w:rsidR="00770742" w:rsidRPr="00623139" w:rsidRDefault="00770742" w:rsidP="00770742">
      <w:pPr>
        <w:pStyle w:val="Subheadingg"/>
        <w:rPr>
          <w:color w:val="000000" w:themeColor="text1"/>
        </w:rPr>
      </w:pPr>
      <w:bookmarkStart w:id="370" w:name="_heading=h.mlzcu1avd3y1" w:colFirst="0" w:colLast="0"/>
      <w:bookmarkStart w:id="371" w:name="_Toc204187251"/>
      <w:bookmarkStart w:id="372" w:name="_Toc205200052"/>
      <w:bookmarkStart w:id="373" w:name="_Toc206584155"/>
      <w:bookmarkEnd w:id="370"/>
      <w:r w:rsidRPr="00623139">
        <w:rPr>
          <w:color w:val="000000" w:themeColor="text1"/>
        </w:rPr>
        <w:t>DENISOVANS</w:t>
      </w:r>
      <w:bookmarkEnd w:id="371"/>
      <w:bookmarkEnd w:id="372"/>
      <w:bookmarkEnd w:id="373"/>
    </w:p>
    <w:p w14:paraId="0BD9490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initial discovery of Denisovans occurred in 2008 when a small finger bone dating back approximately 40,000 years was unearthed in Denisova Cave. </w:t>
      </w:r>
    </w:p>
    <w:p w14:paraId="29D3881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geographical distribution of Denisovans remains a topic of intrigue. Fossil evidences indicate their habitation in the Denisova Cave in Siberia and other regions across Asia, suggesting a wide migration pattern. The Denisovans occupied diverse ecological niches which included the steppes of Siberia, </w:t>
      </w:r>
      <w:proofErr w:type="spellStart"/>
      <w:r w:rsidRPr="00623139">
        <w:rPr>
          <w:rFonts w:ascii="Times New Roman" w:eastAsia="Times New Roman" w:hAnsi="Times New Roman" w:cs="Times New Roman"/>
          <w:color w:val="000000" w:themeColor="text1"/>
          <w:sz w:val="24"/>
          <w:szCs w:val="24"/>
        </w:rPr>
        <w:t>Baishiya</w:t>
      </w:r>
      <w:proofErr w:type="spellEnd"/>
      <w:r w:rsidRPr="00623139">
        <w:rPr>
          <w:rFonts w:ascii="Times New Roman" w:eastAsia="Times New Roman" w:hAnsi="Times New Roman" w:cs="Times New Roman"/>
          <w:color w:val="000000" w:themeColor="text1"/>
          <w:sz w:val="24"/>
          <w:szCs w:val="24"/>
        </w:rPr>
        <w:t xml:space="preserve"> Karst Cave of Tibet, Taiwan and possibly even the tropical forests of Southeast Asia, as inferred from genetic traces in present-day populations in the region. Earlier it used to be assumed that only modern humans adapted to both the harsh climatic conditions of high altitude and more </w:t>
      </w:r>
      <w:proofErr w:type="spellStart"/>
      <w:r w:rsidRPr="00623139">
        <w:rPr>
          <w:rFonts w:ascii="Times New Roman" w:eastAsia="Times New Roman" w:hAnsi="Times New Roman" w:cs="Times New Roman"/>
          <w:color w:val="000000" w:themeColor="text1"/>
          <w:sz w:val="24"/>
          <w:szCs w:val="24"/>
        </w:rPr>
        <w:t>favourable</w:t>
      </w:r>
      <w:proofErr w:type="spellEnd"/>
      <w:r w:rsidRPr="00623139">
        <w:rPr>
          <w:rFonts w:ascii="Times New Roman" w:eastAsia="Times New Roman" w:hAnsi="Times New Roman" w:cs="Times New Roman"/>
          <w:color w:val="000000" w:themeColor="text1"/>
          <w:sz w:val="24"/>
          <w:szCs w:val="24"/>
        </w:rPr>
        <w:t xml:space="preserve"> conditions of low altitude as well as forests (that is, diverse eco systems) but Denisovans seem to have achieved this earlier. In fact, Denisova cave itself is known to have continuously swung from a fairly warm and moderately humid pine and birch forest to tundra or forest tundra landscapes.</w:t>
      </w:r>
      <w:r w:rsidRPr="00623139">
        <w:rPr>
          <w:rStyle w:val="EndnoteReference"/>
          <w:rFonts w:ascii="Times New Roman" w:eastAsia="Times New Roman" w:hAnsi="Times New Roman" w:cs="Times New Roman"/>
          <w:color w:val="000000" w:themeColor="text1"/>
          <w:sz w:val="24"/>
          <w:szCs w:val="24"/>
        </w:rPr>
        <w:endnoteReference w:id="152"/>
      </w:r>
    </w:p>
    <w:p w14:paraId="33184EB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phenomenon of admixture raises essential questions about the social structures and movements among these populations. The substantial genetic contribution to Melanesians hints at basic social connections between Denisovans and modern humans. The sharing of traits and adaptations reveal an evolutionary synergy, where collaborative survival strategies and cultural exchanges might have occurred.</w:t>
      </w:r>
    </w:p>
    <w:p w14:paraId="4691A2F1" w14:textId="52A36C02"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Recent findings suggest that they possessed a level of sophistication previously </w:t>
      </w:r>
      <w:proofErr w:type="spellStart"/>
      <w:r w:rsidRPr="00623139">
        <w:rPr>
          <w:rFonts w:ascii="Times New Roman" w:eastAsia="Times New Roman" w:hAnsi="Times New Roman" w:cs="Times New Roman"/>
          <w:color w:val="000000" w:themeColor="text1"/>
          <w:sz w:val="24"/>
          <w:szCs w:val="24"/>
        </w:rPr>
        <w:t>unrecognised</w:t>
      </w:r>
      <w:proofErr w:type="spellEnd"/>
      <w:r w:rsidRPr="00623139">
        <w:rPr>
          <w:rFonts w:ascii="Times New Roman" w:eastAsia="Times New Roman" w:hAnsi="Times New Roman" w:cs="Times New Roman"/>
          <w:color w:val="000000" w:themeColor="text1"/>
          <w:sz w:val="24"/>
          <w:szCs w:val="24"/>
        </w:rPr>
        <w:t>. The tools attributed to the Denisovans, discovered in the Denisova Cave, include advanced stone artefacts that showcase skills akin to those of Neanderthal and early modern human technologies.</w:t>
      </w:r>
      <w:r w:rsidRPr="00623139">
        <w:rPr>
          <w:rFonts w:ascii="Times New Roman" w:eastAsia="Times New Roman" w:hAnsi="Times New Roman" w:cs="Times New Roman"/>
          <w:color w:val="000000" w:themeColor="text1"/>
          <w:sz w:val="24"/>
          <w:szCs w:val="24"/>
          <w:vertAlign w:val="superscript"/>
        </w:rPr>
        <w:endnoteReference w:id="153"/>
      </w:r>
      <w:r w:rsidRPr="00623139">
        <w:rPr>
          <w:rFonts w:ascii="Times New Roman" w:eastAsia="Times New Roman" w:hAnsi="Times New Roman" w:cs="Times New Roman"/>
          <w:color w:val="000000" w:themeColor="text1"/>
          <w:sz w:val="24"/>
          <w:szCs w:val="24"/>
        </w:rPr>
        <w:t xml:space="preserve"> Denisova cave has many layers of tools and artefacts. The upper Paleolithic layers (the most modern of the layers) show several bone tools and ornaments: a marble ring, an ivory ring, an ivory pendant, a red deer tooth pendant, an elk tooth pendant, a </w:t>
      </w:r>
      <w:proofErr w:type="spellStart"/>
      <w:r w:rsidRPr="00623139">
        <w:rPr>
          <w:rFonts w:ascii="Times New Roman" w:eastAsia="Times New Roman" w:hAnsi="Times New Roman" w:cs="Times New Roman"/>
          <w:sz w:val="24"/>
          <w:szCs w:val="24"/>
        </w:rPr>
        <w:t>chloritolite</w:t>
      </w:r>
      <w:proofErr w:type="spellEnd"/>
      <w:r w:rsidRPr="00623139">
        <w:rPr>
          <w:rFonts w:ascii="Times New Roman" w:eastAsia="Times New Roman" w:hAnsi="Times New Roman" w:cs="Times New Roman"/>
          <w:color w:val="000000" w:themeColor="text1"/>
          <w:sz w:val="24"/>
          <w:szCs w:val="24"/>
        </w:rPr>
        <w:t xml:space="preserve"> bracelet, and a bone needle. These artefacts overlap in time with modern human migration into Siberia. However, Denisovans in the cave are dated to have existed at least 55,000 years ago.</w:t>
      </w:r>
      <w:r w:rsidRPr="00623139">
        <w:rPr>
          <w:rStyle w:val="EndnoteReference"/>
          <w:rFonts w:ascii="Times New Roman" w:eastAsia="Times New Roman" w:hAnsi="Times New Roman" w:cs="Times New Roman"/>
          <w:color w:val="000000" w:themeColor="text1"/>
          <w:sz w:val="24"/>
          <w:szCs w:val="24"/>
        </w:rPr>
        <w:endnoteReference w:id="154"/>
      </w:r>
    </w:p>
    <w:p w14:paraId="5C24E22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 xml:space="preserve">Where were the Denisovans found? The answer is: the Denisova Cave in Siberia. The Wikipedia says, </w:t>
      </w:r>
    </w:p>
    <w:p w14:paraId="0E059E09"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 xml:space="preserve">‘The first identification of a Denisovan individual occurred in 2010, based on </w:t>
      </w:r>
      <w:hyperlink r:id="rId158" w:tooltip="Mitochondrial DNA" w:history="1">
        <w:r w:rsidRPr="00623139">
          <w:rPr>
            <w:rStyle w:val="Hyperlink"/>
            <w:rFonts w:ascii="Times New Roman" w:eastAsia="Times New Roman" w:hAnsi="Times New Roman" w:cs="Times New Roman"/>
            <w:color w:val="000000" w:themeColor="text1"/>
            <w:sz w:val="24"/>
            <w:szCs w:val="24"/>
            <w:u w:val="none"/>
            <w:lang w:val="en-IN"/>
          </w:rPr>
          <w:t>mitochondrial DNA</w:t>
        </w:r>
      </w:hyperlink>
      <w:r w:rsidRPr="00623139">
        <w:rPr>
          <w:rFonts w:ascii="Times New Roman" w:eastAsia="Times New Roman" w:hAnsi="Times New Roman" w:cs="Times New Roman"/>
          <w:color w:val="000000" w:themeColor="text1"/>
          <w:sz w:val="24"/>
          <w:szCs w:val="24"/>
          <w:lang w:val="en-IN"/>
        </w:rPr>
        <w:t xml:space="preserve"> (</w:t>
      </w:r>
      <w:proofErr w:type="spellStart"/>
      <w:r w:rsidRPr="00623139">
        <w:rPr>
          <w:rFonts w:ascii="Times New Roman" w:eastAsia="Times New Roman" w:hAnsi="Times New Roman" w:cs="Times New Roman"/>
          <w:color w:val="000000" w:themeColor="text1"/>
          <w:sz w:val="24"/>
          <w:szCs w:val="24"/>
          <w:lang w:val="en-IN"/>
        </w:rPr>
        <w:t>mtDNA</w:t>
      </w:r>
      <w:proofErr w:type="spellEnd"/>
      <w:r w:rsidRPr="00623139">
        <w:rPr>
          <w:rFonts w:ascii="Times New Roman" w:eastAsia="Times New Roman" w:hAnsi="Times New Roman" w:cs="Times New Roman"/>
          <w:color w:val="000000" w:themeColor="text1"/>
          <w:sz w:val="24"/>
          <w:szCs w:val="24"/>
          <w:lang w:val="en-IN"/>
        </w:rPr>
        <w:t xml:space="preserve">) extracted from a </w:t>
      </w:r>
      <w:hyperlink r:id="rId159" w:tooltip="Juvenile (organism)" w:history="1">
        <w:r w:rsidRPr="00623139">
          <w:rPr>
            <w:rStyle w:val="Hyperlink"/>
            <w:rFonts w:ascii="Times New Roman" w:eastAsia="Times New Roman" w:hAnsi="Times New Roman" w:cs="Times New Roman"/>
            <w:color w:val="000000" w:themeColor="text1"/>
            <w:sz w:val="24"/>
            <w:szCs w:val="24"/>
            <w:u w:val="none"/>
            <w:lang w:val="en-IN"/>
          </w:rPr>
          <w:t>juvenile</w:t>
        </w:r>
      </w:hyperlink>
      <w:r w:rsidRPr="00623139">
        <w:rPr>
          <w:rFonts w:ascii="Times New Roman" w:eastAsia="Times New Roman" w:hAnsi="Times New Roman" w:cs="Times New Roman"/>
          <w:color w:val="000000" w:themeColor="text1"/>
          <w:sz w:val="24"/>
          <w:szCs w:val="24"/>
          <w:lang w:val="en-IN"/>
        </w:rPr>
        <w:t xml:space="preserve"> finger bone excavated from the Siberian </w:t>
      </w:r>
      <w:hyperlink r:id="rId160" w:tooltip="Denisova Cave" w:history="1">
        <w:r w:rsidRPr="00623139">
          <w:rPr>
            <w:rStyle w:val="Hyperlink"/>
            <w:rFonts w:ascii="Times New Roman" w:eastAsia="Times New Roman" w:hAnsi="Times New Roman" w:cs="Times New Roman"/>
            <w:color w:val="000000" w:themeColor="text1"/>
            <w:sz w:val="24"/>
            <w:szCs w:val="24"/>
            <w:u w:val="none"/>
            <w:lang w:val="en-IN"/>
          </w:rPr>
          <w:t>Denisova Cave</w:t>
        </w:r>
      </w:hyperlink>
      <w:r w:rsidRPr="00623139">
        <w:rPr>
          <w:rFonts w:ascii="Times New Roman" w:eastAsia="Times New Roman" w:hAnsi="Times New Roman" w:cs="Times New Roman"/>
          <w:color w:val="000000" w:themeColor="text1"/>
          <w:sz w:val="24"/>
          <w:szCs w:val="24"/>
          <w:lang w:val="en-IN"/>
        </w:rPr>
        <w:t xml:space="preserve"> in the </w:t>
      </w:r>
      <w:hyperlink r:id="rId161" w:tooltip="Altai Mountains" w:history="1">
        <w:r w:rsidRPr="00623139">
          <w:rPr>
            <w:rStyle w:val="Hyperlink"/>
            <w:rFonts w:ascii="Times New Roman" w:eastAsia="Times New Roman" w:hAnsi="Times New Roman" w:cs="Times New Roman"/>
            <w:color w:val="000000" w:themeColor="text1"/>
            <w:sz w:val="24"/>
            <w:szCs w:val="24"/>
            <w:u w:val="none"/>
            <w:lang w:val="en-IN"/>
          </w:rPr>
          <w:t>Altai Mountains</w:t>
        </w:r>
      </w:hyperlink>
      <w:r w:rsidRPr="00623139">
        <w:rPr>
          <w:rFonts w:ascii="Times New Roman" w:eastAsia="Times New Roman" w:hAnsi="Times New Roman" w:cs="Times New Roman"/>
          <w:color w:val="000000" w:themeColor="text1"/>
          <w:sz w:val="24"/>
          <w:szCs w:val="24"/>
          <w:lang w:val="en-IN"/>
        </w:rPr>
        <w:t xml:space="preserve"> in 2008. </w:t>
      </w:r>
      <w:hyperlink r:id="rId162" w:tooltip="Nuclear DNA" w:history="1">
        <w:r w:rsidRPr="00623139">
          <w:rPr>
            <w:rStyle w:val="Hyperlink"/>
            <w:rFonts w:ascii="Times New Roman" w:eastAsia="Times New Roman" w:hAnsi="Times New Roman" w:cs="Times New Roman"/>
            <w:color w:val="000000" w:themeColor="text1"/>
            <w:sz w:val="24"/>
            <w:szCs w:val="24"/>
            <w:u w:val="none"/>
            <w:lang w:val="en-IN"/>
          </w:rPr>
          <w:t>Nuclear DNA</w:t>
        </w:r>
      </w:hyperlink>
      <w:r w:rsidRPr="00623139">
        <w:rPr>
          <w:rFonts w:ascii="Times New Roman" w:eastAsia="Times New Roman" w:hAnsi="Times New Roman" w:cs="Times New Roman"/>
          <w:color w:val="000000" w:themeColor="text1"/>
          <w:sz w:val="24"/>
          <w:szCs w:val="24"/>
          <w:lang w:val="en-IN"/>
        </w:rPr>
        <w:t xml:space="preserve"> indicates close affinities with </w:t>
      </w:r>
      <w:hyperlink r:id="rId163" w:tooltip="Neanderthal" w:history="1">
        <w:r w:rsidRPr="00623139">
          <w:rPr>
            <w:rStyle w:val="Hyperlink"/>
            <w:rFonts w:ascii="Times New Roman" w:eastAsia="Times New Roman" w:hAnsi="Times New Roman" w:cs="Times New Roman"/>
            <w:color w:val="000000" w:themeColor="text1"/>
            <w:sz w:val="24"/>
            <w:szCs w:val="24"/>
            <w:u w:val="none"/>
            <w:lang w:val="en-IN"/>
          </w:rPr>
          <w:t>Neanderthals</w:t>
        </w:r>
      </w:hyperlink>
      <w:r w:rsidRPr="00623139">
        <w:rPr>
          <w:rFonts w:ascii="Times New Roman" w:eastAsia="Times New Roman" w:hAnsi="Times New Roman" w:cs="Times New Roman"/>
          <w:color w:val="000000" w:themeColor="text1"/>
          <w:sz w:val="24"/>
          <w:szCs w:val="24"/>
          <w:lang w:val="en-IN"/>
        </w:rPr>
        <w:t xml:space="preserve">. The cave was also periodically inhabited by Neanderthals, but it is unclear whether Neanderthals and Denisovans ever cohabited in the cave. Additional specimens from Denisova Cave were subsequently identified, as was a single specimen from the </w:t>
      </w:r>
      <w:hyperlink r:id="rId164" w:tooltip="Baishiya Karst Cave" w:history="1">
        <w:proofErr w:type="spellStart"/>
        <w:r w:rsidRPr="00623139">
          <w:rPr>
            <w:rStyle w:val="Hyperlink"/>
            <w:rFonts w:ascii="Times New Roman" w:eastAsia="Times New Roman" w:hAnsi="Times New Roman" w:cs="Times New Roman"/>
            <w:color w:val="000000" w:themeColor="text1"/>
            <w:sz w:val="24"/>
            <w:szCs w:val="24"/>
            <w:u w:val="none"/>
            <w:lang w:val="en-IN"/>
          </w:rPr>
          <w:t>Baishiya</w:t>
        </w:r>
        <w:proofErr w:type="spellEnd"/>
        <w:r w:rsidRPr="00623139">
          <w:rPr>
            <w:rStyle w:val="Hyperlink"/>
            <w:rFonts w:ascii="Times New Roman" w:eastAsia="Times New Roman" w:hAnsi="Times New Roman" w:cs="Times New Roman"/>
            <w:color w:val="000000" w:themeColor="text1"/>
            <w:sz w:val="24"/>
            <w:szCs w:val="24"/>
            <w:u w:val="none"/>
            <w:lang w:val="en-IN"/>
          </w:rPr>
          <w:t xml:space="preserve"> Karst Cave</w:t>
        </w:r>
      </w:hyperlink>
      <w:r w:rsidRPr="00623139">
        <w:rPr>
          <w:rFonts w:ascii="Times New Roman" w:eastAsia="Times New Roman" w:hAnsi="Times New Roman" w:cs="Times New Roman"/>
          <w:color w:val="000000" w:themeColor="text1"/>
          <w:sz w:val="24"/>
          <w:szCs w:val="24"/>
          <w:lang w:val="en-IN"/>
        </w:rPr>
        <w:t xml:space="preserve"> on the </w:t>
      </w:r>
      <w:hyperlink r:id="rId165" w:tooltip="Tibetan Plateau" w:history="1">
        <w:r w:rsidRPr="00623139">
          <w:rPr>
            <w:rStyle w:val="Hyperlink"/>
            <w:rFonts w:ascii="Times New Roman" w:eastAsia="Times New Roman" w:hAnsi="Times New Roman" w:cs="Times New Roman"/>
            <w:color w:val="000000" w:themeColor="text1"/>
            <w:sz w:val="24"/>
            <w:szCs w:val="24"/>
            <w:u w:val="none"/>
            <w:lang w:val="en-IN"/>
          </w:rPr>
          <w:t>Tibetan Plateau</w:t>
        </w:r>
      </w:hyperlink>
      <w:r w:rsidRPr="00623139">
        <w:rPr>
          <w:rFonts w:ascii="Times New Roman" w:eastAsia="Times New Roman" w:hAnsi="Times New Roman" w:cs="Times New Roman"/>
          <w:color w:val="000000" w:themeColor="text1"/>
          <w:sz w:val="24"/>
          <w:szCs w:val="24"/>
          <w:lang w:val="en-IN"/>
        </w:rPr>
        <w:t xml:space="preserve">, and Cobra Cave in the </w:t>
      </w:r>
      <w:hyperlink r:id="rId166" w:tooltip="Annamite Mountains" w:history="1">
        <w:r w:rsidRPr="00623139">
          <w:rPr>
            <w:rStyle w:val="Hyperlink"/>
            <w:rFonts w:ascii="Times New Roman" w:eastAsia="Times New Roman" w:hAnsi="Times New Roman" w:cs="Times New Roman"/>
            <w:color w:val="000000" w:themeColor="text1"/>
            <w:sz w:val="24"/>
            <w:szCs w:val="24"/>
            <w:u w:val="none"/>
            <w:lang w:val="en-IN"/>
          </w:rPr>
          <w:t>Annamite Mountains</w:t>
        </w:r>
      </w:hyperlink>
      <w:r w:rsidRPr="00623139">
        <w:rPr>
          <w:rFonts w:ascii="Times New Roman" w:eastAsia="Times New Roman" w:hAnsi="Times New Roman" w:cs="Times New Roman"/>
          <w:color w:val="000000" w:themeColor="text1"/>
          <w:sz w:val="24"/>
          <w:szCs w:val="24"/>
          <w:lang w:val="en-IN"/>
        </w:rPr>
        <w:t xml:space="preserve"> of Laos. DNA evidence suggests they had dark skin, eyes, and hair, and had a Neanderthal-like build and facial features. However, they had larger </w:t>
      </w:r>
      <w:hyperlink r:id="rId167" w:tooltip="Molars" w:history="1">
        <w:r w:rsidRPr="00623139">
          <w:rPr>
            <w:rStyle w:val="Hyperlink"/>
            <w:rFonts w:ascii="Times New Roman" w:eastAsia="Times New Roman" w:hAnsi="Times New Roman" w:cs="Times New Roman"/>
            <w:color w:val="000000" w:themeColor="text1"/>
            <w:sz w:val="24"/>
            <w:szCs w:val="24"/>
            <w:u w:val="none"/>
            <w:lang w:val="en-IN"/>
          </w:rPr>
          <w:t>molars</w:t>
        </w:r>
      </w:hyperlink>
      <w:r w:rsidRPr="00623139">
        <w:rPr>
          <w:rFonts w:ascii="Times New Roman" w:eastAsia="Times New Roman" w:hAnsi="Times New Roman" w:cs="Times New Roman"/>
          <w:color w:val="000000" w:themeColor="text1"/>
          <w:sz w:val="24"/>
          <w:szCs w:val="24"/>
          <w:lang w:val="en-IN"/>
        </w:rPr>
        <w:t xml:space="preserve"> which are reminiscent of </w:t>
      </w:r>
      <w:hyperlink r:id="rId168" w:tooltip="Middle Pleistocene" w:history="1">
        <w:r w:rsidRPr="00623139">
          <w:rPr>
            <w:rStyle w:val="Hyperlink"/>
            <w:rFonts w:ascii="Times New Roman" w:eastAsia="Times New Roman" w:hAnsi="Times New Roman" w:cs="Times New Roman"/>
            <w:color w:val="000000" w:themeColor="text1"/>
            <w:sz w:val="24"/>
            <w:szCs w:val="24"/>
            <w:u w:val="none"/>
            <w:lang w:val="en-IN"/>
          </w:rPr>
          <w:t>Middle</w:t>
        </w:r>
      </w:hyperlink>
      <w:r w:rsidRPr="00623139">
        <w:rPr>
          <w:rFonts w:ascii="Times New Roman" w:eastAsia="Times New Roman" w:hAnsi="Times New Roman" w:cs="Times New Roman"/>
          <w:color w:val="000000" w:themeColor="text1"/>
          <w:sz w:val="24"/>
          <w:szCs w:val="24"/>
          <w:lang w:val="en-IN"/>
        </w:rPr>
        <w:t xml:space="preserve"> to </w:t>
      </w:r>
      <w:hyperlink r:id="rId169" w:tooltip="Late Pleistocene" w:history="1">
        <w:r w:rsidRPr="00623139">
          <w:rPr>
            <w:rStyle w:val="Hyperlink"/>
            <w:rFonts w:ascii="Times New Roman" w:eastAsia="Times New Roman" w:hAnsi="Times New Roman" w:cs="Times New Roman"/>
            <w:color w:val="000000" w:themeColor="text1"/>
            <w:sz w:val="24"/>
            <w:szCs w:val="24"/>
            <w:u w:val="none"/>
            <w:lang w:val="en-IN"/>
          </w:rPr>
          <w:t>Late Pleistocene</w:t>
        </w:r>
      </w:hyperlink>
      <w:r w:rsidRPr="00623139">
        <w:rPr>
          <w:rFonts w:ascii="Times New Roman" w:eastAsia="Times New Roman" w:hAnsi="Times New Roman" w:cs="Times New Roman"/>
          <w:color w:val="000000" w:themeColor="text1"/>
          <w:sz w:val="24"/>
          <w:szCs w:val="24"/>
          <w:lang w:val="en-IN"/>
        </w:rPr>
        <w:t xml:space="preserve"> archaic humans and </w:t>
      </w:r>
      <w:hyperlink r:id="rId170" w:tooltip="Australopithecine" w:history="1">
        <w:r w:rsidRPr="00623139">
          <w:rPr>
            <w:rStyle w:val="Hyperlink"/>
            <w:rFonts w:ascii="Times New Roman" w:eastAsia="Times New Roman" w:hAnsi="Times New Roman" w:cs="Times New Roman"/>
            <w:color w:val="000000" w:themeColor="text1"/>
            <w:sz w:val="24"/>
            <w:szCs w:val="24"/>
            <w:u w:val="none"/>
            <w:lang w:val="en-IN"/>
          </w:rPr>
          <w:t>australopithecines</w:t>
        </w:r>
      </w:hyperlink>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lang w:val="en-IN"/>
        </w:rPr>
        <w:t>.’</w:t>
      </w:r>
      <w:r w:rsidRPr="00623139">
        <w:rPr>
          <w:rStyle w:val="EndnoteReference"/>
          <w:rFonts w:ascii="Times New Roman" w:eastAsia="Times New Roman" w:hAnsi="Times New Roman" w:cs="Times New Roman"/>
          <w:color w:val="000000" w:themeColor="text1"/>
          <w:sz w:val="24"/>
          <w:szCs w:val="24"/>
          <w:lang w:val="en-IN"/>
        </w:rPr>
        <w:endnoteReference w:id="155"/>
      </w:r>
    </w:p>
    <w:p w14:paraId="088C6FE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 xml:space="preserve">Denisovans possibly </w:t>
      </w:r>
      <w:hyperlink r:id="rId171" w:tooltip="Interbreeding between archaic and modern humans" w:history="1">
        <w:r w:rsidRPr="00623139">
          <w:rPr>
            <w:rStyle w:val="Hyperlink"/>
            <w:rFonts w:ascii="Times New Roman" w:eastAsia="Times New Roman" w:hAnsi="Times New Roman" w:cs="Times New Roman"/>
            <w:color w:val="000000" w:themeColor="text1"/>
            <w:sz w:val="24"/>
            <w:szCs w:val="24"/>
            <w:u w:val="none"/>
            <w:lang w:val="en-IN"/>
          </w:rPr>
          <w:t>interbred</w:t>
        </w:r>
      </w:hyperlink>
      <w:r w:rsidRPr="00623139">
        <w:rPr>
          <w:rFonts w:ascii="Times New Roman" w:eastAsia="Times New Roman" w:hAnsi="Times New Roman" w:cs="Times New Roman"/>
          <w:color w:val="000000" w:themeColor="text1"/>
          <w:sz w:val="24"/>
          <w:szCs w:val="24"/>
          <w:lang w:val="en-IN"/>
        </w:rPr>
        <w:t xml:space="preserve"> with modern humans, with a high percentage (roughly 5%) occurring in </w:t>
      </w:r>
      <w:hyperlink r:id="rId172" w:tooltip="Melanesians" w:history="1">
        <w:r w:rsidRPr="00623139">
          <w:rPr>
            <w:rStyle w:val="Hyperlink"/>
            <w:rFonts w:ascii="Times New Roman" w:eastAsia="Times New Roman" w:hAnsi="Times New Roman" w:cs="Times New Roman"/>
            <w:color w:val="000000" w:themeColor="text1"/>
            <w:sz w:val="24"/>
            <w:szCs w:val="24"/>
            <w:u w:val="none"/>
            <w:lang w:val="en-IN"/>
          </w:rPr>
          <w:t>Melanesians</w:t>
        </w:r>
      </w:hyperlink>
      <w:r w:rsidRPr="00623139">
        <w:rPr>
          <w:rFonts w:ascii="Times New Roman" w:eastAsia="Times New Roman" w:hAnsi="Times New Roman" w:cs="Times New Roman"/>
          <w:color w:val="000000" w:themeColor="text1"/>
          <w:sz w:val="24"/>
          <w:szCs w:val="24"/>
          <w:lang w:val="en-IN"/>
        </w:rPr>
        <w:t xml:space="preserve">, </w:t>
      </w:r>
      <w:hyperlink r:id="rId173" w:tooltip="Aboriginal Australians" w:history="1">
        <w:r w:rsidRPr="00623139">
          <w:rPr>
            <w:rStyle w:val="Hyperlink"/>
            <w:rFonts w:ascii="Times New Roman" w:eastAsia="Times New Roman" w:hAnsi="Times New Roman" w:cs="Times New Roman"/>
            <w:color w:val="000000" w:themeColor="text1"/>
            <w:sz w:val="24"/>
            <w:szCs w:val="24"/>
            <w:u w:val="none"/>
            <w:lang w:val="en-IN"/>
          </w:rPr>
          <w:t>Aboriginal Australians</w:t>
        </w:r>
      </w:hyperlink>
      <w:r w:rsidRPr="00623139">
        <w:rPr>
          <w:rFonts w:ascii="Times New Roman" w:eastAsia="Times New Roman" w:hAnsi="Times New Roman" w:cs="Times New Roman"/>
          <w:color w:val="000000" w:themeColor="text1"/>
          <w:sz w:val="24"/>
          <w:szCs w:val="24"/>
          <w:lang w:val="en-IN"/>
        </w:rPr>
        <w:t xml:space="preserve">, and </w:t>
      </w:r>
      <w:hyperlink r:id="rId174" w:tooltip="Negrito" w:history="1">
        <w:r w:rsidRPr="00623139">
          <w:rPr>
            <w:rStyle w:val="Hyperlink"/>
            <w:rFonts w:ascii="Times New Roman" w:eastAsia="Times New Roman" w:hAnsi="Times New Roman" w:cs="Times New Roman"/>
            <w:color w:val="000000" w:themeColor="text1"/>
            <w:sz w:val="24"/>
            <w:szCs w:val="24"/>
            <w:u w:val="none"/>
            <w:lang w:val="en-IN"/>
          </w:rPr>
          <w:t>Filipino Negritos</w:t>
        </w:r>
      </w:hyperlink>
      <w:r w:rsidRPr="00623139">
        <w:rPr>
          <w:rFonts w:ascii="Times New Roman" w:eastAsia="Times New Roman" w:hAnsi="Times New Roman" w:cs="Times New Roman"/>
          <w:color w:val="000000" w:themeColor="text1"/>
          <w:sz w:val="24"/>
          <w:szCs w:val="24"/>
          <w:lang w:val="en-IN"/>
        </w:rPr>
        <w:t>. It seems that Denisovan populations were spread across Asia. There is also evidence of interbreeding with the Altai Neanderthal population, with about 17% of the Denisovan genome from Denisova Cave deriving from them. A first-generation hybrid nicknamed ‘</w:t>
      </w:r>
      <w:hyperlink r:id="rId175" w:tooltip="Denny (hybrid hominin)" w:history="1">
        <w:r w:rsidRPr="00623139">
          <w:rPr>
            <w:rStyle w:val="Hyperlink"/>
            <w:rFonts w:ascii="Times New Roman" w:eastAsia="Times New Roman" w:hAnsi="Times New Roman" w:cs="Times New Roman"/>
            <w:color w:val="000000" w:themeColor="text1"/>
            <w:sz w:val="24"/>
            <w:szCs w:val="24"/>
            <w:u w:val="none"/>
            <w:lang w:val="en-IN"/>
          </w:rPr>
          <w:t>Denny</w:t>
        </w:r>
      </w:hyperlink>
      <w:r w:rsidRPr="00623139">
        <w:rPr>
          <w:rFonts w:ascii="Times New Roman" w:eastAsia="Times New Roman" w:hAnsi="Times New Roman" w:cs="Times New Roman"/>
          <w:color w:val="000000" w:themeColor="text1"/>
          <w:sz w:val="24"/>
          <w:szCs w:val="24"/>
          <w:lang w:val="en-IN"/>
        </w:rPr>
        <w:t>’ was discovered with a Denisovan father and a Neanderthal mother. Additionally, 4% of the Denisovan genome comes from an unknown archaic human species, which diverged from modern humans over one million years ago.</w:t>
      </w:r>
    </w:p>
    <w:p w14:paraId="0EAD9FF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Incidentally, fossil evidences show that even Homo sapiens inhabited this cave.</w:t>
      </w:r>
    </w:p>
    <w:p w14:paraId="35DEEFF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has been found that Denisovans and Neanderthals were more closely related to each other than they were to modern humans. </w:t>
      </w:r>
      <w:hyperlink r:id="rId176" w:tooltip="Homo heidelbergensis" w:history="1">
        <w:r w:rsidRPr="00623139">
          <w:rPr>
            <w:rStyle w:val="Hyperlink"/>
            <w:rFonts w:ascii="Times New Roman" w:eastAsia="Times New Roman" w:hAnsi="Times New Roman" w:cs="Times New Roman"/>
            <w:color w:val="000000" w:themeColor="text1"/>
            <w:sz w:val="24"/>
            <w:szCs w:val="24"/>
            <w:u w:val="none"/>
          </w:rPr>
          <w:t>Homo heidelbergensis</w:t>
        </w:r>
      </w:hyperlink>
      <w:r w:rsidRPr="00623139">
        <w:rPr>
          <w:rFonts w:ascii="Times New Roman" w:eastAsia="Times New Roman" w:hAnsi="Times New Roman" w:cs="Times New Roman"/>
          <w:color w:val="000000" w:themeColor="text1"/>
          <w:sz w:val="24"/>
          <w:szCs w:val="24"/>
        </w:rPr>
        <w:t xml:space="preserve"> is typically considered to have been the direct ancestors of both Denisovans and Neanderthals, and sometimes also modern humans. </w:t>
      </w:r>
    </w:p>
    <w:p w14:paraId="44A9C9A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An article in the science suggests that we may have inherited a Denisovan legacy in our system.</w:t>
      </w:r>
    </w:p>
    <w:p w14:paraId="40A8DD9C"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‘Everybody knows about the dangers of inbreeding</w:t>
      </w:r>
      <w:proofErr w:type="gramStart"/>
      <w:r w:rsidRPr="00623139">
        <w:rPr>
          <w:rFonts w:ascii="Times New Roman" w:eastAsia="Times New Roman" w:hAnsi="Times New Roman" w:cs="Times New Roman"/>
          <w:color w:val="000000" w:themeColor="text1"/>
          <w:sz w:val="24"/>
          <w:szCs w:val="24"/>
        </w:rPr>
        <w:t>…..</w:t>
      </w:r>
      <w:proofErr w:type="gramEnd"/>
      <w:r w:rsidRPr="00623139">
        <w:rPr>
          <w:rFonts w:ascii="Times New Roman" w:eastAsia="Times New Roman" w:hAnsi="Times New Roman" w:cs="Times New Roman"/>
          <w:color w:val="000000" w:themeColor="text1"/>
          <w:sz w:val="24"/>
          <w:szCs w:val="24"/>
        </w:rPr>
        <w:t xml:space="preserve"> In </w:t>
      </w:r>
      <w:proofErr w:type="gramStart"/>
      <w:r w:rsidRPr="00623139">
        <w:rPr>
          <w:rFonts w:ascii="Times New Roman" w:eastAsia="Times New Roman" w:hAnsi="Times New Roman" w:cs="Times New Roman"/>
          <w:color w:val="000000" w:themeColor="text1"/>
          <w:sz w:val="24"/>
          <w:szCs w:val="24"/>
        </w:rPr>
        <w:t>fact</w:t>
      </w:r>
      <w:proofErr w:type="gramEnd"/>
      <w:r w:rsidRPr="00623139">
        <w:rPr>
          <w:rFonts w:ascii="Times New Roman" w:eastAsia="Times New Roman" w:hAnsi="Times New Roman" w:cs="Times New Roman"/>
          <w:color w:val="000000" w:themeColor="text1"/>
          <w:sz w:val="24"/>
          <w:szCs w:val="24"/>
        </w:rPr>
        <w:t xml:space="preserve"> the reproductive strategies of many animals are based on avoiding it, as when female chimpanzees move out of their birth groups to mate. Last year, researchers showed that human ancestors took that strategy to its limits by breeding with now-extinct Neandertals and Denisovans…... Now a study published </w:t>
      </w:r>
      <w:proofErr w:type="gramStart"/>
      <w:r w:rsidRPr="00623139">
        <w:rPr>
          <w:rFonts w:ascii="Times New Roman" w:eastAsia="Times New Roman" w:hAnsi="Times New Roman" w:cs="Times New Roman"/>
          <w:color w:val="000000" w:themeColor="text1"/>
          <w:sz w:val="24"/>
          <w:szCs w:val="24"/>
        </w:rPr>
        <w:t>…..</w:t>
      </w:r>
      <w:proofErr w:type="gramEnd"/>
      <w:r w:rsidRPr="00623139">
        <w:rPr>
          <w:rFonts w:ascii="Times New Roman" w:eastAsia="Times New Roman" w:hAnsi="Times New Roman" w:cs="Times New Roman"/>
          <w:color w:val="000000" w:themeColor="text1"/>
          <w:sz w:val="24"/>
          <w:szCs w:val="24"/>
        </w:rPr>
        <w:t xml:space="preserve"> suggests that such mating was beneficial, boosting the immune system of early Europeans and Asians and leaving a valuable legacy in the genes of many people alive today. ‘This is the first suggestion that something that came from archaic hominins into modern humans conferred an advantage,’ says </w:t>
      </w:r>
      <w:proofErr w:type="spellStart"/>
      <w:r w:rsidRPr="00623139">
        <w:rPr>
          <w:rFonts w:ascii="Times New Roman" w:eastAsia="Times New Roman" w:hAnsi="Times New Roman" w:cs="Times New Roman"/>
          <w:color w:val="000000" w:themeColor="text1"/>
          <w:sz w:val="24"/>
          <w:szCs w:val="24"/>
        </w:rPr>
        <w:t>paleogeneticist</w:t>
      </w:r>
      <w:proofErr w:type="spellEnd"/>
      <w:r w:rsidRPr="00623139">
        <w:rPr>
          <w:rFonts w:ascii="Times New Roman" w:eastAsia="Times New Roman" w:hAnsi="Times New Roman" w:cs="Times New Roman"/>
          <w:color w:val="000000" w:themeColor="text1"/>
          <w:sz w:val="24"/>
          <w:szCs w:val="24"/>
        </w:rPr>
        <w:t xml:space="preserve"> Svante </w:t>
      </w:r>
      <w:proofErr w:type="spellStart"/>
      <w:r w:rsidRPr="00623139">
        <w:rPr>
          <w:rFonts w:ascii="Times New Roman" w:eastAsia="Times New Roman" w:hAnsi="Times New Roman" w:cs="Times New Roman"/>
          <w:color w:val="000000" w:themeColor="text1"/>
          <w:sz w:val="24"/>
          <w:szCs w:val="24"/>
        </w:rPr>
        <w:t>Paabo</w:t>
      </w:r>
      <w:proofErr w:type="spellEnd"/>
      <w:r w:rsidRPr="00623139">
        <w:rPr>
          <w:rFonts w:ascii="Times New Roman" w:eastAsia="Times New Roman" w:hAnsi="Times New Roman" w:cs="Times New Roman"/>
          <w:color w:val="000000" w:themeColor="text1"/>
          <w:sz w:val="24"/>
          <w:szCs w:val="24"/>
        </w:rPr>
        <w:t xml:space="preserve"> of the Max Planck Institute for Evolutionary Anthropology in Leipzig, Germany.’</w:t>
      </w:r>
      <w:r w:rsidRPr="00623139">
        <w:rPr>
          <w:rStyle w:val="EndnoteReference"/>
          <w:rFonts w:ascii="Times New Roman" w:eastAsia="Times New Roman" w:hAnsi="Times New Roman" w:cs="Times New Roman"/>
          <w:color w:val="000000" w:themeColor="text1"/>
          <w:sz w:val="24"/>
          <w:szCs w:val="24"/>
        </w:rPr>
        <w:endnoteReference w:id="156"/>
      </w:r>
    </w:p>
    <w:p w14:paraId="294A8563" w14:textId="77777777" w:rsidR="00770742" w:rsidRPr="00623139" w:rsidRDefault="00770742" w:rsidP="00770742">
      <w:pPr>
        <w:pStyle w:val="Subheadingg"/>
        <w:rPr>
          <w:color w:val="000000" w:themeColor="text1"/>
        </w:rPr>
      </w:pPr>
      <w:bookmarkStart w:id="374" w:name="_heading=h.s0dr6kr6ixgx" w:colFirst="0" w:colLast="0"/>
      <w:bookmarkStart w:id="375" w:name="_Toc204187252"/>
      <w:bookmarkStart w:id="376" w:name="_Toc205200053"/>
      <w:bookmarkStart w:id="377" w:name="_Toc206584156"/>
      <w:bookmarkEnd w:id="374"/>
      <w:r w:rsidRPr="00623139">
        <w:rPr>
          <w:color w:val="000000" w:themeColor="text1"/>
        </w:rPr>
        <w:t>HOMO SAPIENS AND EVE THE GREATEST GRANDMOTHER</w:t>
      </w:r>
      <w:bookmarkEnd w:id="375"/>
      <w:bookmarkEnd w:id="376"/>
      <w:bookmarkEnd w:id="377"/>
    </w:p>
    <w:p w14:paraId="2AEBE708" w14:textId="62736DBA"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Many people look at human evolution chiefly to explain us, </w:t>
      </w:r>
      <w:hyperlink r:id="rId177">
        <w:r w:rsidRPr="00623139">
          <w:rPr>
            <w:rFonts w:ascii="Times New Roman" w:eastAsia="Times New Roman" w:hAnsi="Times New Roman" w:cs="Times New Roman"/>
            <w:color w:val="000000" w:themeColor="text1"/>
            <w:sz w:val="24"/>
            <w:szCs w:val="24"/>
          </w:rPr>
          <w:t>Homo sapiens</w:t>
        </w:r>
      </w:hyperlink>
      <w:r w:rsidRPr="00623139">
        <w:rPr>
          <w:rFonts w:ascii="Times New Roman" w:eastAsia="Times New Roman" w:hAnsi="Times New Roman" w:cs="Times New Roman"/>
          <w:color w:val="000000" w:themeColor="text1"/>
          <w:sz w:val="24"/>
          <w:szCs w:val="24"/>
        </w:rPr>
        <w:t xml:space="preserve">. But we are the culmination of a long process of evolution </w:t>
      </w:r>
      <w:r w:rsidRPr="00623139">
        <w:rPr>
          <w:rFonts w:ascii="Times New Roman" w:hAnsi="Times New Roman" w:cs="Times New Roman"/>
          <w:color w:val="000000" w:themeColor="text1"/>
          <w:sz w:val="24"/>
          <w:szCs w:val="24"/>
        </w:rPr>
        <w:t>—</w:t>
      </w:r>
      <w:r w:rsidR="0079373B" w:rsidRPr="00623139">
        <w:rPr>
          <w:rFonts w:ascii="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rPr>
        <w:t>no more than 5% of the whole hominin story by time spent on this planet.</w:t>
      </w:r>
    </w:p>
    <w:p w14:paraId="370ADCF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Until the 1980s, our species was thought to have first appeared around 40,000 years ago in a ‘human revolution’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 explosion of creativity marked by the flowering of cave art and sophisticated tools. However, many events in this analysis were incorrectly concluded because of a ceiling in </w:t>
      </w:r>
      <w:hyperlink r:id="rId178">
        <w:r w:rsidRPr="00623139">
          <w:rPr>
            <w:rFonts w:ascii="Times New Roman" w:eastAsia="Times New Roman" w:hAnsi="Times New Roman" w:cs="Times New Roman"/>
            <w:color w:val="000000" w:themeColor="text1"/>
            <w:sz w:val="24"/>
            <w:szCs w:val="24"/>
          </w:rPr>
          <w:t>radiocarbon dates</w:t>
        </w:r>
      </w:hyperlink>
      <w:r w:rsidRPr="00623139">
        <w:rPr>
          <w:rFonts w:ascii="Times New Roman" w:eastAsia="Times New Roman" w:hAnsi="Times New Roman" w:cs="Times New Roman"/>
          <w:color w:val="000000" w:themeColor="text1"/>
          <w:sz w:val="24"/>
          <w:szCs w:val="24"/>
        </w:rPr>
        <w:t xml:space="preserve">, which the rapid decay rate of </w:t>
      </w:r>
      <w:hyperlink r:id="rId179">
        <w:r w:rsidRPr="00623139">
          <w:rPr>
            <w:rFonts w:ascii="Times New Roman" w:eastAsia="Times New Roman" w:hAnsi="Times New Roman" w:cs="Times New Roman"/>
            <w:color w:val="000000" w:themeColor="text1"/>
            <w:sz w:val="24"/>
            <w:szCs w:val="24"/>
          </w:rPr>
          <w:t>carbon-14</w:t>
        </w:r>
      </w:hyperlink>
      <w:r w:rsidRPr="00623139">
        <w:rPr>
          <w:rFonts w:ascii="Times New Roman" w:eastAsia="Times New Roman" w:hAnsi="Times New Roman" w:cs="Times New Roman"/>
          <w:color w:val="000000" w:themeColor="text1"/>
          <w:sz w:val="24"/>
          <w:szCs w:val="24"/>
        </w:rPr>
        <w:t xml:space="preserve"> limited to a maximum age of about 40,000 years.</w:t>
      </w:r>
    </w:p>
    <w:p w14:paraId="36CCFA3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Since then, new dating techniques based on other radioisotopes and new finds have expanded the timescale for the existence of Homo sapiens by almost a factor of ten. In fact, the </w:t>
      </w:r>
      <w:hyperlink r:id="rId180">
        <w:r w:rsidRPr="00623139">
          <w:rPr>
            <w:rFonts w:ascii="Times New Roman" w:eastAsia="Times New Roman" w:hAnsi="Times New Roman" w:cs="Times New Roman"/>
            <w:color w:val="000000" w:themeColor="text1"/>
            <w:sz w:val="24"/>
            <w:szCs w:val="24"/>
          </w:rPr>
          <w:t>first early modern humans</w:t>
        </w:r>
      </w:hyperlink>
      <w:r w:rsidRPr="00623139">
        <w:rPr>
          <w:rFonts w:ascii="Times New Roman" w:eastAsia="Times New Roman" w:hAnsi="Times New Roman" w:cs="Times New Roman"/>
          <w:color w:val="000000" w:themeColor="text1"/>
          <w:sz w:val="24"/>
          <w:szCs w:val="24"/>
        </w:rPr>
        <w:t>, closely resembling us, appeared about 300,000 years ago in northern and eastern Africa. This drastic change of timescale alters our perspective in ways that are still being explored.</w:t>
      </w:r>
    </w:p>
    <w:p w14:paraId="70A869D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For a start, we now know that for a long period, the earliest modern humans were not alone. They existed alongside </w:t>
      </w:r>
      <w:hyperlink r:id="rId181">
        <w:r w:rsidRPr="00623139">
          <w:rPr>
            <w:rFonts w:ascii="Times New Roman" w:eastAsia="Times New Roman" w:hAnsi="Times New Roman" w:cs="Times New Roman"/>
            <w:color w:val="000000" w:themeColor="text1"/>
            <w:sz w:val="24"/>
            <w:szCs w:val="24"/>
          </w:rPr>
          <w:t>Homo neanderthalensis</w:t>
        </w:r>
      </w:hyperlink>
      <w:r w:rsidRPr="00623139">
        <w:rPr>
          <w:rFonts w:ascii="Times New Roman" w:eastAsia="Times New Roman" w:hAnsi="Times New Roman" w:cs="Times New Roman"/>
          <w:color w:val="000000" w:themeColor="text1"/>
          <w:sz w:val="24"/>
          <w:szCs w:val="24"/>
        </w:rPr>
        <w:t xml:space="preserve">, the Neanderthals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people of the north, ranging from western Europe to Siberia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for hundreds of thousands of years. To the east, DNA studies have </w:t>
      </w:r>
      <w:proofErr w:type="spellStart"/>
      <w:r w:rsidRPr="00623139">
        <w:rPr>
          <w:rFonts w:ascii="Times New Roman" w:eastAsia="Times New Roman" w:hAnsi="Times New Roman" w:cs="Times New Roman"/>
          <w:color w:val="000000" w:themeColor="text1"/>
          <w:sz w:val="24"/>
          <w:szCs w:val="24"/>
        </w:rPr>
        <w:t>recognised</w:t>
      </w:r>
      <w:proofErr w:type="spellEnd"/>
      <w:r w:rsidRPr="00623139">
        <w:rPr>
          <w:rFonts w:ascii="Times New Roman" w:eastAsia="Times New Roman" w:hAnsi="Times New Roman" w:cs="Times New Roman"/>
          <w:color w:val="000000" w:themeColor="text1"/>
          <w:sz w:val="24"/>
          <w:szCs w:val="24"/>
        </w:rPr>
        <w:t xml:space="preserve"> the </w:t>
      </w:r>
      <w:hyperlink r:id="rId182">
        <w:r w:rsidRPr="00623139">
          <w:rPr>
            <w:rFonts w:ascii="Times New Roman" w:eastAsia="Times New Roman" w:hAnsi="Times New Roman" w:cs="Times New Roman"/>
            <w:color w:val="000000" w:themeColor="text1"/>
            <w:sz w:val="24"/>
            <w:szCs w:val="24"/>
          </w:rPr>
          <w:t>Denisovans</w:t>
        </w:r>
      </w:hyperlink>
      <w:r w:rsidRPr="00623139">
        <w:rPr>
          <w:rFonts w:ascii="Times New Roman" w:eastAsia="Times New Roman" w:hAnsi="Times New Roman" w:cs="Times New Roman"/>
          <w:color w:val="000000" w:themeColor="text1"/>
          <w:sz w:val="24"/>
          <w:szCs w:val="24"/>
        </w:rPr>
        <w:t xml:space="preserve"> while to the south, Homo naledi was still there. There were other hominin species as well.</w:t>
      </w:r>
    </w:p>
    <w:p w14:paraId="07F271F2"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Homo sapiens (according to genetical evidence, originating between 200,000 to 140,000 years ago), our modern human species emerged in Africa and eventually spread across the globe. This species possesses a highly developed brain, advanced language capabilities, and complex social structures, distinguishing us from our hominin ancestors. They migrated and thus began the journey of Homo sapiens outward, from Africa. Incidentally, Charles Darwin had famously suggested that Africa is the continent in which humanity was most probably born, taking a cue from the fact that Africa was formerly inhabited by extinct apes closely allied to the gorilla and chimpanzee, the two species that are ‘now man’s nearest allies’ but said that it was useless to speculate since some other apes were found in Europe and the earth has probably seen many migrations on large scale. He couldn’t go beyond his hypothesis he neither had fossils nor had carbon-dating technology.</w:t>
      </w:r>
      <w:r w:rsidRPr="00623139">
        <w:rPr>
          <w:rFonts w:ascii="Times New Roman" w:eastAsia="Times New Roman" w:hAnsi="Times New Roman" w:cs="Times New Roman"/>
          <w:color w:val="000000" w:themeColor="text1"/>
          <w:sz w:val="24"/>
          <w:szCs w:val="24"/>
          <w:vertAlign w:val="superscript"/>
        </w:rPr>
        <w:endnoteReference w:id="157"/>
      </w:r>
    </w:p>
    <w:p w14:paraId="7B0A13F9"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was believed that we all had our humble origins from a single group of ancestors that came out of Africa, that is, until now. In fact, till the 1980s, there was an alternative theory also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about the location of the original Homo sapiens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that a species of human ancestor dispersed throughout the globe, and modern humans evolved from this predecessor in several different locations. In the 1980s, new tools completely changed the methodology of dealing with such questions. By analyzing DNA in living human populations and by tracing lineages backwards in time, it has been concluded that Homo sapiens evolved in Africa. Incidentally, if the religion has its Eve of the Bible, the scientists, too, have an Eve who lived around 200,000 years ago. </w:t>
      </w:r>
    </w:p>
    <w:p w14:paraId="4CAD271A"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At a point in human history, which scientists have calculated to be about 200,000 years ago, a woman existed whose mitochondrial DNA was the source of the mitochondrial DNA in every person alive today. That is, all of us humans are her descendants. Scientists call her ‘Eve’. In reality of course, Eve was neither the first modern human nor the only woman alive 200,000 years ago but she lived at a time when the modern human population was small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about 10,000 people, according to one estimate. What we can say about her infallibly is that she is the only woman from that time to have an unbroken lineage of daughters, though she is neither our only ancestor nor our oldest ancestor. She is, instead, simply our ‘most recent common ancestor’, at least when it comes to mitochondria. And Eve, as mitochondrial DNA backtracking showed, lived in Africa; it has been proven conclusively, with more sophisticated analyses using DNA from the nucleus of cells having confirmed these findings. A study comparing nuclear DNA from 938 people from 51 parts of the world, one of the most comprehensive ones, traced our common ancestor to Africa and clarified the ancestries of several populations in Europe and the Middle East.</w:t>
      </w:r>
      <w:r w:rsidRPr="00623139">
        <w:rPr>
          <w:rFonts w:ascii="Times New Roman" w:eastAsia="Times New Roman" w:hAnsi="Times New Roman" w:cs="Times New Roman"/>
          <w:color w:val="000000" w:themeColor="text1"/>
          <w:sz w:val="24"/>
          <w:szCs w:val="24"/>
          <w:vertAlign w:val="superscript"/>
        </w:rPr>
        <w:endnoteReference w:id="158"/>
      </w:r>
      <w:r w:rsidRPr="00623139">
        <w:rPr>
          <w:rFonts w:ascii="Times New Roman" w:eastAsia="Times New Roman" w:hAnsi="Times New Roman" w:cs="Times New Roman"/>
          <w:color w:val="000000" w:themeColor="text1"/>
          <w:sz w:val="24"/>
          <w:szCs w:val="24"/>
        </w:rPr>
        <w:t xml:space="preserve"> Some have named her as ‘Mitochondrial Eve’. This finding has lent strong cadence to the Out of Africa hypothesis and also to the hypothesis that modern humans evolved only once, most likely in East Africa.</w:t>
      </w:r>
      <w:r w:rsidRPr="00623139">
        <w:rPr>
          <w:rStyle w:val="EndnoteReference"/>
          <w:rFonts w:ascii="Times New Roman" w:eastAsia="Times New Roman" w:hAnsi="Times New Roman" w:cs="Times New Roman"/>
          <w:color w:val="000000" w:themeColor="text1"/>
          <w:sz w:val="24"/>
          <w:szCs w:val="24"/>
        </w:rPr>
        <w:endnoteReference w:id="159"/>
      </w:r>
    </w:p>
    <w:p w14:paraId="29C1DCCD" w14:textId="77777777" w:rsidR="00770742" w:rsidRPr="00623139" w:rsidRDefault="00000000"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20"/>
          <w:id w:val="2127658640"/>
        </w:sdtPr>
        <w:sdtContent/>
      </w:sdt>
      <w:sdt>
        <w:sdtPr>
          <w:rPr>
            <w:rFonts w:ascii="Times New Roman" w:hAnsi="Times New Roman" w:cs="Times New Roman"/>
            <w:color w:val="000000" w:themeColor="text1"/>
            <w:sz w:val="24"/>
            <w:szCs w:val="24"/>
          </w:rPr>
          <w:tag w:val="goog_rdk_121"/>
          <w:id w:val="-1078671740"/>
        </w:sdtPr>
        <w:sdtContent/>
      </w:sdt>
      <w:r w:rsidR="00770742" w:rsidRPr="00623139">
        <w:rPr>
          <w:rFonts w:ascii="Times New Roman" w:eastAsia="Times New Roman" w:hAnsi="Times New Roman" w:cs="Times New Roman"/>
          <w:color w:val="000000" w:themeColor="text1"/>
          <w:sz w:val="24"/>
          <w:szCs w:val="24"/>
        </w:rPr>
        <w:t>A new study has now introduced a new twist in the tale of evolution as scientists propose that modern humans descended from populations that lived at different places across Africa for a million years individually before merging, indicating that there is no single birthplace of humanity, as posited earlier. The study published in the journal Nature states that despite broad agreement that Homo sapiens originated in Africa, considerable uncertainty surrounds specific models of divergence and migration across the continent. The research indicated that multiple ancestral groups from across Africa contributed to the emergence of Homo sapiens in a patchwork manner, migrating from one region to another and mixing over hundreds of thousands of years.</w:t>
      </w:r>
      <w:r w:rsidR="00770742" w:rsidRPr="00623139">
        <w:rPr>
          <w:rFonts w:ascii="Times New Roman" w:eastAsia="Times New Roman" w:hAnsi="Times New Roman" w:cs="Times New Roman"/>
          <w:color w:val="000000" w:themeColor="text1"/>
          <w:sz w:val="24"/>
          <w:szCs w:val="24"/>
          <w:vertAlign w:val="superscript"/>
        </w:rPr>
        <w:endnoteReference w:id="160"/>
      </w:r>
      <w:r w:rsidR="00770742" w:rsidRPr="00623139">
        <w:rPr>
          <w:rFonts w:ascii="Times New Roman" w:eastAsia="Times New Roman" w:hAnsi="Times New Roman" w:cs="Times New Roman"/>
          <w:color w:val="000000" w:themeColor="text1"/>
          <w:sz w:val="24"/>
          <w:szCs w:val="24"/>
        </w:rPr>
        <w:t xml:space="preserve">  </w:t>
      </w:r>
    </w:p>
    <w:p w14:paraId="0D405B7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Fully modern human beings emerged in Africa somewhere around 150,000 years ago and rapidly migrated outward to occupy all corners of the globe. Homo sapiens reached Europe and Asia around 50,000 years ago, Australia by 40,000 years ago, the Arctic by 20,000 years ago, the Americas by 10,000 years ago, and most of the islands of Polynesia by 2,000 years ago. Whereas the Australopithecines and </w:t>
      </w:r>
      <w:proofErr w:type="spellStart"/>
      <w:r w:rsidRPr="00623139">
        <w:rPr>
          <w:rFonts w:ascii="Times New Roman" w:eastAsia="Times New Roman" w:hAnsi="Times New Roman" w:cs="Times New Roman"/>
          <w:color w:val="000000" w:themeColor="text1"/>
          <w:sz w:val="24"/>
          <w:szCs w:val="24"/>
        </w:rPr>
        <w:t>habilines</w:t>
      </w:r>
      <w:proofErr w:type="spellEnd"/>
      <w:r w:rsidRPr="00623139">
        <w:rPr>
          <w:rFonts w:ascii="Times New Roman" w:eastAsia="Times New Roman" w:hAnsi="Times New Roman" w:cs="Times New Roman"/>
          <w:color w:val="000000" w:themeColor="text1"/>
          <w:sz w:val="24"/>
          <w:szCs w:val="24"/>
        </w:rPr>
        <w:t xml:space="preserve"> had remained in Africa for 5 million years without moving, and Homo erectus and the Neanderthals had not expanded beyond southern Europe and Asia over 1 million years, within the space of just 50,000 years Homo sapiens fully populated the entire earth. Obviously, they must have gained access to some remarkable new survival tools. Given that the maximum density achieved by hunters and gatherers in the richest habitats is a little under 0.5 persons per square kilometer, demographers estimate that the prehistoric human population reached roughly 6 million persons</w:t>
      </w:r>
      <w:sdt>
        <w:sdtPr>
          <w:rPr>
            <w:rFonts w:ascii="Times New Roman" w:hAnsi="Times New Roman" w:cs="Times New Roman"/>
            <w:color w:val="000000" w:themeColor="text1"/>
            <w:sz w:val="24"/>
            <w:szCs w:val="24"/>
          </w:rPr>
          <w:tag w:val="goog_rdk_45"/>
          <w:id w:val="1653865434"/>
        </w:sdtPr>
        <w:sdtContent/>
      </w:sdt>
      <w:sdt>
        <w:sdtPr>
          <w:rPr>
            <w:rFonts w:ascii="Times New Roman" w:hAnsi="Times New Roman" w:cs="Times New Roman"/>
            <w:color w:val="000000" w:themeColor="text1"/>
            <w:sz w:val="24"/>
            <w:szCs w:val="24"/>
          </w:rPr>
          <w:tag w:val="goog_rdk_46"/>
          <w:id w:val="1399781497"/>
        </w:sdtPr>
        <w:sdtContent/>
      </w:sdt>
      <w:r w:rsidRPr="00623139">
        <w:rPr>
          <w:rFonts w:ascii="Times New Roman" w:eastAsia="Times New Roman" w:hAnsi="Times New Roman" w:cs="Times New Roman"/>
          <w:color w:val="000000" w:themeColor="text1"/>
          <w:sz w:val="24"/>
          <w:szCs w:val="24"/>
        </w:rPr>
        <w:t xml:space="preserve"> and these 6 million people got spread over Africa and Eurasia initially.</w:t>
      </w:r>
    </w:p>
    <w:p w14:paraId="7901F0D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Homo sapiens, the brain reached its present size and structure with a full expansion of the frontal lobes that created the potential for a new and revolutionary kind of culture. The crucial period of cultural change seems to be around 50,000 years ago, in an era that has variously been called ‘the great leap forward’, ‘the creative revolution’ and ‘the symbolic revolution’. From this point onward, human technology undergoes rapid change that is disconnected from further changes in brain size or anatomy.</w:t>
      </w:r>
      <w:r w:rsidRPr="00623139">
        <w:rPr>
          <w:rStyle w:val="EndnoteReference"/>
          <w:rFonts w:ascii="Times New Roman" w:eastAsia="Times New Roman" w:hAnsi="Times New Roman" w:cs="Times New Roman"/>
          <w:color w:val="000000" w:themeColor="text1"/>
          <w:sz w:val="24"/>
          <w:szCs w:val="24"/>
        </w:rPr>
        <w:endnoteReference w:id="161"/>
      </w:r>
    </w:p>
    <w:p w14:paraId="5A827287"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378" w:name="_heading=h.xulvxegn1sk3" w:colFirst="0" w:colLast="0"/>
      <w:bookmarkStart w:id="379" w:name="_Toc204187253"/>
      <w:bookmarkEnd w:id="378"/>
    </w:p>
    <w:p w14:paraId="597084E0" w14:textId="77777777" w:rsidR="00770742" w:rsidRPr="00623139" w:rsidRDefault="00770742" w:rsidP="00770742">
      <w:pPr>
        <w:pStyle w:val="Headingg"/>
        <w:rPr>
          <w:color w:val="000000" w:themeColor="text1"/>
        </w:rPr>
      </w:pPr>
      <w:bookmarkStart w:id="380" w:name="_Toc206584157"/>
      <w:r w:rsidRPr="00623139">
        <w:rPr>
          <w:color w:val="000000" w:themeColor="text1"/>
        </w:rPr>
        <w:t>CHAPTER 10</w:t>
      </w:r>
      <w:bookmarkStart w:id="381" w:name="_heading=h.n0i75qaz84qu" w:colFirst="0" w:colLast="0"/>
      <w:bookmarkStart w:id="382" w:name="_Toc204187254"/>
      <w:bookmarkEnd w:id="379"/>
      <w:bookmarkEnd w:id="381"/>
      <w:r w:rsidRPr="00623139">
        <w:rPr>
          <w:color w:val="000000" w:themeColor="text1"/>
        </w:rPr>
        <w:br/>
        <w:t>WHY OUR CHIMP COUSINS DON’T HAVE A CHIMP CIVILISATION</w:t>
      </w:r>
      <w:bookmarkEnd w:id="380"/>
      <w:bookmarkEnd w:id="382"/>
    </w:p>
    <w:p w14:paraId="4CA66B6D" w14:textId="77777777" w:rsidR="00770742" w:rsidRPr="00623139" w:rsidRDefault="00770742" w:rsidP="00770742">
      <w:pPr>
        <w:pStyle w:val="Subheadingg"/>
        <w:rPr>
          <w:color w:val="000000" w:themeColor="text1"/>
        </w:rPr>
      </w:pPr>
      <w:bookmarkStart w:id="383" w:name="_heading=h.7brhahqr1obe" w:colFirst="0" w:colLast="0"/>
      <w:bookmarkStart w:id="384" w:name="_Toc204187255"/>
      <w:bookmarkStart w:id="385" w:name="_Toc205200055"/>
      <w:bookmarkStart w:id="386" w:name="_Toc206584158"/>
      <w:bookmarkEnd w:id="383"/>
      <w:r w:rsidRPr="00623139">
        <w:rPr>
          <w:color w:val="000000" w:themeColor="text1"/>
        </w:rPr>
        <w:t>WHY ARE WE BOTHERED ONLY ABOUT CHIMPS?</w:t>
      </w:r>
      <w:bookmarkEnd w:id="384"/>
      <w:bookmarkEnd w:id="385"/>
      <w:bookmarkEnd w:id="386"/>
    </w:p>
    <w:p w14:paraId="27741D9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Strange question, it may seem at first glance! No other species of animals has a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of its own, except for humans. Even though in this book, we have sometimes referred to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or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more to </w:t>
      </w:r>
      <w:proofErr w:type="spellStart"/>
      <w:r w:rsidRPr="00623139">
        <w:rPr>
          <w:rFonts w:ascii="Times New Roman" w:eastAsia="Times New Roman" w:hAnsi="Times New Roman" w:cs="Times New Roman"/>
          <w:color w:val="000000" w:themeColor="text1"/>
          <w:sz w:val="24"/>
          <w:szCs w:val="24"/>
        </w:rPr>
        <w:t>emphasise</w:t>
      </w:r>
      <w:proofErr w:type="spellEnd"/>
      <w:r w:rsidRPr="00623139">
        <w:rPr>
          <w:rFonts w:ascii="Times New Roman" w:eastAsia="Times New Roman" w:hAnsi="Times New Roman" w:cs="Times New Roman"/>
          <w:color w:val="000000" w:themeColor="text1"/>
          <w:sz w:val="24"/>
          <w:szCs w:val="24"/>
        </w:rPr>
        <w:t xml:space="preserve"> our collective </w:t>
      </w:r>
      <w:proofErr w:type="spellStart"/>
      <w:r w:rsidRPr="00623139">
        <w:rPr>
          <w:rFonts w:ascii="Times New Roman" w:eastAsia="Times New Roman" w:hAnsi="Times New Roman" w:cs="Times New Roman"/>
          <w:color w:val="000000" w:themeColor="text1"/>
          <w:sz w:val="24"/>
          <w:szCs w:val="24"/>
        </w:rPr>
        <w:t>stakeholding</w:t>
      </w:r>
      <w:proofErr w:type="spellEnd"/>
      <w:r w:rsidRPr="00623139">
        <w:rPr>
          <w:rFonts w:ascii="Times New Roman" w:eastAsia="Times New Roman" w:hAnsi="Times New Roman" w:cs="Times New Roman"/>
          <w:color w:val="000000" w:themeColor="text1"/>
          <w:sz w:val="24"/>
          <w:szCs w:val="24"/>
        </w:rPr>
        <w:t xml:space="preserve"> and the human angle in our history of existence on this earth, no other living being except for humans has any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to call its own. Then why are chimpanzees singled out for such an exalted space as to be mentioned in the title of this chapter? The simple answer is that they are our closest living primates — or, our closest evolutionary cousins — and, so, if we try to find out the answer to the question the heading of this chapter poses, we would automatically know the reason why no other animal stands even half a chance in this game of creating its own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Of course, recently, it has been discovered that even bonobos are the closest cousins of humans, thus allowing them to share this not-so-thrilling distinction of being the closest cousin of humans, along with our chimp cousins. Let us see the interesting comparisons about humans and their two closest primate cousins. </w:t>
      </w:r>
    </w:p>
    <w:p w14:paraId="2C9F563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Bonobos (</w:t>
      </w:r>
      <w:r w:rsidRPr="00623139">
        <w:rPr>
          <w:rFonts w:ascii="Times New Roman" w:eastAsia="Times New Roman" w:hAnsi="Times New Roman" w:cs="Times New Roman"/>
          <w:i/>
          <w:color w:val="000000" w:themeColor="text1"/>
          <w:sz w:val="24"/>
          <w:szCs w:val="24"/>
        </w:rPr>
        <w:t>Pan paniscus</w:t>
      </w:r>
      <w:r w:rsidRPr="00623139">
        <w:rPr>
          <w:rFonts w:ascii="Times New Roman" w:eastAsia="Times New Roman" w:hAnsi="Times New Roman" w:cs="Times New Roman"/>
          <w:color w:val="000000" w:themeColor="text1"/>
          <w:sz w:val="24"/>
          <w:szCs w:val="24"/>
        </w:rPr>
        <w:t>) and the common chimpanzees (</w:t>
      </w:r>
      <w:r w:rsidRPr="00623139">
        <w:rPr>
          <w:rFonts w:ascii="Times New Roman" w:eastAsia="Times New Roman" w:hAnsi="Times New Roman" w:cs="Times New Roman"/>
          <w:i/>
          <w:color w:val="000000" w:themeColor="text1"/>
          <w:sz w:val="24"/>
          <w:szCs w:val="24"/>
        </w:rPr>
        <w:t>Pan troglodytes</w:t>
      </w:r>
      <w:r w:rsidRPr="00623139">
        <w:rPr>
          <w:rFonts w:ascii="Times New Roman" w:eastAsia="Times New Roman" w:hAnsi="Times New Roman" w:cs="Times New Roman"/>
          <w:color w:val="000000" w:themeColor="text1"/>
          <w:sz w:val="24"/>
          <w:szCs w:val="24"/>
        </w:rPr>
        <w:t xml:space="preserve">) look very similar in their outward appearance. All three species — humans, chimpanzees and bonobos — have evolved differently since the ancestor of humans split with the common ancestor of bonobos and chimps between around 8 mya to 6 mya in Africa. The international sequencing effort led from Max Planck chose a bonobo named </w:t>
      </w:r>
      <w:proofErr w:type="spellStart"/>
      <w:r w:rsidRPr="00623139">
        <w:rPr>
          <w:rFonts w:ascii="Times New Roman" w:eastAsia="Times New Roman" w:hAnsi="Times New Roman" w:cs="Times New Roman"/>
          <w:color w:val="000000" w:themeColor="text1"/>
          <w:sz w:val="24"/>
          <w:szCs w:val="24"/>
        </w:rPr>
        <w:t>Ulindi</w:t>
      </w:r>
      <w:proofErr w:type="spellEnd"/>
      <w:r w:rsidRPr="00623139">
        <w:rPr>
          <w:rFonts w:ascii="Times New Roman" w:eastAsia="Times New Roman" w:hAnsi="Times New Roman" w:cs="Times New Roman"/>
          <w:color w:val="000000" w:themeColor="text1"/>
          <w:sz w:val="24"/>
          <w:szCs w:val="24"/>
        </w:rPr>
        <w:t xml:space="preserve"> from the Leipzig Zoo as its subject, partly because she was a female (the chimp genome </w:t>
      </w:r>
      <w:proofErr w:type="spellStart"/>
      <w:r w:rsidRPr="00623139">
        <w:rPr>
          <w:rFonts w:ascii="Times New Roman" w:eastAsia="Times New Roman" w:hAnsi="Times New Roman" w:cs="Times New Roman"/>
          <w:color w:val="000000" w:themeColor="text1"/>
          <w:sz w:val="24"/>
          <w:szCs w:val="24"/>
        </w:rPr>
        <w:t>analysed</w:t>
      </w:r>
      <w:proofErr w:type="spellEnd"/>
      <w:r w:rsidRPr="00623139">
        <w:rPr>
          <w:rFonts w:ascii="Times New Roman" w:eastAsia="Times New Roman" w:hAnsi="Times New Roman" w:cs="Times New Roman"/>
          <w:color w:val="000000" w:themeColor="text1"/>
          <w:sz w:val="24"/>
          <w:szCs w:val="24"/>
        </w:rPr>
        <w:t xml:space="preserve"> earlier was of a male). The analysis of </w:t>
      </w:r>
      <w:proofErr w:type="spellStart"/>
      <w:r w:rsidRPr="00623139">
        <w:rPr>
          <w:rFonts w:ascii="Times New Roman" w:eastAsia="Times New Roman" w:hAnsi="Times New Roman" w:cs="Times New Roman"/>
          <w:color w:val="000000" w:themeColor="text1"/>
          <w:sz w:val="24"/>
          <w:szCs w:val="24"/>
        </w:rPr>
        <w:t>Ulindi’s</w:t>
      </w:r>
      <w:proofErr w:type="spellEnd"/>
      <w:r w:rsidRPr="00623139">
        <w:rPr>
          <w:rFonts w:ascii="Times New Roman" w:eastAsia="Times New Roman" w:hAnsi="Times New Roman" w:cs="Times New Roman"/>
          <w:color w:val="000000" w:themeColor="text1"/>
          <w:sz w:val="24"/>
          <w:szCs w:val="24"/>
        </w:rPr>
        <w:t xml:space="preserve"> complete genome, reported in </w:t>
      </w:r>
      <w:r w:rsidRPr="00623139">
        <w:rPr>
          <w:rFonts w:ascii="Times New Roman" w:eastAsia="Times New Roman" w:hAnsi="Times New Roman" w:cs="Times New Roman"/>
          <w:i/>
          <w:color w:val="000000" w:themeColor="text1"/>
          <w:sz w:val="24"/>
          <w:szCs w:val="24"/>
        </w:rPr>
        <w:t>Nature</w:t>
      </w:r>
      <w:r w:rsidRPr="00623139">
        <w:rPr>
          <w:rFonts w:ascii="Times New Roman" w:eastAsia="Times New Roman" w:hAnsi="Times New Roman" w:cs="Times New Roman"/>
          <w:color w:val="000000" w:themeColor="text1"/>
          <w:sz w:val="24"/>
          <w:szCs w:val="24"/>
        </w:rPr>
        <w:t xml:space="preserve">, reveals that bonobos and chimpanzees share 99.6% of their DNA. This confirms that these two species of African apes are still highly similar to each other genetically, even though their populations split apart in Africa about 1 million years ago. Today, bonobos are found in only the Democratic Republic of Congo and both the populations maintained their racial purity since they diverged. </w:t>
      </w:r>
    </w:p>
    <w:p w14:paraId="77BC20B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researchers also found that bonobos share about 98.7% of their DNA with humans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about the same amount that chimps share with us. A small bit of our DNA, about 1.6%, is shared with only the bonobo, but not chimpanzees. And we share about the same amount of our DNA with only chimps, but not bonobos. These differences suggest that the ancestral population of apes that gave rise to humans, chimps, and bonobos was quite large and diverse genetically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numbering about 27,000 breeding individuals. Once the ancestors of humans split from the ancestors of bonobos and chimps, the common ancestor of bonobos and chimps continued to exist for a further few million years, that is until their population completely split into two groups 1 million years ago. The groups that evolved into bonobos, chimps, and humans all retained slightly different subsets of this ancestral population’s diverse gene pool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those differences now offer clues today to the size and range of diversity in that ancestral group. The functions of the small differences in DNA in the three lineages today are not yet known but some may be involved in parts of the genome that regulate immune responses, tumor suppression genes, and perception of social cues.</w:t>
      </w:r>
      <w:r w:rsidRPr="00623139">
        <w:rPr>
          <w:rFonts w:ascii="Times New Roman" w:eastAsia="Times New Roman" w:hAnsi="Times New Roman" w:cs="Times New Roman"/>
          <w:color w:val="000000" w:themeColor="text1"/>
          <w:sz w:val="24"/>
          <w:szCs w:val="24"/>
          <w:vertAlign w:val="superscript"/>
        </w:rPr>
        <w:endnoteReference w:id="162"/>
      </w:r>
    </w:p>
    <w:p w14:paraId="07404CC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have understood the very basics of the similarities and dissimilarities that can be found between humans and chimpanzees but it still does not answer the question posed in the heading of the chapter. </w:t>
      </w:r>
    </w:p>
    <w:p w14:paraId="48CD18D2" w14:textId="77777777" w:rsidR="00770742" w:rsidRPr="00623139" w:rsidRDefault="00770742" w:rsidP="00770742">
      <w:pPr>
        <w:pStyle w:val="Subheadingg"/>
        <w:rPr>
          <w:color w:val="000000" w:themeColor="text1"/>
        </w:rPr>
      </w:pPr>
      <w:bookmarkStart w:id="387" w:name="_heading=h.3075012h07a5" w:colFirst="0" w:colLast="0"/>
      <w:bookmarkStart w:id="388" w:name="_Toc204187256"/>
      <w:bookmarkStart w:id="389" w:name="_Toc205200056"/>
      <w:bookmarkStart w:id="390" w:name="_Toc206584159"/>
      <w:bookmarkEnd w:id="387"/>
      <w:r w:rsidRPr="00623139">
        <w:rPr>
          <w:color w:val="000000" w:themeColor="text1"/>
        </w:rPr>
        <w:t>COGNITIVE REVOLUTION</w:t>
      </w:r>
      <w:bookmarkEnd w:id="388"/>
      <w:bookmarkEnd w:id="389"/>
      <w:bookmarkEnd w:id="390"/>
    </w:p>
    <w:p w14:paraId="7F3E1D8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simple answer to this question is cognitive revolution. It is surmised that only humans can think of non-existent things and concepts (that is, abstract ones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remember our brief discussion on </w:t>
      </w:r>
      <w:proofErr w:type="spellStart"/>
      <w:r w:rsidRPr="00623139">
        <w:rPr>
          <w:rFonts w:ascii="Times New Roman" w:eastAsia="Times New Roman" w:hAnsi="Times New Roman" w:cs="Times New Roman"/>
          <w:color w:val="000000" w:themeColor="text1"/>
          <w:sz w:val="24"/>
          <w:szCs w:val="24"/>
        </w:rPr>
        <w:t>i</w:t>
      </w:r>
      <w:proofErr w:type="spellEnd"/>
      <w:r w:rsidRPr="00623139">
        <w:rPr>
          <w:rFonts w:ascii="Times New Roman" w:eastAsia="Times New Roman" w:hAnsi="Times New Roman" w:cs="Times New Roman"/>
          <w:color w:val="000000" w:themeColor="text1"/>
          <w:sz w:val="24"/>
          <w:szCs w:val="24"/>
        </w:rPr>
        <w:t xml:space="preserve">-desire) and, so, they experienced this cognitive revolution. It is, at best, a circular answer or, at worst, a tautological answer. Every animal can think as we can see in its capability of finding its food. Thinking is no big deal! Imagination is. Does a dog imagine having a palace or at least a comfortable dog-nest on the surface of the moon when it looks at the moon? We don’t know, we simply don’t know! They can dream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it has been proven by science. But can they imagine? The dog cannot stand on its hind legs and use its front paws as hands and doesn’t have fingers to hold something. So, it cannot draw or write. That is why it cannot have its own symbolic language though it may understand your language through a kind of mix of brain-to-brain transmission of thoughts (a considerable volume of research is being done on this topic in brain science) and the process of reading your gestures. They may be having their own guttural sounds and mimetic expressions to a limited extent but those cannot create a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let alone sustain it. Humans use their forelegs as hands. And humans have their fingers well-formed and of specific relative sizes to each other and to the palm, to have perfect grips over objects. So, the animals cannot charge at us holding knives but we can do so to them. This grip of human hands is one of the most basic factors that distinguish the Homo sapiens from all other animals on this planet. Even the closest primate chimpanzee is nothing as compared to its kin, man, the most dangerous animal on this planet, in this regard. But, at the same time, chimpanzees and bonobos, too, have their grips, but with a significant difference. We </w:t>
      </w:r>
      <w:sdt>
        <w:sdtPr>
          <w:rPr>
            <w:rFonts w:ascii="Times New Roman" w:hAnsi="Times New Roman" w:cs="Times New Roman"/>
            <w:color w:val="000000" w:themeColor="text1"/>
            <w:sz w:val="24"/>
            <w:szCs w:val="24"/>
          </w:rPr>
          <w:tag w:val="goog_rdk_0"/>
          <w:id w:val="1200359369"/>
        </w:sdtPr>
        <w:sdtContent/>
      </w:sdt>
      <w:sdt>
        <w:sdtPr>
          <w:rPr>
            <w:rFonts w:ascii="Times New Roman" w:hAnsi="Times New Roman" w:cs="Times New Roman"/>
            <w:color w:val="000000" w:themeColor="text1"/>
            <w:sz w:val="24"/>
            <w:szCs w:val="24"/>
          </w:rPr>
          <w:tag w:val="goog_rdk_1"/>
          <w:id w:val="-217986230"/>
        </w:sdtPr>
        <w:sdtContent/>
      </w:sdt>
      <w:r w:rsidRPr="00623139">
        <w:rPr>
          <w:rFonts w:ascii="Times New Roman" w:eastAsia="Times New Roman" w:hAnsi="Times New Roman" w:cs="Times New Roman"/>
          <w:color w:val="000000" w:themeColor="text1"/>
          <w:sz w:val="24"/>
          <w:szCs w:val="24"/>
        </w:rPr>
        <w:t>will discuss it in the next section itself. Here we discuss the comparative positions of humans on the one hand and chimpanzees, bonobos on the other hand, in the context of cognitive revolution. Bipedalism is probably the most important determinant in human’s cognitive advancement. The great apes of Africa include several subspecies of chimpanzees, the bonobo, and two or more subspecies of gorillas. They all share a unique mode of quadrupedal behavior, termed knuckle-walking.</w:t>
      </w:r>
    </w:p>
    <w:p w14:paraId="0CFFE42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Knuckle-walking is a form of quadrupedal walking in which the forelimbs hold the fingers in a partially fixed posture that allows the body weight to press down on the ground through the knuckles. Knuckle-walking also helps with actions other than locomotion on the ground. </w:t>
      </w:r>
    </w:p>
    <w:p w14:paraId="4FE0FF8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Modern field studies of apes generally confirm that there is a continuum from knuckle-walking gorillas to arm swinging gibbons in the relative frequencies of </w:t>
      </w:r>
      <w:proofErr w:type="spellStart"/>
      <w:r w:rsidRPr="00623139">
        <w:rPr>
          <w:rFonts w:ascii="Times New Roman" w:eastAsia="Times New Roman" w:hAnsi="Times New Roman" w:cs="Times New Roman"/>
          <w:color w:val="000000" w:themeColor="text1"/>
          <w:sz w:val="24"/>
          <w:szCs w:val="24"/>
        </w:rPr>
        <w:t>terrestriality</w:t>
      </w:r>
      <w:proofErr w:type="spellEnd"/>
      <w:r w:rsidRPr="00623139">
        <w:rPr>
          <w:rFonts w:ascii="Times New Roman" w:eastAsia="Times New Roman" w:hAnsi="Times New Roman" w:cs="Times New Roman"/>
          <w:color w:val="000000" w:themeColor="text1"/>
          <w:sz w:val="24"/>
          <w:szCs w:val="24"/>
        </w:rPr>
        <w:t xml:space="preserve"> and arboreality. Gorillas are the most terrestrial apes, followed by chimpanzees, bonobos, and orangutans. All apes are adept vertical climbers; and all, except the massive gorillas, are quite versatile climbers in the crowns of trees.</w:t>
      </w:r>
      <w:r w:rsidRPr="00623139">
        <w:rPr>
          <w:rFonts w:ascii="Times New Roman" w:eastAsia="Times New Roman" w:hAnsi="Times New Roman" w:cs="Times New Roman"/>
          <w:color w:val="000000" w:themeColor="text1"/>
          <w:sz w:val="24"/>
          <w:szCs w:val="24"/>
          <w:vertAlign w:val="superscript"/>
        </w:rPr>
        <w:endnoteReference w:id="163"/>
      </w:r>
      <w:r w:rsidRPr="00623139">
        <w:rPr>
          <w:rFonts w:ascii="Times New Roman" w:eastAsia="Times New Roman" w:hAnsi="Times New Roman" w:cs="Times New Roman"/>
          <w:color w:val="000000" w:themeColor="text1"/>
          <w:sz w:val="24"/>
          <w:szCs w:val="24"/>
        </w:rPr>
        <w:t xml:space="preserve"> Arm-swinging along horizontal branches and vines seems to be a rare mode of locomotion in the gorillas. It is employed more frequently by orangutans and chimpanzees, and perhaps even more often by bonobos.</w:t>
      </w:r>
      <w:r w:rsidRPr="00623139">
        <w:rPr>
          <w:rFonts w:ascii="Times New Roman" w:eastAsia="Times New Roman" w:hAnsi="Times New Roman" w:cs="Times New Roman"/>
          <w:color w:val="000000" w:themeColor="text1"/>
          <w:sz w:val="24"/>
          <w:szCs w:val="24"/>
          <w:vertAlign w:val="superscript"/>
        </w:rPr>
        <w:endnoteReference w:id="164"/>
      </w:r>
      <w:r w:rsidRPr="00623139">
        <w:rPr>
          <w:rFonts w:ascii="Times New Roman" w:eastAsia="Times New Roman" w:hAnsi="Times New Roman" w:cs="Times New Roman"/>
          <w:color w:val="000000" w:themeColor="text1"/>
          <w:sz w:val="24"/>
          <w:szCs w:val="24"/>
        </w:rPr>
        <w:t xml:space="preserve"> Sumatran orangutans evince brief bouts of brachiation during ‘show-off’ displays.</w:t>
      </w:r>
      <w:r w:rsidRPr="00623139">
        <w:rPr>
          <w:rFonts w:ascii="Times New Roman" w:eastAsia="Times New Roman" w:hAnsi="Times New Roman" w:cs="Times New Roman"/>
          <w:color w:val="000000" w:themeColor="text1"/>
          <w:sz w:val="24"/>
          <w:szCs w:val="24"/>
          <w:vertAlign w:val="superscript"/>
        </w:rPr>
        <w:endnoteReference w:id="165"/>
      </w:r>
      <w:r w:rsidRPr="00623139">
        <w:rPr>
          <w:rFonts w:ascii="Times New Roman" w:eastAsia="Times New Roman" w:hAnsi="Times New Roman" w:cs="Times New Roman"/>
          <w:color w:val="000000" w:themeColor="text1"/>
          <w:sz w:val="24"/>
          <w:szCs w:val="24"/>
        </w:rPr>
        <w:t xml:space="preserve"> Bonobos and chimpanzees run bipedally along horizontal boughs and branches, especially when they are excited by human intruders. </w:t>
      </w:r>
    </w:p>
    <w:p w14:paraId="05B83AA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According to research studies, chimps have shown that they can help unrelated chimps and human strangers even at their own personal cost without apparent expectation of personal gain, a level of selfless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often claimed as unique to humans. Groups of chimpanzees socially pass on dozens of </w:t>
      </w:r>
      <w:proofErr w:type="spellStart"/>
      <w:r w:rsidRPr="00623139">
        <w:rPr>
          <w:rFonts w:ascii="Times New Roman" w:eastAsia="Times New Roman" w:hAnsi="Times New Roman" w:cs="Times New Roman"/>
          <w:color w:val="000000" w:themeColor="text1"/>
          <w:sz w:val="24"/>
          <w:szCs w:val="24"/>
        </w:rPr>
        <w:t>behaviours</w:t>
      </w:r>
      <w:proofErr w:type="spellEnd"/>
      <w:r w:rsidRPr="00623139">
        <w:rPr>
          <w:rFonts w:ascii="Times New Roman" w:eastAsia="Times New Roman" w:hAnsi="Times New Roman" w:cs="Times New Roman"/>
          <w:color w:val="000000" w:themeColor="text1"/>
          <w:sz w:val="24"/>
          <w:szCs w:val="24"/>
        </w:rPr>
        <w:t xml:space="preserve"> as tool kits from generation to generation that are distinct from ones seen in other animal groups.</w:t>
      </w:r>
      <w:r w:rsidRPr="00623139">
        <w:rPr>
          <w:rFonts w:ascii="Times New Roman" w:eastAsia="Times New Roman" w:hAnsi="Times New Roman" w:cs="Times New Roman"/>
          <w:color w:val="000000" w:themeColor="text1"/>
          <w:sz w:val="24"/>
          <w:szCs w:val="24"/>
          <w:vertAlign w:val="superscript"/>
        </w:rPr>
        <w:endnoteReference w:id="166"/>
      </w:r>
      <w:r w:rsidRPr="00623139">
        <w:rPr>
          <w:rFonts w:ascii="Times New Roman" w:eastAsia="Times New Roman" w:hAnsi="Times New Roman" w:cs="Times New Roman"/>
          <w:color w:val="000000" w:themeColor="text1"/>
          <w:sz w:val="24"/>
          <w:szCs w:val="24"/>
        </w:rPr>
        <w:t xml:space="preserve"> And, this is one of the basic characteristics of culture, according to many scholars. Chimpanzees have a strong community feeling; de Waal has observed many community-oriented feelings in them. He and his team observed expressions of empathy in them (when one yawns, another also does; when one alpha male chimpanzee is injured and walking in a particular way, other young males also follow that injured male walking behind him in the same fashion as if everyone is injured!). They share and rejoice in one another’s company. We see all these traits in humans as well.</w:t>
      </w:r>
      <w:r w:rsidRPr="00623139">
        <w:rPr>
          <w:rStyle w:val="EndnoteReference"/>
          <w:rFonts w:ascii="Times New Roman" w:eastAsia="Times New Roman" w:hAnsi="Times New Roman" w:cs="Times New Roman"/>
          <w:color w:val="000000" w:themeColor="text1"/>
          <w:sz w:val="24"/>
          <w:szCs w:val="24"/>
        </w:rPr>
        <w:endnoteReference w:id="167"/>
      </w:r>
    </w:p>
    <w:p w14:paraId="07AE291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And how do they score on violence front? Chimps also can be quite violent in the wild, raping, killing and warring against their rivals. ‘They don’t like cooperating with strangers, that’s for sure,’ says de Waal, the famous primatologist. According to him, our other close relative, the bonobos, the chimpanzee-like great apes once dubbed ‘pygmy chimpanzees,’ are more playful, often resolving conflicts with sex instead of violence. We know from de Waal that chimpanzees can raid their </w:t>
      </w:r>
      <w:proofErr w:type="spellStart"/>
      <w:r w:rsidRPr="00623139">
        <w:rPr>
          <w:rFonts w:ascii="Times New Roman" w:eastAsia="Times New Roman" w:hAnsi="Times New Roman" w:cs="Times New Roman"/>
          <w:color w:val="000000" w:themeColor="text1"/>
          <w:sz w:val="24"/>
          <w:szCs w:val="24"/>
        </w:rPr>
        <w:t>neighbours</w:t>
      </w:r>
      <w:proofErr w:type="spellEnd"/>
      <w:r w:rsidRPr="00623139">
        <w:rPr>
          <w:rFonts w:ascii="Times New Roman" w:eastAsia="Times New Roman" w:hAnsi="Times New Roman" w:cs="Times New Roman"/>
          <w:color w:val="000000" w:themeColor="text1"/>
          <w:sz w:val="24"/>
          <w:szCs w:val="24"/>
        </w:rPr>
        <w:t xml:space="preserve"> and take their lives brutally. Also, like us, they can fight over territorial rights.</w:t>
      </w:r>
      <w:r w:rsidRPr="00623139">
        <w:rPr>
          <w:rStyle w:val="EndnoteReference"/>
          <w:rFonts w:ascii="Times New Roman" w:eastAsia="Times New Roman" w:hAnsi="Times New Roman" w:cs="Times New Roman"/>
          <w:color w:val="000000" w:themeColor="text1"/>
          <w:sz w:val="24"/>
          <w:szCs w:val="24"/>
        </w:rPr>
        <w:endnoteReference w:id="168"/>
      </w:r>
      <w:r w:rsidRPr="00623139">
        <w:rPr>
          <w:rFonts w:ascii="Times New Roman" w:eastAsia="Times New Roman" w:hAnsi="Times New Roman" w:cs="Times New Roman"/>
          <w:color w:val="000000" w:themeColor="text1"/>
          <w:sz w:val="24"/>
          <w:szCs w:val="24"/>
        </w:rPr>
        <w:t xml:space="preserve"> Harvard biological anthropologist Richard Wrangham has suggested this pattern of violence as we see in the societies of humans and chimpanzees may have been part of humanity’s legacy as well for millions of years.</w:t>
      </w:r>
      <w:r w:rsidRPr="00623139">
        <w:rPr>
          <w:rFonts w:ascii="Times New Roman" w:eastAsia="Times New Roman" w:hAnsi="Times New Roman" w:cs="Times New Roman"/>
          <w:color w:val="000000" w:themeColor="text1"/>
          <w:sz w:val="24"/>
          <w:szCs w:val="24"/>
          <w:vertAlign w:val="superscript"/>
        </w:rPr>
        <w:endnoteReference w:id="169"/>
      </w:r>
      <w:r w:rsidRPr="00623139">
        <w:rPr>
          <w:rFonts w:ascii="Times New Roman" w:eastAsia="Times New Roman" w:hAnsi="Times New Roman" w:cs="Times New Roman"/>
          <w:color w:val="000000" w:themeColor="text1"/>
          <w:sz w:val="24"/>
          <w:szCs w:val="24"/>
        </w:rPr>
        <w:t xml:space="preserve"> Then, what can be the reason behind the fact that we do not have a chimpanzee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The answer lies in our hands and, even more specifically, in our fingers, and, of course, in communication abilities.</w:t>
      </w:r>
    </w:p>
    <w:p w14:paraId="3F6B9287" w14:textId="77777777" w:rsidR="00770742" w:rsidRPr="00623139" w:rsidRDefault="00770742" w:rsidP="00770742">
      <w:pPr>
        <w:pStyle w:val="Subheadingg"/>
        <w:rPr>
          <w:color w:val="000000" w:themeColor="text1"/>
        </w:rPr>
      </w:pPr>
      <w:bookmarkStart w:id="391" w:name="_heading=h.94kb6chcfhe2" w:colFirst="0" w:colLast="0"/>
      <w:bookmarkStart w:id="392" w:name="_Toc204187257"/>
      <w:bookmarkStart w:id="393" w:name="_Toc205200057"/>
      <w:bookmarkStart w:id="394" w:name="_Toc206584160"/>
      <w:bookmarkEnd w:id="391"/>
      <w:r w:rsidRPr="00623139">
        <w:rPr>
          <w:color w:val="000000" w:themeColor="text1"/>
        </w:rPr>
        <w:t>HAVING A GRIP MAKES A DIFFERENCE</w:t>
      </w:r>
      <w:bookmarkEnd w:id="392"/>
      <w:bookmarkEnd w:id="393"/>
      <w:bookmarkEnd w:id="394"/>
    </w:p>
    <w:p w14:paraId="1CE114D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Another study published in the US Government website of the National Library of Medicine compares the effects of the shape of hands and fingers of both these species. It says that the typical primate hand is </w:t>
      </w:r>
      <w:proofErr w:type="spellStart"/>
      <w:r w:rsidRPr="00623139">
        <w:rPr>
          <w:rFonts w:ascii="Times New Roman" w:eastAsia="Times New Roman" w:hAnsi="Times New Roman" w:cs="Times New Roman"/>
          <w:color w:val="000000" w:themeColor="text1"/>
          <w:sz w:val="24"/>
          <w:szCs w:val="24"/>
        </w:rPr>
        <w:t>characterised</w:t>
      </w:r>
      <w:proofErr w:type="spellEnd"/>
      <w:r w:rsidRPr="00623139">
        <w:rPr>
          <w:rFonts w:ascii="Times New Roman" w:eastAsia="Times New Roman" w:hAnsi="Times New Roman" w:cs="Times New Roman"/>
          <w:color w:val="000000" w:themeColor="text1"/>
          <w:sz w:val="24"/>
          <w:szCs w:val="24"/>
        </w:rPr>
        <w:t xml:space="preserve"> by a diminutive thumb in combination with long, curved fingers. In contrast, the human hand has a much larger, more muscular, mobile, and fully opposable thumb combined with fingers that have shortened and straightened. Although no comprehensive account has been offered, there is a general agreement that the anatomical reconstruction of the hand during human evolution was somehow linked with tool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This approach is consistent with evidence that bipedal gait was the distinguishing feature of the first hominins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 feature which would have ‘freed the hands’ for greater use of physical tools. That the hands became free was, undoubtedly, the next most important gift of nature to Homo sapiens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one day these two hands would hold the world, as we see in the imaginary prowess of Atlas the Greek mythological hero.</w:t>
      </w:r>
      <w:r w:rsidRPr="00623139">
        <w:rPr>
          <w:rFonts w:ascii="Times New Roman" w:eastAsia="Times New Roman" w:hAnsi="Times New Roman" w:cs="Times New Roman"/>
          <w:color w:val="000000" w:themeColor="text1"/>
          <w:sz w:val="24"/>
          <w:szCs w:val="24"/>
          <w:vertAlign w:val="superscript"/>
        </w:rPr>
        <w:endnoteReference w:id="170"/>
      </w:r>
      <w:r w:rsidRPr="00623139">
        <w:rPr>
          <w:rFonts w:ascii="Times New Roman" w:eastAsia="Times New Roman" w:hAnsi="Times New Roman" w:cs="Times New Roman"/>
          <w:color w:val="000000" w:themeColor="text1"/>
          <w:sz w:val="24"/>
          <w:szCs w:val="24"/>
        </w:rPr>
        <w:t xml:space="preserve"> </w:t>
      </w:r>
    </w:p>
    <w:p w14:paraId="01E9671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our childhood, we all picked up stones and thrown them at charging dogs or to compete against friends in the matter of distances traversed by balls thrown. It is not surprising that some scholars are of the opinion that the hominin lineage began when a group of chimpanzee-like apes began to throw rocks and swing clubs at adversaries, and that this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yielded reproductive advantages for millions of years, driving natural selection for improved throwing and clubbing prowess. It is shown that the two fundamental human hand grips, first identified by J. R. Napier, and named by him the ‘precision grip’ and ‘power grip’, represent a throwing grip and a clubbing grip, respectively, thereby providing an evolutionary explanation for the two unique grips, and also for the extensive anatomical </w:t>
      </w:r>
      <w:proofErr w:type="spellStart"/>
      <w:r w:rsidRPr="00623139">
        <w:rPr>
          <w:rFonts w:ascii="Times New Roman" w:eastAsia="Times New Roman" w:hAnsi="Times New Roman" w:cs="Times New Roman"/>
          <w:color w:val="000000" w:themeColor="text1"/>
          <w:sz w:val="24"/>
          <w:szCs w:val="24"/>
        </w:rPr>
        <w:t>remodelling</w:t>
      </w:r>
      <w:proofErr w:type="spellEnd"/>
      <w:r w:rsidRPr="00623139">
        <w:rPr>
          <w:rFonts w:ascii="Times New Roman" w:eastAsia="Times New Roman" w:hAnsi="Times New Roman" w:cs="Times New Roman"/>
          <w:color w:val="000000" w:themeColor="text1"/>
          <w:sz w:val="24"/>
          <w:szCs w:val="24"/>
        </w:rPr>
        <w:t xml:space="preserve"> of the hand that made them possible. Precision grip is a type of grip formally defined as involving the pad of the thumb and tip(s) of finger(s), used by some primates for precise handling of objects of different shape and size. A power grip is one with which an object is held in one hand with the aid of the palm with fingers buttressing the object. These results are supported by </w:t>
      </w:r>
      <w:proofErr w:type="spellStart"/>
      <w:r w:rsidRPr="00623139">
        <w:rPr>
          <w:rFonts w:ascii="Times New Roman" w:eastAsia="Times New Roman" w:hAnsi="Times New Roman" w:cs="Times New Roman"/>
          <w:color w:val="000000" w:themeColor="text1"/>
          <w:sz w:val="24"/>
          <w:szCs w:val="24"/>
        </w:rPr>
        <w:t>palaeoanthropological</w:t>
      </w:r>
      <w:proofErr w:type="spellEnd"/>
      <w:r w:rsidRPr="00623139">
        <w:rPr>
          <w:rFonts w:ascii="Times New Roman" w:eastAsia="Times New Roman" w:hAnsi="Times New Roman" w:cs="Times New Roman"/>
          <w:color w:val="000000" w:themeColor="text1"/>
          <w:sz w:val="24"/>
          <w:szCs w:val="24"/>
        </w:rPr>
        <w:t xml:space="preserve"> evidence.</w:t>
      </w:r>
      <w:r w:rsidRPr="00623139">
        <w:rPr>
          <w:rFonts w:ascii="Times New Roman" w:eastAsia="Times New Roman" w:hAnsi="Times New Roman" w:cs="Times New Roman"/>
          <w:color w:val="000000" w:themeColor="text1"/>
          <w:sz w:val="24"/>
          <w:szCs w:val="24"/>
          <w:vertAlign w:val="superscript"/>
        </w:rPr>
        <w:endnoteReference w:id="171"/>
      </w:r>
    </w:p>
    <w:p w14:paraId="722538F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Other animals that walk on four legs, even chimpanzees which are so close to humans, don’t have these grips in the way humans do. They cannot use stone weapons with their ‘hands’, let alone </w:t>
      </w:r>
      <w:sdt>
        <w:sdtPr>
          <w:rPr>
            <w:rFonts w:ascii="Times New Roman" w:hAnsi="Times New Roman" w:cs="Times New Roman"/>
            <w:color w:val="000000" w:themeColor="text1"/>
            <w:sz w:val="24"/>
            <w:szCs w:val="24"/>
          </w:rPr>
          <w:tag w:val="goog_rdk_2"/>
          <w:id w:val="-369687462"/>
        </w:sdtPr>
        <w:sdtContent/>
      </w:sdt>
      <w:r w:rsidRPr="00623139">
        <w:rPr>
          <w:rFonts w:ascii="Times New Roman" w:eastAsia="Times New Roman" w:hAnsi="Times New Roman" w:cs="Times New Roman"/>
          <w:color w:val="000000" w:themeColor="text1"/>
          <w:sz w:val="24"/>
          <w:szCs w:val="24"/>
        </w:rPr>
        <w:t xml:space="preserve">carve out such weapons. Of course, our closest primate cousins can throw stones at others. They are capable of using some existing things as instruments. Other animals work on four legs and their forelegs cannot be used as hands even for once in the way humans do. Further, even though their paws are good for running, jumping, and killing prey, they don’t have fingers to have things in their grip. Very symbolically, the world is not in their grip since they don’t have it at all; humans have the world in their grip since they can have a good grip on things. This gives rise to an important phenomenon when violence occurs. </w:t>
      </w:r>
      <w:sdt>
        <w:sdtPr>
          <w:rPr>
            <w:rFonts w:ascii="Times New Roman" w:hAnsi="Times New Roman" w:cs="Times New Roman"/>
            <w:color w:val="000000" w:themeColor="text1"/>
            <w:sz w:val="24"/>
            <w:szCs w:val="24"/>
          </w:rPr>
          <w:tag w:val="goog_rdk_3"/>
          <w:id w:val="-1273086031"/>
        </w:sdtPr>
        <w:sdtContent/>
      </w:sdt>
      <w:sdt>
        <w:sdtPr>
          <w:rPr>
            <w:rFonts w:ascii="Times New Roman" w:hAnsi="Times New Roman" w:cs="Times New Roman"/>
            <w:color w:val="000000" w:themeColor="text1"/>
            <w:sz w:val="24"/>
            <w:szCs w:val="24"/>
          </w:rPr>
          <w:tag w:val="goog_rdk_4"/>
          <w:id w:val="-1315332687"/>
        </w:sdtPr>
        <w:sdtContent/>
      </w:sdt>
      <w:r w:rsidRPr="00623139">
        <w:rPr>
          <w:rFonts w:ascii="Times New Roman" w:eastAsia="Times New Roman" w:hAnsi="Times New Roman" w:cs="Times New Roman"/>
          <w:color w:val="000000" w:themeColor="text1"/>
          <w:sz w:val="24"/>
          <w:szCs w:val="24"/>
        </w:rPr>
        <w:t>Prehensility is a property of the hand because of which it applies forces while grasping an object. Prehensility is the sum total of power grip and precision grip. With the</w:t>
      </w:r>
      <w:sdt>
        <w:sdtPr>
          <w:rPr>
            <w:rFonts w:ascii="Times New Roman" w:hAnsi="Times New Roman" w:cs="Times New Roman"/>
            <w:color w:val="000000" w:themeColor="text1"/>
            <w:sz w:val="24"/>
            <w:szCs w:val="24"/>
          </w:rPr>
          <w:tag w:val="goog_rdk_5"/>
          <w:id w:val="1182705142"/>
        </w:sdtPr>
        <w:sdtContent/>
      </w:sdt>
      <w:sdt>
        <w:sdtPr>
          <w:rPr>
            <w:rFonts w:ascii="Times New Roman" w:hAnsi="Times New Roman" w:cs="Times New Roman"/>
            <w:color w:val="000000" w:themeColor="text1"/>
            <w:sz w:val="24"/>
            <w:szCs w:val="24"/>
          </w:rPr>
          <w:tag w:val="goog_rdk_6"/>
          <w:id w:val="870661165"/>
        </w:sdtPr>
        <w:sdtContent/>
      </w:sdt>
      <w:r w:rsidRPr="00623139">
        <w:rPr>
          <w:rFonts w:ascii="Times New Roman" w:eastAsia="Times New Roman" w:hAnsi="Times New Roman" w:cs="Times New Roman"/>
          <w:color w:val="000000" w:themeColor="text1"/>
          <w:sz w:val="24"/>
          <w:szCs w:val="24"/>
        </w:rPr>
        <w:t xml:space="preserve"> highest prehensility, humans have got a high dexterity of hands and, so, can use weapons for offence and </w:t>
      </w:r>
      <w:proofErr w:type="spellStart"/>
      <w:r w:rsidRPr="00623139">
        <w:rPr>
          <w:rFonts w:ascii="Times New Roman" w:eastAsia="Times New Roman" w:hAnsi="Times New Roman" w:cs="Times New Roman"/>
          <w:color w:val="000000" w:themeColor="text1"/>
          <w:sz w:val="24"/>
          <w:szCs w:val="24"/>
        </w:rPr>
        <w:t>defence</w:t>
      </w:r>
      <w:proofErr w:type="spellEnd"/>
      <w:r w:rsidRPr="00623139">
        <w:rPr>
          <w:rFonts w:ascii="Times New Roman" w:eastAsia="Times New Roman" w:hAnsi="Times New Roman" w:cs="Times New Roman"/>
          <w:color w:val="000000" w:themeColor="text1"/>
          <w:sz w:val="24"/>
          <w:szCs w:val="24"/>
        </w:rPr>
        <w:t xml:space="preserve"> during violence whereas animals and even other primates have to use themselves or their body parts as the offence or </w:t>
      </w:r>
      <w:proofErr w:type="spellStart"/>
      <w:r w:rsidRPr="00623139">
        <w:rPr>
          <w:rFonts w:ascii="Times New Roman" w:eastAsia="Times New Roman" w:hAnsi="Times New Roman" w:cs="Times New Roman"/>
          <w:color w:val="000000" w:themeColor="text1"/>
          <w:sz w:val="24"/>
          <w:szCs w:val="24"/>
        </w:rPr>
        <w:t>defence</w:t>
      </w:r>
      <w:proofErr w:type="spellEnd"/>
      <w:r w:rsidRPr="00623139">
        <w:rPr>
          <w:rFonts w:ascii="Times New Roman" w:eastAsia="Times New Roman" w:hAnsi="Times New Roman" w:cs="Times New Roman"/>
          <w:color w:val="000000" w:themeColor="text1"/>
          <w:sz w:val="24"/>
          <w:szCs w:val="24"/>
        </w:rPr>
        <w:t xml:space="preserve"> instruments during the</w:t>
      </w:r>
      <w:sdt>
        <w:sdtPr>
          <w:rPr>
            <w:rFonts w:ascii="Times New Roman" w:hAnsi="Times New Roman" w:cs="Times New Roman"/>
            <w:color w:val="000000" w:themeColor="text1"/>
            <w:sz w:val="24"/>
            <w:szCs w:val="24"/>
          </w:rPr>
          <w:tag w:val="goog_rdk_7"/>
          <w:id w:val="-737553563"/>
        </w:sdtPr>
        <w:sdtContent/>
      </w:sdt>
      <w:sdt>
        <w:sdtPr>
          <w:rPr>
            <w:rFonts w:ascii="Times New Roman" w:hAnsi="Times New Roman" w:cs="Times New Roman"/>
            <w:color w:val="000000" w:themeColor="text1"/>
            <w:sz w:val="24"/>
            <w:szCs w:val="24"/>
          </w:rPr>
          <w:tag w:val="goog_rdk_8"/>
          <w:id w:val="769586163"/>
        </w:sdtPr>
        <w:sdtContent/>
      </w:sdt>
      <w:r w:rsidRPr="00623139">
        <w:rPr>
          <w:rFonts w:ascii="Times New Roman" w:eastAsia="Times New Roman" w:hAnsi="Times New Roman" w:cs="Times New Roman"/>
          <w:color w:val="000000" w:themeColor="text1"/>
          <w:sz w:val="24"/>
          <w:szCs w:val="24"/>
        </w:rPr>
        <w:t xml:space="preserve"> violence. Grips are associated with </w:t>
      </w:r>
      <w:sdt>
        <w:sdtPr>
          <w:rPr>
            <w:rFonts w:ascii="Times New Roman" w:hAnsi="Times New Roman" w:cs="Times New Roman"/>
            <w:color w:val="000000" w:themeColor="text1"/>
            <w:sz w:val="24"/>
            <w:szCs w:val="24"/>
          </w:rPr>
          <w:tag w:val="goog_rdk_9"/>
          <w:id w:val="431636444"/>
        </w:sdtPr>
        <w:sdtContent/>
      </w:sdt>
      <w:sdt>
        <w:sdtPr>
          <w:rPr>
            <w:rFonts w:ascii="Times New Roman" w:hAnsi="Times New Roman" w:cs="Times New Roman"/>
            <w:color w:val="000000" w:themeColor="text1"/>
            <w:sz w:val="24"/>
            <w:szCs w:val="24"/>
          </w:rPr>
          <w:tag w:val="goog_rdk_10"/>
          <w:id w:val="758190948"/>
        </w:sdtPr>
        <w:sdtContent/>
      </w:sdt>
      <w:r w:rsidRPr="00623139">
        <w:rPr>
          <w:rFonts w:ascii="Times New Roman" w:eastAsia="Times New Roman" w:hAnsi="Times New Roman" w:cs="Times New Roman"/>
          <w:color w:val="000000" w:themeColor="text1"/>
          <w:sz w:val="24"/>
          <w:szCs w:val="24"/>
        </w:rPr>
        <w:t>toolmaking and we have seen, in the previous chapter itself, how toolmaking has aided in the journey of hominins to their latest species, Homo sapiens. We will see where chimpanzees and bonobos stand in this regard in the section after the next.</w:t>
      </w:r>
    </w:p>
    <w:p w14:paraId="19076AD9" w14:textId="77777777" w:rsidR="00770742" w:rsidRPr="00623139" w:rsidRDefault="00770742" w:rsidP="00770742">
      <w:pPr>
        <w:pStyle w:val="Subheadingg"/>
        <w:rPr>
          <w:color w:val="000000" w:themeColor="text1"/>
        </w:rPr>
      </w:pPr>
      <w:bookmarkStart w:id="395" w:name="_heading=h.lz1y9gb8f0co" w:colFirst="0" w:colLast="0"/>
      <w:bookmarkStart w:id="396" w:name="_Toc204187258"/>
      <w:bookmarkStart w:id="397" w:name="_Toc205200058"/>
      <w:bookmarkStart w:id="398" w:name="_Toc206584161"/>
      <w:bookmarkEnd w:id="395"/>
      <w:r w:rsidRPr="00623139">
        <w:rPr>
          <w:color w:val="000000" w:themeColor="text1"/>
        </w:rPr>
        <w:t>GIR FOREST AND A PERSONAL MEMORY</w:t>
      </w:r>
      <w:bookmarkEnd w:id="396"/>
      <w:bookmarkEnd w:id="397"/>
      <w:bookmarkEnd w:id="398"/>
    </w:p>
    <w:p w14:paraId="4C9ACED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Once I got practical experience of the difference this fact of human’s grip on other objects makes even on an animal’s psychology. In 2019, during the peak summer, I went to the Gir forest located in Gujarat, a province (State) in India. In India, only this forest is said to have lions. This forest is famous for its Asiatic Lions. State highways are going through the Gir and there are many palatial bungalows owned by rich people from across Gujarat and most of them have sprawling mango orchards. It was the sweltering heat of summer, and I was staying in one of such palatial bungalows as a guest, courtesy a close friend of mine who owns the bungalow. At around noon, he and I walked inside the forest to see his mango orchard, and, after half an hour's walk, we were inside the forest under the blazing sun. There was vast empty space around the mango orchard and many local people were collecting mangoes and packing them into sacks for loading into a trolley truck waiting over there. That is a normal scene one comes across in that area. Suddenly, I heard the roar of an animal, and I saw a lion jumping up on the other side of a bush at a distance and roaring. My blood froze. The local people ran away a little distance but were not quite alarmed. The lion then disappeared into the jungle. I had no idea till then, that there could be habitats where lions and humans could coexist so closely! I did not know anything about the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of the lions. I have no idea whether the lions are generally of that nature, or such habits have developed in them in the process of evolution as a result of the coexistence of humans or the lions of the Gir forest are gentler than their other tribesmen in other parts of the world. Then we walked further on and it was the experience of a lifetime. Surely, the king (or should I say the queen, since it was a lioness) of the jungle is a majestic sight to behold. I had a rare chance to see a small lion family, consisting of the mother and two lion cubs resting under a tree near a bush at a distance. </w:t>
      </w:r>
    </w:p>
    <w:p w14:paraId="69FDD6E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 was absolutely scared since I had no idea about how to confront this situation. The tree and the bush between which the lioness was sitting, after jumping up and roaring once to make known her regal presence to us, were around 50 feet away. In between, there was an enclosure of grassland. There were at least 15 people including me. My friend told me to take a crouching position and hold a long and strong wooden stick in my right hand. He assured me that the lioness would not be aggressive now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unless she is threatened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since she has her cubs around. He advised me to move slowly, only a few feet at a time, in the same crouching position, holding that stick, and then to remain at that point for some time, before moving further, taking advantage of distraction in her mind when she is looking in some other direction. This was required to give her the illusion that we were actually stationary at the same place. I was shocked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how could I handle a lioness with a wooden stick if she chose to charge at me? My friend assured me that the lioness would not charge at us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provided we did not advance to her too fast feel alarmed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since she had no idea about the strength of the wooden sticks that we were holding in our hands. Lions are not like tigers, another member of the big cat family, and unlike tigers, they do not kill their prey when they are not hungry. And, lo and behold, I was on the frontline and reached up to a distance of 20 feet from the lioness and her cubs. Then suddenly she stood up, and walked lazily into the deeper side of the jungle, along with her cubs. My tense muscles were now relaxed! </w:t>
      </w:r>
    </w:p>
    <w:p w14:paraId="4A2B7DF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That is the power of the human grip on objects. Even as majestic and powerful an animal like the lion is mentally defeated by frail, weak (much weaker as compared to her) humans because of those sticks in their hands and the knowledge about the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of the lions! Even monkeys exhibit the same </w:t>
      </w:r>
      <w:proofErr w:type="spellStart"/>
      <w:r w:rsidRPr="00623139">
        <w:rPr>
          <w:rFonts w:ascii="Times New Roman" w:eastAsia="Times New Roman" w:hAnsi="Times New Roman" w:cs="Times New Roman"/>
          <w:color w:val="000000" w:themeColor="text1"/>
          <w:sz w:val="24"/>
          <w:szCs w:val="24"/>
        </w:rPr>
        <w:t>behavioural</w:t>
      </w:r>
      <w:proofErr w:type="spellEnd"/>
      <w:r w:rsidRPr="00623139">
        <w:rPr>
          <w:rFonts w:ascii="Times New Roman" w:eastAsia="Times New Roman" w:hAnsi="Times New Roman" w:cs="Times New Roman"/>
          <w:color w:val="000000" w:themeColor="text1"/>
          <w:sz w:val="24"/>
          <w:szCs w:val="24"/>
        </w:rPr>
        <w:t xml:space="preserve"> pattern as lions do! </w:t>
      </w:r>
    </w:p>
    <w:p w14:paraId="018B6EB5" w14:textId="77777777" w:rsidR="00770742" w:rsidRPr="00623139" w:rsidRDefault="00770742" w:rsidP="00770742">
      <w:pPr>
        <w:pStyle w:val="Subheadingg"/>
        <w:rPr>
          <w:color w:val="000000" w:themeColor="text1"/>
        </w:rPr>
      </w:pPr>
      <w:bookmarkStart w:id="399" w:name="_heading=h.awgfm2qvkthf" w:colFirst="0" w:colLast="0"/>
      <w:bookmarkStart w:id="400" w:name="_Toc204187259"/>
      <w:bookmarkStart w:id="401" w:name="_Toc205200059"/>
      <w:bookmarkStart w:id="402" w:name="_Toc206584162"/>
      <w:bookmarkEnd w:id="399"/>
      <w:r w:rsidRPr="00623139">
        <w:rPr>
          <w:color w:val="000000" w:themeColor="text1"/>
        </w:rPr>
        <w:t>ARE TOOLS AND IMPLEMENTS THE PRIMARY CAUSE?</w:t>
      </w:r>
      <w:bookmarkEnd w:id="400"/>
      <w:bookmarkEnd w:id="401"/>
      <w:bookmarkEnd w:id="402"/>
    </w:p>
    <w:p w14:paraId="5D22B54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Humans use tools and implements, and many authorities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including Gavin Huang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think that in tools lies the answer to human supremacy.</w:t>
      </w:r>
    </w:p>
    <w:p w14:paraId="1792108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will see in a later chapter, in one sense, culture of a group of humans is the sum total of tools and implements invented and used by them since time immemorial. Same is true for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 whole also. Since a point of time along the bipedal existence of our ancestors, humans use vast quantities of tools to satisfy their every desire — a feat unmatched by any other known life form on earth.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itself is essentially a temporal integration of cultures at different points of time, comprising the invention and </w:t>
      </w:r>
      <w:proofErr w:type="spellStart"/>
      <w:r w:rsidRPr="00623139">
        <w:rPr>
          <w:rFonts w:ascii="Times New Roman" w:eastAsia="Times New Roman" w:hAnsi="Times New Roman" w:cs="Times New Roman"/>
          <w:color w:val="000000" w:themeColor="text1"/>
          <w:sz w:val="24"/>
          <w:szCs w:val="24"/>
        </w:rPr>
        <w:t>utilisation</w:t>
      </w:r>
      <w:proofErr w:type="spellEnd"/>
      <w:r w:rsidRPr="00623139">
        <w:rPr>
          <w:rFonts w:ascii="Times New Roman" w:eastAsia="Times New Roman" w:hAnsi="Times New Roman" w:cs="Times New Roman"/>
          <w:color w:val="000000" w:themeColor="text1"/>
          <w:sz w:val="24"/>
          <w:szCs w:val="24"/>
        </w:rPr>
        <w:t xml:space="preserve"> of tools as an external aid to supplement the human body’s insufficiency to satisfy desires.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progressed from using bare hands to stone tools, from stone tools to metal tools, from metal tools to steam engines, from steam engines to electricity and electrical machines and then from electric machine to computers. So, as is self-evident, the tools created by humans have become more and more sophisticated over time. More importantly, the availability of these tools continues to improve the productivity and efficiency of all human activities. Why is it that only humans are capable of making and using sophisticated tools? And is the knowledge and expertise in toolmaking and their use the major reason why humans have come to dominate all other animals on this planet?</w:t>
      </w:r>
    </w:p>
    <w:p w14:paraId="59901FB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answer is — both ‘yes’ and ‘no’.</w:t>
      </w:r>
    </w:p>
    <w:p w14:paraId="091EB80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‘Yes’, since, apparently, tools are the cause of the unthinkable progress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as some experts seem to think. But it is a somewhat circular answer since only human beings possess the higher level of intelligence required to invent and use tools and no other animals are known to possess comparable levels of intelligence. This may be true but it cannot answer the above question since the answer is circular. Such disparity in intelligence can be attributed to the histological, physiological and biochemical differences between human beings and all other animals. As per the knowledge gathered so far, differences are due to variations in the DNA sequences in all animals. Therefore, it is DNA that ultimately determines the levels of intelligence which subsequently determines the dominance of various organisms within the biological world.</w:t>
      </w:r>
      <w:r w:rsidRPr="00623139">
        <w:rPr>
          <w:rFonts w:ascii="Times New Roman" w:eastAsia="Times New Roman" w:hAnsi="Times New Roman" w:cs="Times New Roman"/>
          <w:color w:val="000000" w:themeColor="text1"/>
          <w:sz w:val="24"/>
          <w:szCs w:val="24"/>
          <w:vertAlign w:val="superscript"/>
        </w:rPr>
        <w:endnoteReference w:id="172"/>
      </w:r>
      <w:r w:rsidRPr="00623139">
        <w:rPr>
          <w:rFonts w:ascii="Times New Roman" w:eastAsia="Times New Roman" w:hAnsi="Times New Roman" w:cs="Times New Roman"/>
          <w:color w:val="000000" w:themeColor="text1"/>
          <w:sz w:val="24"/>
          <w:szCs w:val="24"/>
        </w:rPr>
        <w:t xml:space="preserve"> </w:t>
      </w:r>
    </w:p>
    <w:p w14:paraId="7A86D5F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answer is also ‘no’ since we are not very sure about the role of tools. Tools came only as a result of the evolution of human hands that went on and on for millions of years for the hominins to make their original ape-like hands to their terrestrial environment. For millions of years, they had to retain the ape-like features of their hands also since they had to climb trees very often, not only to pluck fruits but also to find prey at a distance or to save themselves from predators roaming in the forest. So, hominins did not get their toolmaking hands in one fine morning! Still, there is another question that remains unanswered because of which we cannot agree to this tool-based explanation of human progress. Humans are not owned or made by tools, rather tools are made and owned by humans. How could the man who picked up the first stone to throw at an adversary or to kill an animal even think of doing so? He did not know about the concept of momentum physics. Why did he think that he could use a stone as his weapon? Is there anything revolutionary in the evolution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p>
    <w:p w14:paraId="21CBFE8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Yes. We must go to the root of this process of tool-using and toolmaking. We recall our discussion about the Last Common Ancestor (LCA) of humans and chimpanzees in the very first chapter. The first ancestor who picked up that proverbial first stone to be used as a tool must have succeeded the LCA. David Senior, this ancestor of ours had had the plasticity of his brain in action when suddenly, one day while trying to pick up a heavy stone, he dropped it on his foot since his untrained, inexperienced fingers could not hold it up properly. He shouted in pain. His plasticity of the</w:t>
      </w:r>
      <w:sdt>
        <w:sdtPr>
          <w:rPr>
            <w:rFonts w:ascii="Times New Roman" w:hAnsi="Times New Roman" w:cs="Times New Roman"/>
            <w:color w:val="000000" w:themeColor="text1"/>
            <w:sz w:val="24"/>
            <w:szCs w:val="24"/>
          </w:rPr>
          <w:tag w:val="goog_rdk_13"/>
          <w:id w:val="-736401679"/>
        </w:sdtPr>
        <w:sdtContent/>
      </w:sdt>
      <w:sdt>
        <w:sdtPr>
          <w:rPr>
            <w:rFonts w:ascii="Times New Roman" w:hAnsi="Times New Roman" w:cs="Times New Roman"/>
            <w:color w:val="000000" w:themeColor="text1"/>
            <w:sz w:val="24"/>
            <w:szCs w:val="24"/>
          </w:rPr>
          <w:tag w:val="goog_rdk_14"/>
          <w:id w:val="-1777165707"/>
        </w:sdtPr>
        <w:sdtContent/>
      </w:sdt>
      <w:r w:rsidRPr="00623139">
        <w:rPr>
          <w:rFonts w:ascii="Times New Roman" w:eastAsia="Times New Roman" w:hAnsi="Times New Roman" w:cs="Times New Roman"/>
          <w:color w:val="000000" w:themeColor="text1"/>
          <w:sz w:val="24"/>
          <w:szCs w:val="24"/>
        </w:rPr>
        <w:t xml:space="preserve"> brain (we will discuss this process in one of the later sections of this chapter) immediately taught him that stones could be used to hit others! And he experimented with it a few days later when another of his tribesmen tried to take away his female companion. The offender was helpless before David Senior’s attacks with stones and had to flee for his life. The female was awed by the might of her male companion and started feeling more attracted to him since he could really offer protection to her in the most credible manner — with an example! And even other women started becoming interested in him since he was the strong, macho man who could give them strong, able-bodied progenies. That again prompted him to learn his art even more, now to kill small animals and even to kill big animals, by pushing big stones from the higher heights of the hills on such animals roaming around below at lower heights. </w:t>
      </w:r>
    </w:p>
    <w:p w14:paraId="29F0AD7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the hominin society of hunter-gatherers where the community used to be supreme, individuals (and, probably, more so, females and children) needed protection from their own community’s attack or exploitation or those of other community members. There was no hominin habitat other than dense or not-so-dense forest. And this habitat continued to be the habitat of humans also, for more than 95 percent of their existence. So, even to have barbecues in the evening, animals had to be preyed upon. So, Alpha males were much in demand. These Alpha males were fully equal to the task! Let us call one of these Alpha males in one such community by the name Alpha-A. Incidentally, the studies done about the hunter-gatherers have established, more or less unanimously, that their groups used to have not one leader, but many leaders, one for each activity. So, let us assume that this Alpha-A was the leader of the group for the purpose of expeditions to kill the most ferocious animals and he wielded a considerable influence on the group members and was a respectable member of the group.</w:t>
      </w:r>
    </w:p>
    <w:p w14:paraId="113B134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But this Alpha male did not know that some young lad (let us call him Alpha-B), was aspiring to take his position amongst his tribesmen. Soon this young lad started thinking of how to improve the usage of stones in performing different activities of life and discovered that sharp stones could also be used to kill small animals differently. He can pierce the chest of any animal with the sharp-pointed side of a stone. And, so, one day, he understood that stones could, and should, be sharpened for their more effective use as tools and when he was sure of himself, he invited Alpha-A for a duel. While the latter was ready with his stones and his immense bodily strength to teach a lesson to Alpha-B, the latter, with awesome agility, pierced the chest of Alpha-A with a stone made sharper and pointed for use as a weapon, without even overpowering him in a bodily fight. So, tools were already determining social outcomes. And that was the beginning of the progress of culture. More sophisticated tools meant, and do mean, a more developed culture.</w:t>
      </w:r>
    </w:p>
    <w:p w14:paraId="225E95D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tools are not the final answer if we ask ourselves about the root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The evolution of human hands can explain the actions of Alpha-A largely but does not explain those of Alpha-B. There is a huge difference between the two actions even though the free use of hands and their grips are preconditions in both cases. Apart from these ‘pre-historical’ stories as we have narrated above, what are the real evidence as regards the acts of making, using tools of humans vis-à-vis other genealogically close primates as we are discussing here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especially chimpanzees and bonobos?</w:t>
      </w:r>
    </w:p>
    <w:p w14:paraId="21A6D17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1929, the book with the title ‘The Great Apes’ by Yerkes R.M and Yerkes, W. gave chimpanzees the highest marks among apes for the construction and use, including throwing, of implements. The orangutan came a distant second in these abilities, and the gorilla was ranked the least promising artisan and pitcher. Even though the status of the chimpanzees as a </w:t>
      </w:r>
      <w:proofErr w:type="spellStart"/>
      <w:r w:rsidRPr="00623139">
        <w:rPr>
          <w:rFonts w:ascii="Times New Roman" w:eastAsia="Times New Roman" w:hAnsi="Times New Roman" w:cs="Times New Roman"/>
          <w:color w:val="000000" w:themeColor="text1"/>
          <w:sz w:val="24"/>
          <w:szCs w:val="24"/>
        </w:rPr>
        <w:t>pongid</w:t>
      </w:r>
      <w:proofErr w:type="spellEnd"/>
      <w:r w:rsidRPr="00623139">
        <w:rPr>
          <w:rFonts w:ascii="Times New Roman" w:eastAsia="Times New Roman" w:hAnsi="Times New Roman" w:cs="Times New Roman"/>
          <w:color w:val="000000" w:themeColor="text1"/>
          <w:sz w:val="24"/>
          <w:szCs w:val="24"/>
        </w:rPr>
        <w:t xml:space="preserve"> tool whiz has been attested to by even other scholars later, the gorilla, and more particularly the orangutan, have steadily earned more esteem as implemental apes. Bonobos are also proving to be versatile toolmakers and users.</w:t>
      </w:r>
      <w:r w:rsidRPr="00623139">
        <w:rPr>
          <w:rFonts w:ascii="Times New Roman" w:eastAsia="Times New Roman" w:hAnsi="Times New Roman" w:cs="Times New Roman"/>
          <w:color w:val="000000" w:themeColor="text1"/>
          <w:sz w:val="24"/>
          <w:szCs w:val="24"/>
          <w:vertAlign w:val="superscript"/>
        </w:rPr>
        <w:endnoteReference w:id="173"/>
      </w:r>
    </w:p>
    <w:p w14:paraId="17BE87D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By comparative functional analysis of thumb morphology, the report by Randall L. Susman </w:t>
      </w:r>
      <w:sdt>
        <w:sdtPr>
          <w:rPr>
            <w:rFonts w:ascii="Times New Roman" w:hAnsi="Times New Roman" w:cs="Times New Roman"/>
            <w:color w:val="000000" w:themeColor="text1"/>
            <w:sz w:val="24"/>
            <w:szCs w:val="24"/>
          </w:rPr>
          <w:tag w:val="goog_rdk_17"/>
          <w:id w:val="-25949532"/>
        </w:sdtPr>
        <w:sdtContent/>
      </w:sdt>
      <w:sdt>
        <w:sdtPr>
          <w:rPr>
            <w:rFonts w:ascii="Times New Roman" w:hAnsi="Times New Roman" w:cs="Times New Roman"/>
            <w:color w:val="000000" w:themeColor="text1"/>
            <w:sz w:val="24"/>
            <w:szCs w:val="24"/>
          </w:rPr>
          <w:tag w:val="goog_rdk_18"/>
          <w:id w:val="2120332344"/>
        </w:sdtPr>
        <w:sdtContent/>
      </w:sdt>
      <w:r w:rsidRPr="00623139">
        <w:rPr>
          <w:rFonts w:ascii="Times New Roman" w:eastAsia="Times New Roman" w:hAnsi="Times New Roman" w:cs="Times New Roman"/>
          <w:color w:val="000000" w:themeColor="text1"/>
          <w:sz w:val="24"/>
          <w:szCs w:val="24"/>
        </w:rPr>
        <w:t xml:space="preserve">contrasts living apes and their short, thin, weak thumbs and resulting power grips with </w:t>
      </w:r>
      <w:sdt>
        <w:sdtPr>
          <w:rPr>
            <w:rFonts w:ascii="Times New Roman" w:hAnsi="Times New Roman" w:cs="Times New Roman"/>
            <w:color w:val="000000" w:themeColor="text1"/>
            <w:sz w:val="24"/>
            <w:szCs w:val="24"/>
          </w:rPr>
          <w:tag w:val="goog_rdk_19"/>
          <w:id w:val="2112242714"/>
        </w:sdtPr>
        <w:sdtContent/>
      </w:sdt>
      <w:sdt>
        <w:sdtPr>
          <w:rPr>
            <w:rFonts w:ascii="Times New Roman" w:hAnsi="Times New Roman" w:cs="Times New Roman"/>
            <w:color w:val="000000" w:themeColor="text1"/>
            <w:sz w:val="24"/>
            <w:szCs w:val="24"/>
          </w:rPr>
          <w:tag w:val="goog_rdk_20"/>
          <w:id w:val="-175662609"/>
        </w:sdtPr>
        <w:sdtContent/>
      </w:sdt>
      <w:r w:rsidRPr="00623139">
        <w:rPr>
          <w:rFonts w:ascii="Times New Roman" w:eastAsia="Times New Roman" w:hAnsi="Times New Roman" w:cs="Times New Roman"/>
          <w:color w:val="000000" w:themeColor="text1"/>
          <w:sz w:val="24"/>
          <w:szCs w:val="24"/>
        </w:rPr>
        <w:t>living humans and their long, stout, strong thumbs and refined precision grips. The latter is said in the report to be correlated with tool behavior of extinct hominins; it is proposed, for example, that Australopithecus afarensis with its ape-like thumb was not a toolmaker, but Paranthropus robustus with its human-like thumb was. Even with their inferior thumbs, however, apes engage in dexterous manipulation of objects by precision grasping and make and use a variety of tools. Most of these tools are made from vegetation and so will not endure in any future archaeological record, but this is beside the point. Some of the tools of wild chimpanzees are of stone and show characteristic wear patterns. To deny tool behavior to hominins older than 3 million years ago on the basis of their ape-like thumbs is thus unfounded. One could say that a particular kind of hominin technology, flaked stone, has not yet been seen in wild apes, although it has been shown in captive ones who had the opportunity to ‘ape’ humans. More fruitful might be detailed studies of living apes and humans in terms of which types of grips are associated with which types of tool-using and -making, especially in terms of task demands and raw materials.</w:t>
      </w:r>
    </w:p>
    <w:p w14:paraId="036E132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Susman describes several thumb muscles present in humans, but absent in apes, which he states are required for using a precision </w:t>
      </w:r>
      <w:proofErr w:type="gramStart"/>
      <w:r w:rsidRPr="00623139">
        <w:rPr>
          <w:rFonts w:ascii="Times New Roman" w:eastAsia="Times New Roman" w:hAnsi="Times New Roman" w:cs="Times New Roman"/>
          <w:color w:val="000000" w:themeColor="text1"/>
          <w:sz w:val="24"/>
          <w:szCs w:val="24"/>
        </w:rPr>
        <w:t>grips</w:t>
      </w:r>
      <w:proofErr w:type="gramEnd"/>
      <w:r w:rsidRPr="00623139">
        <w:rPr>
          <w:rFonts w:ascii="Times New Roman" w:eastAsia="Times New Roman" w:hAnsi="Times New Roman" w:cs="Times New Roman"/>
          <w:color w:val="000000" w:themeColor="text1"/>
          <w:sz w:val="24"/>
          <w:szCs w:val="24"/>
        </w:rPr>
        <w:t>. Noting that large trans-articular forces are produced at the human metacarpophalangeal joint by these muscles, Susman explains the relatively expanded human metacarpal head as an adaptation to reduce joint stress. He concludes that ‘humans have broader metacarpal heads than apes’ and, using a ratio of metacarpal head breadth to metacarpal length, shows that ‘values for African apes and modern humans do not overlap’. Susman then uses this ratio as a criterion to separate modern tool makers from non-toolmakers and to infer toolmaking capabilities in fossil hominins.</w:t>
      </w:r>
    </w:p>
    <w:p w14:paraId="30E0B28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Until tool behavior leaves traces on the hand (or elsewhere in the anatomy), the issue is moot for the paleoanthropologist. As a result, we probably will not be identifying the first tool users in the human career just as we probably will not detect the very first hominins who spent most of their days walking on two</w:t>
      </w:r>
      <w:sdt>
        <w:sdtPr>
          <w:rPr>
            <w:rFonts w:ascii="Times New Roman" w:hAnsi="Times New Roman" w:cs="Times New Roman"/>
            <w:color w:val="000000" w:themeColor="text1"/>
            <w:sz w:val="24"/>
            <w:szCs w:val="24"/>
          </w:rPr>
          <w:tag w:val="goog_rdk_21"/>
          <w:id w:val="-579826722"/>
        </w:sdtPr>
        <w:sdtContent/>
      </w:sdt>
      <w:sdt>
        <w:sdtPr>
          <w:rPr>
            <w:rFonts w:ascii="Times New Roman" w:hAnsi="Times New Roman" w:cs="Times New Roman"/>
            <w:color w:val="000000" w:themeColor="text1"/>
            <w:sz w:val="24"/>
            <w:szCs w:val="24"/>
          </w:rPr>
          <w:tag w:val="goog_rdk_22"/>
          <w:id w:val="673614952"/>
        </w:sdtPr>
        <w:sdtContent/>
      </w:sdt>
      <w:r w:rsidRPr="00623139">
        <w:rPr>
          <w:rFonts w:ascii="Times New Roman" w:eastAsia="Times New Roman" w:hAnsi="Times New Roman" w:cs="Times New Roman"/>
          <w:color w:val="000000" w:themeColor="text1"/>
          <w:sz w:val="24"/>
          <w:szCs w:val="24"/>
        </w:rPr>
        <w:t xml:space="preserve"> limbs instead of four. Tool behavior (precision grasping or handling) does become evident in the hominin hand around 2.0 million years ago, 500,000 years after the appearance of stone tools.</w:t>
      </w:r>
      <w:r w:rsidRPr="00623139">
        <w:rPr>
          <w:rFonts w:ascii="Times New Roman" w:eastAsia="Times New Roman" w:hAnsi="Times New Roman" w:cs="Times New Roman"/>
          <w:color w:val="000000" w:themeColor="text1"/>
          <w:sz w:val="24"/>
          <w:szCs w:val="24"/>
          <w:vertAlign w:val="superscript"/>
        </w:rPr>
        <w:endnoteReference w:id="174"/>
      </w:r>
    </w:p>
    <w:p w14:paraId="372DC13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Since we will discuss the human brain in detail in the later chapters of the book, we won’t discuss the comparisons with chimpanzees and bonobos in any great detail, but we will just cursorily refer to two important </w:t>
      </w:r>
      <w:sdt>
        <w:sdtPr>
          <w:rPr>
            <w:rFonts w:ascii="Times New Roman" w:hAnsi="Times New Roman" w:cs="Times New Roman"/>
            <w:color w:val="000000" w:themeColor="text1"/>
            <w:sz w:val="24"/>
            <w:szCs w:val="24"/>
          </w:rPr>
          <w:tag w:val="goog_rdk_23"/>
          <w:id w:val="820780741"/>
        </w:sdtPr>
        <w:sdtContent/>
      </w:sdt>
      <w:sdt>
        <w:sdtPr>
          <w:rPr>
            <w:rFonts w:ascii="Times New Roman" w:hAnsi="Times New Roman" w:cs="Times New Roman"/>
            <w:color w:val="000000" w:themeColor="text1"/>
            <w:sz w:val="24"/>
            <w:szCs w:val="24"/>
          </w:rPr>
          <w:tag w:val="goog_rdk_24"/>
          <w:id w:val="-1305771648"/>
        </w:sdtPr>
        <w:sdtContent/>
      </w:sdt>
      <w:r w:rsidRPr="00623139">
        <w:rPr>
          <w:rFonts w:ascii="Times New Roman" w:eastAsia="Times New Roman" w:hAnsi="Times New Roman" w:cs="Times New Roman"/>
          <w:color w:val="000000" w:themeColor="text1"/>
          <w:sz w:val="24"/>
          <w:szCs w:val="24"/>
        </w:rPr>
        <w:t>facts — one of similarity and one</w:t>
      </w:r>
      <w:sdt>
        <w:sdtPr>
          <w:rPr>
            <w:rFonts w:ascii="Times New Roman" w:hAnsi="Times New Roman" w:cs="Times New Roman"/>
            <w:color w:val="000000" w:themeColor="text1"/>
            <w:sz w:val="24"/>
            <w:szCs w:val="24"/>
          </w:rPr>
          <w:tag w:val="goog_rdk_25"/>
          <w:id w:val="2032984742"/>
        </w:sdtPr>
        <w:sdtContent/>
      </w:sdt>
      <w:sdt>
        <w:sdtPr>
          <w:rPr>
            <w:rFonts w:ascii="Times New Roman" w:hAnsi="Times New Roman" w:cs="Times New Roman"/>
            <w:color w:val="000000" w:themeColor="text1"/>
            <w:sz w:val="24"/>
            <w:szCs w:val="24"/>
          </w:rPr>
          <w:tag w:val="goog_rdk_26"/>
          <w:id w:val="1992596058"/>
        </w:sdtPr>
        <w:sdtContent/>
      </w:sdt>
      <w:r w:rsidRPr="00623139">
        <w:rPr>
          <w:rFonts w:ascii="Times New Roman" w:eastAsia="Times New Roman" w:hAnsi="Times New Roman" w:cs="Times New Roman"/>
          <w:color w:val="000000" w:themeColor="text1"/>
          <w:sz w:val="24"/>
          <w:szCs w:val="24"/>
        </w:rPr>
        <w:t xml:space="preserve"> of dissimilarity. The similarity lies in the asymmetries in brain structure. </w:t>
      </w:r>
    </w:p>
    <w:p w14:paraId="7159D1C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has been documented that, like humans, great apes exhibit a tendency for the left hemisphere to extend farther posteriorly and for the left occipital lobe to be wider than the right one. In addition, the right frontal lobe tends to be wider and the right hemisphere to project farther anteriorly than the left one in </w:t>
      </w:r>
      <w:proofErr w:type="spellStart"/>
      <w:r w:rsidRPr="00623139">
        <w:rPr>
          <w:rFonts w:ascii="Times New Roman" w:eastAsia="Times New Roman" w:hAnsi="Times New Roman" w:cs="Times New Roman"/>
          <w:color w:val="000000" w:themeColor="text1"/>
          <w:sz w:val="24"/>
          <w:szCs w:val="24"/>
        </w:rPr>
        <w:t>Pongidae</w:t>
      </w:r>
      <w:proofErr w:type="spellEnd"/>
      <w:r w:rsidRPr="00623139">
        <w:rPr>
          <w:rFonts w:ascii="Times New Roman" w:eastAsia="Times New Roman" w:hAnsi="Times New Roman" w:cs="Times New Roman"/>
          <w:color w:val="000000" w:themeColor="text1"/>
          <w:sz w:val="24"/>
          <w:szCs w:val="24"/>
        </w:rPr>
        <w:t xml:space="preserve"> and Homo sapiens.</w:t>
      </w:r>
      <w:r w:rsidRPr="00623139">
        <w:rPr>
          <w:rFonts w:ascii="Times New Roman" w:eastAsia="Times New Roman" w:hAnsi="Times New Roman" w:cs="Times New Roman"/>
          <w:color w:val="000000" w:themeColor="text1"/>
          <w:sz w:val="24"/>
          <w:szCs w:val="24"/>
          <w:vertAlign w:val="superscript"/>
        </w:rPr>
        <w:endnoteReference w:id="175"/>
      </w:r>
    </w:p>
    <w:p w14:paraId="1DD118E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dissimilarity lies in the brain size. The brains of modern humans are approximately three times the size of the brains of our closest living relatives — chimpanzees and bonobos. And size matters as far as brains are concerned, especially when we take the relative measure as a percentage of the total body mass, while making a comparison amongst different species. Humans are obviously much ahead of chimpanzees and bonobos, but we won’t go into any further analysis since there are too many differences of opinion as regards which of many ratios related to brain size over body mass or even that of its components over the total brain size, we should take for analysis. Many different assumptions are there in literature. But whichever ratio we may take, humans have a much higher average ratio than those of chimpanzees and bonobos.</w:t>
      </w:r>
    </w:p>
    <w:p w14:paraId="79B63C4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Self-awareness is the greatest amongst the points of conceit of humans. We think that only we are aware of ourselves individually, have individual identities, and think about what we are doing, have done, and will do. Differently put, only humans can feel their own respective individuality. It has been argued that consciousness and its concomitant, mind, are premised on human language. According to this dogma, thoughts are impossible in the absence of human language. During the past decade, however, these entrenched beliefs have been challenged vigorously by scientists from diverse disciplines. Suggestive evidence for self-awareness of a sort in great apes has come in particular from interesting studies using mirror image stimulation. Great apes include both chimpanzees and humans.</w:t>
      </w:r>
    </w:p>
    <w:p w14:paraId="5F3427A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 After some initial confusion on exposure to the mirror, great apes begin to use the mirror to explore parts of their bodies that are normally out of view. Chimpanzees clearly </w:t>
      </w:r>
      <w:proofErr w:type="spellStart"/>
      <w:r w:rsidRPr="00623139">
        <w:rPr>
          <w:rFonts w:ascii="Times New Roman" w:eastAsia="Times New Roman" w:hAnsi="Times New Roman" w:cs="Times New Roman"/>
          <w:color w:val="000000" w:themeColor="text1"/>
          <w:sz w:val="24"/>
          <w:szCs w:val="24"/>
        </w:rPr>
        <w:t>recognise</w:t>
      </w:r>
      <w:proofErr w:type="spellEnd"/>
      <w:r w:rsidRPr="00623139">
        <w:rPr>
          <w:rFonts w:ascii="Times New Roman" w:eastAsia="Times New Roman" w:hAnsi="Times New Roman" w:cs="Times New Roman"/>
          <w:color w:val="000000" w:themeColor="text1"/>
          <w:sz w:val="24"/>
          <w:szCs w:val="24"/>
        </w:rPr>
        <w:t xml:space="preserve"> themselves in mirrors. They also use the mirror to inspect food wadges in their mouths, clean between their teeth, pick their noses, blow bubbles, and make faces. This led G.G. Gallup to conclude that they must be </w:t>
      </w:r>
      <w:proofErr w:type="spellStart"/>
      <w:r w:rsidRPr="00623139">
        <w:rPr>
          <w:rFonts w:ascii="Times New Roman" w:eastAsia="Times New Roman" w:hAnsi="Times New Roman" w:cs="Times New Roman"/>
          <w:color w:val="000000" w:themeColor="text1"/>
          <w:sz w:val="24"/>
          <w:szCs w:val="24"/>
        </w:rPr>
        <w:t>recognising</w:t>
      </w:r>
      <w:proofErr w:type="spellEnd"/>
      <w:r w:rsidRPr="00623139">
        <w:rPr>
          <w:rFonts w:ascii="Times New Roman" w:eastAsia="Times New Roman" w:hAnsi="Times New Roman" w:cs="Times New Roman"/>
          <w:color w:val="000000" w:themeColor="text1"/>
          <w:sz w:val="24"/>
          <w:szCs w:val="24"/>
        </w:rPr>
        <w:t xml:space="preserve"> themselves in the mirror and that they may have a</w:t>
      </w:r>
      <w:sdt>
        <w:sdtPr>
          <w:rPr>
            <w:rFonts w:ascii="Times New Roman" w:hAnsi="Times New Roman" w:cs="Times New Roman"/>
            <w:color w:val="000000" w:themeColor="text1"/>
            <w:sz w:val="24"/>
            <w:szCs w:val="24"/>
          </w:rPr>
          <w:tag w:val="goog_rdk_27"/>
          <w:id w:val="133840440"/>
        </w:sdtPr>
        <w:sdtContent/>
      </w:sdt>
      <w:sdt>
        <w:sdtPr>
          <w:rPr>
            <w:rFonts w:ascii="Times New Roman" w:hAnsi="Times New Roman" w:cs="Times New Roman"/>
            <w:color w:val="000000" w:themeColor="text1"/>
            <w:sz w:val="24"/>
            <w:szCs w:val="24"/>
          </w:rPr>
          <w:tag w:val="goog_rdk_28"/>
          <w:id w:val="928929333"/>
        </w:sdtPr>
        <w:sdtContent/>
      </w:sdt>
      <w:r w:rsidRPr="00623139">
        <w:rPr>
          <w:rFonts w:ascii="Times New Roman" w:eastAsia="Times New Roman" w:hAnsi="Times New Roman" w:cs="Times New Roman"/>
          <w:color w:val="000000" w:themeColor="text1"/>
          <w:sz w:val="24"/>
          <w:szCs w:val="24"/>
        </w:rPr>
        <w:t xml:space="preserve"> self-concept. To test these hypotheses, he anesthetized subjects that had had prior experience with mirror-image testing, and other subjects with none and </w:t>
      </w:r>
      <w:sdt>
        <w:sdtPr>
          <w:rPr>
            <w:rFonts w:ascii="Times New Roman" w:hAnsi="Times New Roman" w:cs="Times New Roman"/>
            <w:color w:val="000000" w:themeColor="text1"/>
            <w:sz w:val="24"/>
            <w:szCs w:val="24"/>
          </w:rPr>
          <w:tag w:val="goog_rdk_29"/>
          <w:id w:val="1973933982"/>
        </w:sdtPr>
        <w:sdtContent/>
      </w:sdt>
      <w:sdt>
        <w:sdtPr>
          <w:rPr>
            <w:rFonts w:ascii="Times New Roman" w:hAnsi="Times New Roman" w:cs="Times New Roman"/>
            <w:color w:val="000000" w:themeColor="text1"/>
            <w:sz w:val="24"/>
            <w:szCs w:val="24"/>
          </w:rPr>
          <w:tag w:val="goog_rdk_30"/>
          <w:id w:val="1138386461"/>
        </w:sdtPr>
        <w:sdtContent/>
      </w:sdt>
      <w:r w:rsidRPr="00623139">
        <w:rPr>
          <w:rFonts w:ascii="Times New Roman" w:eastAsia="Times New Roman" w:hAnsi="Times New Roman" w:cs="Times New Roman"/>
          <w:color w:val="000000" w:themeColor="text1"/>
          <w:sz w:val="24"/>
          <w:szCs w:val="24"/>
        </w:rPr>
        <w:t xml:space="preserve">placed spots of red dye on the superior aspects of their brow ridges and ears. The dye could not be felt locally after it had dried. Once alert and introduced to a mirror, the experienced subjects responded in many ways to the spots, including touching them and then looking at or sniffing their exploratory fingers. </w:t>
      </w:r>
    </w:p>
    <w:p w14:paraId="6EE1BE7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Some critics argue that all that is required of the animal in the mirror test is bodily self-awareness — an understanding of one’s bodily properties. But the counterargument is that the capacity for self-identification is not simply a kind of bodily or psychological awareness, since a thought like ‘that’s me’ might be motivated by an appreciation of one’s psychological or bodily characteristics, but its content need not include explicit representation of either and what is distinctive in self-identification is thinking about oneself objectively. </w:t>
      </w:r>
      <w:r w:rsidRPr="00623139">
        <w:rPr>
          <w:rStyle w:val="EndnoteReference"/>
          <w:rFonts w:ascii="Times New Roman" w:eastAsia="Times New Roman" w:hAnsi="Times New Roman" w:cs="Times New Roman"/>
          <w:color w:val="000000" w:themeColor="text1"/>
          <w:sz w:val="24"/>
          <w:szCs w:val="24"/>
        </w:rPr>
        <w:endnoteReference w:id="176"/>
      </w:r>
    </w:p>
    <w:p w14:paraId="655550D8" w14:textId="77777777" w:rsidR="00770742" w:rsidRPr="00623139" w:rsidRDefault="00770742" w:rsidP="00770742">
      <w:pPr>
        <w:pStyle w:val="Subheadingg"/>
        <w:rPr>
          <w:color w:val="000000" w:themeColor="text1"/>
        </w:rPr>
      </w:pPr>
      <w:bookmarkStart w:id="403" w:name="_heading=h.82b43fbm60dh" w:colFirst="0" w:colLast="0"/>
      <w:bookmarkStart w:id="404" w:name="_Toc204187260"/>
      <w:bookmarkStart w:id="405" w:name="_Toc205200060"/>
      <w:bookmarkStart w:id="406" w:name="_Toc206584163"/>
      <w:bookmarkEnd w:id="403"/>
      <w:r w:rsidRPr="00623139">
        <w:rPr>
          <w:color w:val="000000" w:themeColor="text1"/>
        </w:rPr>
        <w:t>WHEN OUR HOMININ ANCESTORS WERE LIKE MODERN CHIMPANZEES</w:t>
      </w:r>
      <w:bookmarkEnd w:id="404"/>
      <w:bookmarkEnd w:id="405"/>
      <w:bookmarkEnd w:id="406"/>
    </w:p>
    <w:p w14:paraId="150B587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Here, let us go back to the time when our ancestors were like modern chimpanzees and see how things have changed in </w:t>
      </w:r>
      <w:proofErr w:type="spellStart"/>
      <w:r w:rsidRPr="00623139">
        <w:rPr>
          <w:rFonts w:ascii="Times New Roman" w:eastAsia="Times New Roman" w:hAnsi="Times New Roman" w:cs="Times New Roman"/>
          <w:color w:val="000000" w:themeColor="text1"/>
          <w:sz w:val="24"/>
          <w:szCs w:val="24"/>
        </w:rPr>
        <w:t>favour</w:t>
      </w:r>
      <w:proofErr w:type="spellEnd"/>
      <w:r w:rsidRPr="00623139">
        <w:rPr>
          <w:rFonts w:ascii="Times New Roman" w:eastAsia="Times New Roman" w:hAnsi="Times New Roman" w:cs="Times New Roman"/>
          <w:color w:val="000000" w:themeColor="text1"/>
          <w:sz w:val="24"/>
          <w:szCs w:val="24"/>
        </w:rPr>
        <w:t xml:space="preserve"> of our ancestors. During Lucy’s and even Ardi’s times, and till around 2 million years ago, their daily life was probably like that of modern-day chimpanzees, which is </w:t>
      </w:r>
      <w:proofErr w:type="spellStart"/>
      <w:r w:rsidRPr="00623139">
        <w:rPr>
          <w:rFonts w:ascii="Times New Roman" w:eastAsia="Times New Roman" w:hAnsi="Times New Roman" w:cs="Times New Roman"/>
          <w:color w:val="000000" w:themeColor="text1"/>
          <w:sz w:val="24"/>
          <w:szCs w:val="24"/>
        </w:rPr>
        <w:t>organised</w:t>
      </w:r>
      <w:proofErr w:type="spellEnd"/>
      <w:r w:rsidRPr="00623139">
        <w:rPr>
          <w:rFonts w:ascii="Times New Roman" w:eastAsia="Times New Roman" w:hAnsi="Times New Roman" w:cs="Times New Roman"/>
          <w:color w:val="000000" w:themeColor="text1"/>
          <w:sz w:val="24"/>
          <w:szCs w:val="24"/>
        </w:rPr>
        <w:t xml:space="preserve"> around foraging, scavenging, and the occasional hunting of small prey. Even the history of tools </w:t>
      </w:r>
      <w:sdt>
        <w:sdtPr>
          <w:rPr>
            <w:rFonts w:ascii="Times New Roman" w:hAnsi="Times New Roman" w:cs="Times New Roman"/>
            <w:color w:val="000000" w:themeColor="text1"/>
            <w:sz w:val="24"/>
            <w:szCs w:val="24"/>
          </w:rPr>
          <w:tag w:val="goog_rdk_31"/>
          <w:id w:val="-783730216"/>
        </w:sdtPr>
        <w:sdtContent/>
      </w:sdt>
      <w:sdt>
        <w:sdtPr>
          <w:rPr>
            <w:rFonts w:ascii="Times New Roman" w:hAnsi="Times New Roman" w:cs="Times New Roman"/>
            <w:color w:val="000000" w:themeColor="text1"/>
            <w:sz w:val="24"/>
            <w:szCs w:val="24"/>
          </w:rPr>
          <w:tag w:val="goog_rdk_32"/>
          <w:id w:val="1858767830"/>
        </w:sdtPr>
        <w:sdtContent/>
      </w:sdt>
      <w:r w:rsidRPr="00623139">
        <w:rPr>
          <w:rFonts w:ascii="Times New Roman" w:eastAsia="Times New Roman" w:hAnsi="Times New Roman" w:cs="Times New Roman"/>
          <w:color w:val="000000" w:themeColor="text1"/>
          <w:sz w:val="24"/>
          <w:szCs w:val="24"/>
        </w:rPr>
        <w:t>gives us almost the same timeline as far as the issue of our hominin ancestors having the existence like modern chimps is concerned. Like modern chimps, they probably had the capacity to use existing things as tools without any modification of materials for using as tools (such as sticks to fish termites or leaves to soak up water), and they might have wielded unworked stones for a variety of purposes. So, even though toolmaking capacity was still in the womb of the future, these ancestors of ours knew how to use existing objects as tools, without, of course, much modification.</w:t>
      </w:r>
    </w:p>
    <w:p w14:paraId="6F4EB46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Groups of early hominids, like modern chimps, were probably loosely structured socially, depending on pair-wise mutual grooming of relationships in the absence of any language. Chimpanzee communities are held together by emotional bonds between Individuals differentiated by sex, age, and rank in a dominance hierarchy. Within their groups, rather strong ties existed between mothers and children, and these ties might persist even after the children are grown, especially for male offspring. Weaker ties used to exist between adult males, and ties between other community members were generally weak or absent. Females used to transfer out to join other groups at puberty. Their social structure is fluid, leaving individuals at the micro level to seek out their own supportive 'friendships' that reflect personal likes and dislikes, thus creating an overall sense of community at the macro level. Emotional bonds of kinship and friendship are maintained by mutual grooming, while rank is established by threat displays occasionally backed up by force. Social relations are complex, requiring each individual to recognize and form alliances with others. Chimps must cultivate webs of influence and mutual obligation, form coalitions, to defeat common adversaries; remember the personal attributes and past behaviors of others; and know of relationships between others.</w:t>
      </w:r>
      <w:r w:rsidRPr="00623139">
        <w:rPr>
          <w:rFonts w:ascii="Times New Roman" w:eastAsia="Times New Roman" w:hAnsi="Times New Roman" w:cs="Times New Roman"/>
          <w:color w:val="000000" w:themeColor="text1"/>
          <w:sz w:val="24"/>
          <w:szCs w:val="24"/>
          <w:vertAlign w:val="superscript"/>
        </w:rPr>
        <w:endnoteReference w:id="177"/>
      </w:r>
      <w:r w:rsidRPr="00623139">
        <w:rPr>
          <w:rFonts w:ascii="Times New Roman" w:eastAsia="Times New Roman" w:hAnsi="Times New Roman" w:cs="Times New Roman"/>
          <w:color w:val="000000" w:themeColor="text1"/>
          <w:sz w:val="24"/>
          <w:szCs w:val="24"/>
        </w:rPr>
        <w:t xml:space="preserve"> Studies and field observations show that chimpanzees were self-aware and able to infer the intentions of others and fully capable of social deception and manipulation.</w:t>
      </w:r>
      <w:r w:rsidRPr="00623139">
        <w:rPr>
          <w:rFonts w:ascii="Times New Roman" w:eastAsia="Times New Roman" w:hAnsi="Times New Roman" w:cs="Times New Roman"/>
          <w:color w:val="000000" w:themeColor="text1"/>
          <w:sz w:val="24"/>
          <w:szCs w:val="24"/>
          <w:vertAlign w:val="superscript"/>
        </w:rPr>
        <w:endnoteReference w:id="178"/>
      </w:r>
      <w:r w:rsidRPr="00623139">
        <w:rPr>
          <w:rFonts w:ascii="Times New Roman" w:eastAsia="Times New Roman" w:hAnsi="Times New Roman" w:cs="Times New Roman"/>
          <w:color w:val="000000" w:themeColor="text1"/>
          <w:sz w:val="24"/>
          <w:szCs w:val="24"/>
        </w:rPr>
        <w:t xml:space="preserve"> It is quite likely that Australopithecines possessed similar capacities.</w:t>
      </w:r>
      <w:r w:rsidRPr="00623139">
        <w:rPr>
          <w:rFonts w:ascii="Times New Roman" w:eastAsia="Times New Roman" w:hAnsi="Times New Roman" w:cs="Times New Roman"/>
          <w:color w:val="000000" w:themeColor="text1"/>
          <w:sz w:val="24"/>
          <w:szCs w:val="24"/>
          <w:vertAlign w:val="superscript"/>
        </w:rPr>
        <w:endnoteReference w:id="179"/>
      </w:r>
    </w:p>
    <w:p w14:paraId="396CFE4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Compared with modern-day chimps, however, early hominins lived in larger groups. Whereas Chimps normally exist in groups of about 50, calculations by Dunbar suggest that Australopithecines lived in bands of 60 to 70 individuals. Like chimpanzees, therefore, the earliest hominin species must have possessed a well-developed social intelligence. Despite their keen social intelligence, however, there is no evidence that Australopithecines possessed much in the way of what we would call rationality.</w:t>
      </w:r>
    </w:p>
    <w:p w14:paraId="2564090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frontal, temporal, and parietal lobes of the brain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loci of abstract reasoning and language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remained relatively undeveloped, and there is little evidence of any asymmetry between the right and left hemispheres, a definitive characteristic of hominins who manufacture tools. Expansion of the neocortex occurred mainly in those portions that dealt with sensory processing and probably involved a ‘rewiring’ of the human brain to enable greater cortical control of emotional expression and, as we would see later, this ‘rewiring’ is a continuous process, going on every second, unbeknownst to us.</w:t>
      </w:r>
      <w:r w:rsidRPr="00623139">
        <w:rPr>
          <w:rStyle w:val="EndnoteReference"/>
          <w:rFonts w:ascii="Times New Roman" w:eastAsia="Times New Roman" w:hAnsi="Times New Roman" w:cs="Times New Roman"/>
          <w:color w:val="000000" w:themeColor="text1"/>
          <w:sz w:val="24"/>
          <w:szCs w:val="24"/>
        </w:rPr>
        <w:endnoteReference w:id="180"/>
      </w:r>
    </w:p>
    <w:p w14:paraId="09BAB7C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other factor that accelerated these differences and humans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but not chimps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could come up with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was the development of language among humans, but not in chimpanzees. Why did it happen like that? </w:t>
      </w:r>
    </w:p>
    <w:p w14:paraId="5B28C7D2" w14:textId="77777777" w:rsidR="00770742" w:rsidRPr="00623139" w:rsidRDefault="00770742" w:rsidP="00770742">
      <w:pPr>
        <w:pStyle w:val="Subheadingg"/>
        <w:rPr>
          <w:color w:val="000000" w:themeColor="text1"/>
        </w:rPr>
      </w:pPr>
      <w:bookmarkStart w:id="407" w:name="_heading=h.5czpl76vodb9" w:colFirst="0" w:colLast="0"/>
      <w:bookmarkStart w:id="408" w:name="_Toc204187261"/>
      <w:bookmarkStart w:id="409" w:name="_Toc205200061"/>
      <w:bookmarkStart w:id="410" w:name="_Toc206584164"/>
      <w:bookmarkEnd w:id="407"/>
      <w:r w:rsidRPr="00623139">
        <w:rPr>
          <w:color w:val="000000" w:themeColor="text1"/>
        </w:rPr>
        <w:t>DIFFERENCES IN LINGUISTIC CAPABILITIES</w:t>
      </w:r>
      <w:bookmarkEnd w:id="408"/>
      <w:bookmarkEnd w:id="409"/>
      <w:bookmarkEnd w:id="410"/>
    </w:p>
    <w:p w14:paraId="4686B98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Like modern chimps, the early Australopithecines could probably solve simple practical problems and learn through observation and imitation, but communication was restricted to simple vocalizations and gestures. Although modern chimps can be taught 150 to 200 symbols in the laboratory and can learn to string them together in sets of two or three, they display no awareness of word order (syntax), and over millions of years they have never used symbols on their own.</w:t>
      </w:r>
      <w:r w:rsidRPr="00623139">
        <w:rPr>
          <w:rFonts w:ascii="Times New Roman" w:eastAsia="Times New Roman" w:hAnsi="Times New Roman" w:cs="Times New Roman"/>
          <w:color w:val="000000" w:themeColor="text1"/>
          <w:sz w:val="24"/>
          <w:szCs w:val="24"/>
          <w:vertAlign w:val="superscript"/>
        </w:rPr>
        <w:endnoteReference w:id="181"/>
      </w:r>
      <w:r w:rsidRPr="00623139">
        <w:rPr>
          <w:rFonts w:ascii="Times New Roman" w:eastAsia="Times New Roman" w:hAnsi="Times New Roman" w:cs="Times New Roman"/>
          <w:color w:val="000000" w:themeColor="text1"/>
          <w:sz w:val="24"/>
          <w:szCs w:val="24"/>
        </w:rPr>
        <w:t xml:space="preserve"> Chimps do not even engage in spontaneous pointing, a behavior displayed by even the youngest human children.</w:t>
      </w:r>
      <w:r w:rsidRPr="00623139">
        <w:rPr>
          <w:rFonts w:ascii="Times New Roman" w:eastAsia="Times New Roman" w:hAnsi="Times New Roman" w:cs="Times New Roman"/>
          <w:color w:val="000000" w:themeColor="text1"/>
          <w:sz w:val="24"/>
          <w:szCs w:val="24"/>
          <w:vertAlign w:val="superscript"/>
        </w:rPr>
        <w:endnoteReference w:id="182"/>
      </w:r>
      <w:r w:rsidRPr="00623139">
        <w:rPr>
          <w:rFonts w:ascii="Times New Roman" w:eastAsia="Times New Roman" w:hAnsi="Times New Roman" w:cs="Times New Roman"/>
          <w:color w:val="000000" w:themeColor="text1"/>
          <w:sz w:val="24"/>
          <w:szCs w:val="24"/>
        </w:rPr>
        <w:t xml:space="preserve"> Chimpanzees possess a limited ability to communicate through gestures and vocalizations, but lack the intricate language structures found in humans, according to Dr Frans de Waal who acknowledges that chimpanzees do possess some communication abilities. </w:t>
      </w:r>
    </w:p>
    <w:p w14:paraId="39883BA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Linguistically speaking, Chimpanzees communicate through a combination of vocalizations, gestures, and body language. They possess a repertoire of calls, such as hoots, screams, and grunts, which they use to convey various messages. Additionally, they employ a wide range of facial expressions and body postures to express emotions and intentions. While these forms of communication are undoubtedly complex, they lack the syntactical structure and symbolic representation found in human language. Dr. Noam Chomsky, a prominent linguist, too thinks that chimpanzees demonstrate remarkable cognitive abilities, but their lack of complex syntax and grammar sets them apart from human language. In chimpanzees, there is no vocal apparatus capable of producing the wide range of sounds found in human speech. </w:t>
      </w:r>
    </w:p>
    <w:p w14:paraId="3A650D5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Another possible explanation for the absence of a developed language system in chimpanzees lies in their cognitive abilities. While chimpanzees exhibit impressive problem-solving skills and can learn to use symbols, their cognitive capacities differ vastly from those of humans. Language acquisition in humans is facilitated by our unique ability to think abstractly, to form complex concepts, and to engage in symbolic representation. These cognitive abilities enable us to create and understand language and also, in turn, to understand more abstract ideas through the language whereas chimpanzees are yet to demonstrate such cognitive abilities.</w:t>
      </w:r>
    </w:p>
    <w:p w14:paraId="51BDD21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Theory of Mind elucidates the capacity to </w:t>
      </w:r>
      <w:proofErr w:type="spellStart"/>
      <w:r w:rsidRPr="00623139">
        <w:rPr>
          <w:rFonts w:ascii="Times New Roman" w:eastAsia="Times New Roman" w:hAnsi="Times New Roman" w:cs="Times New Roman"/>
          <w:color w:val="000000" w:themeColor="text1"/>
          <w:sz w:val="24"/>
          <w:szCs w:val="24"/>
        </w:rPr>
        <w:t>recognise</w:t>
      </w:r>
      <w:proofErr w:type="spellEnd"/>
      <w:r w:rsidRPr="00623139">
        <w:rPr>
          <w:rFonts w:ascii="Times New Roman" w:eastAsia="Times New Roman" w:hAnsi="Times New Roman" w:cs="Times New Roman"/>
          <w:color w:val="000000" w:themeColor="text1"/>
          <w:sz w:val="24"/>
          <w:szCs w:val="24"/>
        </w:rPr>
        <w:t>, understand, and interpret mental states, both in oneself and others, enabling humans to engage in complex social interactions, comprehend intentions, and communicate effectively.</w:t>
      </w:r>
      <w:r w:rsidRPr="00623139">
        <w:rPr>
          <w:rFonts w:ascii="Times New Roman" w:eastAsia="Times New Roman" w:hAnsi="Times New Roman" w:cs="Times New Roman"/>
          <w:color w:val="000000" w:themeColor="text1"/>
          <w:sz w:val="24"/>
          <w:szCs w:val="24"/>
          <w:vertAlign w:val="superscript"/>
        </w:rPr>
        <w:endnoteReference w:id="183"/>
      </w:r>
      <w:r w:rsidRPr="00623139">
        <w:rPr>
          <w:rFonts w:ascii="Times New Roman" w:eastAsia="Times New Roman" w:hAnsi="Times New Roman" w:cs="Times New Roman"/>
          <w:color w:val="000000" w:themeColor="text1"/>
          <w:sz w:val="24"/>
          <w:szCs w:val="24"/>
        </w:rPr>
        <w:t xml:space="preserve"> In contrast, while chimpanzees indicate some level of theory of mind, they don’t exhibit the same level of cognitive sophistication as humans.</w:t>
      </w:r>
      <w:r w:rsidRPr="00623139">
        <w:rPr>
          <w:rFonts w:ascii="Times New Roman" w:eastAsia="Times New Roman" w:hAnsi="Times New Roman" w:cs="Times New Roman"/>
          <w:color w:val="000000" w:themeColor="text1"/>
          <w:sz w:val="24"/>
          <w:szCs w:val="24"/>
          <w:vertAlign w:val="superscript"/>
        </w:rPr>
        <w:endnoteReference w:id="184"/>
      </w:r>
      <w:r w:rsidRPr="00623139">
        <w:rPr>
          <w:rFonts w:ascii="Times New Roman" w:eastAsia="Times New Roman" w:hAnsi="Times New Roman" w:cs="Times New Roman"/>
          <w:color w:val="000000" w:themeColor="text1"/>
          <w:sz w:val="24"/>
          <w:szCs w:val="24"/>
        </w:rPr>
        <w:t xml:space="preserve"> There is a strong correlation between the theory of mind and the emergence of human language. Children develop an understanding of minds at around the same time they learn to speak, indicating that mind and language development are intrinsically linked.</w:t>
      </w:r>
      <w:r w:rsidRPr="00623139">
        <w:rPr>
          <w:rFonts w:ascii="Times New Roman" w:eastAsia="Times New Roman" w:hAnsi="Times New Roman" w:cs="Times New Roman"/>
          <w:color w:val="000000" w:themeColor="text1"/>
          <w:sz w:val="24"/>
          <w:szCs w:val="24"/>
          <w:vertAlign w:val="superscript"/>
        </w:rPr>
        <w:endnoteReference w:id="185"/>
      </w:r>
      <w:r w:rsidRPr="00623139">
        <w:rPr>
          <w:rFonts w:ascii="Times New Roman" w:eastAsia="Times New Roman" w:hAnsi="Times New Roman" w:cs="Times New Roman"/>
          <w:color w:val="000000" w:themeColor="text1"/>
          <w:sz w:val="24"/>
          <w:szCs w:val="24"/>
        </w:rPr>
        <w:t xml:space="preserve"> In juxtaposition to this, despite having comparable intelligence and a similar genetic makeup to humans, chimpanzees lack the complexity of the human language due to their lesser cognitive abilities. Incidentally, this discussion has the potential of opening up another vista of inquiry — is there any difference between humans and chimpanzees attending differently to goal-directed actions?</w:t>
      </w:r>
    </w:p>
    <w:p w14:paraId="7A31B67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 very recent study has presented conclusive evidence of the difference between humans and chimpanzees in this respect. Humans comprehend the actions of others by making inferences about intentional mental states of another. However, little is known about how this capacity develops and whether this is shared in the case of other animals. The study has deliberated upon the foundations of this ability by comparing the eye movements of 8- and 12-month-old human infants, adults and chimpanzees as they watched videos presenting goal-directed and non-goal-directed actions by an actor. It was found that chimpanzees could anticipate action goals in the same way as do human adults. Humans and chimpanzees, however, scanned goal-directed actions differently. Humans, particularly infants, refer to actors' faces significantly more than chimpanzees do. In human adults, attentional allocation to an actor's face changes as the goal-directed actions proceed. In the case of non-goal-directed actions, human adults attend less often to faces relative to goal-directed actions. These findings indicate that humans have a predisposition to observe goal-directed actions by integrating information from the actor. And this is exactly what should happen to humans, as per the implications of Theory of Mind.</w:t>
      </w:r>
      <w:r w:rsidRPr="00623139">
        <w:rPr>
          <w:rFonts w:ascii="Times New Roman" w:eastAsia="Times New Roman" w:hAnsi="Times New Roman" w:cs="Times New Roman"/>
          <w:color w:val="000000" w:themeColor="text1"/>
          <w:sz w:val="24"/>
          <w:szCs w:val="24"/>
          <w:vertAlign w:val="superscript"/>
        </w:rPr>
        <w:endnoteReference w:id="186"/>
      </w:r>
    </w:p>
    <w:p w14:paraId="6032B61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Another primary reason for the development of language in humans lies in the differences in brain structure between humans and chimpanzees. Chimpanzees possess a brain structure that is remarkably similar to that of humans. However, the key differences lie in specific brain regions responsible for language-related abilities. Chimpanzees lack a well-developed Broca’s area, which limits their ability to produce intricate vocalizations and form syntactically structured language. Similarly, while chimpanzees possess a rudimentary version of Wernicke’s area, it is not as developed as in humans, leading to limitations in their comprehension of complex linguistic structures.</w:t>
      </w:r>
    </w:p>
    <w:p w14:paraId="1480AB1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development of language-related brain regions in humans can be attributed to a combination of genetic and environmental factors. Genetic mutations and natural selection likely played a role in shaping the brain structures necessary for language. Additionally, the cultural transmission of language and the complex social interactions within human communities further contributed to the refinement and development of these brain regions over millennia. ‘The human brain is a remarkable organ, enabling us to communicate through complex language systems,’ says Dr. Jane Goodall, a primatologist. Some scholars are of the opinion that the human brain exhibits a significantly larger prefrontal cortex, which plays a crucial role in language processing and comprehension. The larger prefrontal cortex in humans is associated with advanced language processing and comprehension abilities, further distinguishing our linguistic capabilities. </w:t>
      </w:r>
    </w:p>
    <w:p w14:paraId="273021D7" w14:textId="77777777" w:rsidR="00770742" w:rsidRPr="00623139" w:rsidRDefault="00770742" w:rsidP="00770742">
      <w:pPr>
        <w:pStyle w:val="Subheadingg"/>
        <w:rPr>
          <w:color w:val="000000" w:themeColor="text1"/>
        </w:rPr>
      </w:pPr>
      <w:bookmarkStart w:id="411" w:name="_heading=h.sstsc2skmrk2" w:colFirst="0" w:colLast="0"/>
      <w:bookmarkStart w:id="412" w:name="_Toc204187262"/>
      <w:bookmarkStart w:id="413" w:name="_Toc205200062"/>
      <w:bookmarkStart w:id="414" w:name="_Toc206584165"/>
      <w:bookmarkEnd w:id="411"/>
      <w:r w:rsidRPr="00623139">
        <w:rPr>
          <w:color w:val="000000" w:themeColor="text1"/>
        </w:rPr>
        <w:t>RESULTANT CHANGES THAT CREATED HUMAN CIVILISATION</w:t>
      </w:r>
      <w:bookmarkEnd w:id="412"/>
      <w:bookmarkEnd w:id="413"/>
      <w:bookmarkEnd w:id="414"/>
    </w:p>
    <w:p w14:paraId="7C8F0D7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Language serves as a sophisticated tool, enabling humans to live in complex societies underscored by intricate hierarchies, cooperation, and division of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rPr>
        <w:endnoteReference w:id="187"/>
      </w:r>
      <w:r w:rsidRPr="00623139">
        <w:rPr>
          <w:rFonts w:ascii="Times New Roman" w:eastAsia="Times New Roman" w:hAnsi="Times New Roman" w:cs="Times New Roman"/>
          <w:color w:val="000000" w:themeColor="text1"/>
          <w:sz w:val="24"/>
          <w:szCs w:val="24"/>
        </w:rPr>
        <w:t xml:space="preserve"> This social complexity necessitates effective communication, causally leading to language evolution. Conversely, chimpanzees inhabit smaller, less convoluted social groups, where communication is primarily sustained through non-verbal methods such as gestures, </w:t>
      </w:r>
      <w:proofErr w:type="spellStart"/>
      <w:r w:rsidRPr="00623139">
        <w:rPr>
          <w:rFonts w:ascii="Times New Roman" w:eastAsia="Times New Roman" w:hAnsi="Times New Roman" w:cs="Times New Roman"/>
          <w:color w:val="000000" w:themeColor="text1"/>
          <w:sz w:val="24"/>
          <w:szCs w:val="24"/>
        </w:rPr>
        <w:t>vocalisation</w:t>
      </w:r>
      <w:proofErr w:type="spellEnd"/>
      <w:r w:rsidRPr="00623139">
        <w:rPr>
          <w:rFonts w:ascii="Times New Roman" w:eastAsia="Times New Roman" w:hAnsi="Times New Roman" w:cs="Times New Roman"/>
          <w:color w:val="000000" w:themeColor="text1"/>
          <w:sz w:val="24"/>
          <w:szCs w:val="24"/>
        </w:rPr>
        <w:t>, and body language.</w:t>
      </w:r>
    </w:p>
    <w:p w14:paraId="1703AE2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Humans are unique in their formation of structured societies, where a hierarchy of roles is seen, ranging from leadership and decision-making positions to followers with expert skills.</w:t>
      </w:r>
      <w:r w:rsidRPr="00623139">
        <w:rPr>
          <w:rFonts w:ascii="Times New Roman" w:eastAsia="Times New Roman" w:hAnsi="Times New Roman" w:cs="Times New Roman"/>
          <w:color w:val="000000" w:themeColor="text1"/>
          <w:sz w:val="24"/>
          <w:szCs w:val="24"/>
          <w:vertAlign w:val="superscript"/>
        </w:rPr>
        <w:endnoteReference w:id="188"/>
      </w:r>
      <w:r w:rsidRPr="00623139">
        <w:rPr>
          <w:rFonts w:ascii="Times New Roman" w:eastAsia="Times New Roman" w:hAnsi="Times New Roman" w:cs="Times New Roman"/>
          <w:color w:val="000000" w:themeColor="text1"/>
          <w:sz w:val="24"/>
          <w:szCs w:val="24"/>
        </w:rPr>
        <w:t xml:space="preserve"> Cooperative forums where humans interact, exchange ideas and create values also </w:t>
      </w:r>
      <w:proofErr w:type="spellStart"/>
      <w:r w:rsidRPr="00623139">
        <w:rPr>
          <w:rFonts w:ascii="Times New Roman" w:eastAsia="Times New Roman" w:hAnsi="Times New Roman" w:cs="Times New Roman"/>
          <w:color w:val="000000" w:themeColor="text1"/>
          <w:sz w:val="24"/>
          <w:szCs w:val="24"/>
        </w:rPr>
        <w:t>characterise</w:t>
      </w:r>
      <w:proofErr w:type="spellEnd"/>
      <w:r w:rsidRPr="00623139">
        <w:rPr>
          <w:rFonts w:ascii="Times New Roman" w:eastAsia="Times New Roman" w:hAnsi="Times New Roman" w:cs="Times New Roman"/>
          <w:color w:val="000000" w:themeColor="text1"/>
          <w:sz w:val="24"/>
          <w:szCs w:val="24"/>
        </w:rPr>
        <w:t xml:space="preserve"> these societies. Division of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xml:space="preserve"> amongst humans must have helped immensely in the process. Consequently, efficient and versatile communication tools have become indispensable. It has given rise to the development of an extensive spoken and written vocabulary, </w:t>
      </w:r>
      <w:proofErr w:type="spellStart"/>
      <w:r w:rsidRPr="00623139">
        <w:rPr>
          <w:rFonts w:ascii="Times New Roman" w:eastAsia="Times New Roman" w:hAnsi="Times New Roman" w:cs="Times New Roman"/>
          <w:color w:val="000000" w:themeColor="text1"/>
          <w:sz w:val="24"/>
          <w:szCs w:val="24"/>
        </w:rPr>
        <w:t>emphasising</w:t>
      </w:r>
      <w:proofErr w:type="spellEnd"/>
      <w:r w:rsidRPr="00623139">
        <w:rPr>
          <w:rFonts w:ascii="Times New Roman" w:eastAsia="Times New Roman" w:hAnsi="Times New Roman" w:cs="Times New Roman"/>
          <w:color w:val="000000" w:themeColor="text1"/>
          <w:sz w:val="24"/>
          <w:szCs w:val="24"/>
        </w:rPr>
        <w:t xml:space="preserve"> grammatical rules, syntax, and conventions.</w:t>
      </w:r>
    </w:p>
    <w:p w14:paraId="033DAD3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linguistic prowess of humans lies in their exceptional capacity to accumulate knowledge over generations and communicate it which, essentially, is an ability for cultural transmission. Language plays a crucial role in the transmission of culture and knowledge, allowing humans to convey intricate ideas over wide temporal and spatial scales. This cultural transmission has facilitated the refinement and expansion of language in humans, making it the most elaborate system of communication among all species.</w:t>
      </w:r>
    </w:p>
    <w:p w14:paraId="702B120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stark contrast, chimpanzees rely more on individual learning and imitation to acquire knowledge.</w:t>
      </w:r>
      <w:r w:rsidRPr="00623139">
        <w:rPr>
          <w:rFonts w:ascii="Times New Roman" w:eastAsia="Times New Roman" w:hAnsi="Times New Roman" w:cs="Times New Roman"/>
          <w:color w:val="000000" w:themeColor="text1"/>
          <w:sz w:val="24"/>
          <w:szCs w:val="24"/>
          <w:vertAlign w:val="superscript"/>
        </w:rPr>
        <w:endnoteReference w:id="189"/>
      </w:r>
      <w:r w:rsidRPr="00623139">
        <w:rPr>
          <w:rFonts w:ascii="Times New Roman" w:eastAsia="Times New Roman" w:hAnsi="Times New Roman" w:cs="Times New Roman"/>
          <w:color w:val="000000" w:themeColor="text1"/>
          <w:sz w:val="24"/>
          <w:szCs w:val="24"/>
        </w:rPr>
        <w:t xml:space="preserve"> This significant difference postulates the limited ability of chimpanzees to transmit and accumulate knowledge over generations in the same way humans do. That is one major reason why, although capable of basic communication and demonstrating symbolic comprehension, their modes of communication do not constitute a ‘language’ in the human sense.</w:t>
      </w:r>
      <w:r w:rsidRPr="00623139">
        <w:rPr>
          <w:rFonts w:ascii="Times New Roman" w:eastAsia="Times New Roman" w:hAnsi="Times New Roman" w:cs="Times New Roman"/>
          <w:color w:val="000000" w:themeColor="text1"/>
          <w:sz w:val="24"/>
          <w:szCs w:val="24"/>
          <w:vertAlign w:val="superscript"/>
        </w:rPr>
        <w:endnoteReference w:id="190"/>
      </w:r>
    </w:p>
    <w:p w14:paraId="3F5EE0A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role of cultural transmission in the story of evolution of language is consistent also with the cultural evolution theory suggested by Richerson and Boyd.</w:t>
      </w:r>
      <w:r w:rsidRPr="00623139">
        <w:rPr>
          <w:rFonts w:ascii="Times New Roman" w:eastAsia="Times New Roman" w:hAnsi="Times New Roman" w:cs="Times New Roman"/>
          <w:color w:val="000000" w:themeColor="text1"/>
          <w:sz w:val="24"/>
          <w:szCs w:val="24"/>
          <w:vertAlign w:val="superscript"/>
        </w:rPr>
        <w:endnoteReference w:id="191"/>
      </w:r>
      <w:r w:rsidRPr="00623139">
        <w:rPr>
          <w:rFonts w:ascii="Times New Roman" w:eastAsia="Times New Roman" w:hAnsi="Times New Roman" w:cs="Times New Roman"/>
          <w:color w:val="000000" w:themeColor="text1"/>
          <w:sz w:val="24"/>
          <w:szCs w:val="24"/>
        </w:rPr>
        <w:t xml:space="preserve"> This theory propounds that cultural evolution, like biological evolution, occurs through variation, selection, and inheritance but at a much faster pace. In their works, particularly in the book ‘Not by Genes Alone’, they explore how culture evolves and influences human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alongside biological evolution, emphasizing the role of social learning and cultural transmission in shaping societies. Thus, languages have evolved as tools that facilitate efficient cultural transmission.</w:t>
      </w:r>
    </w:p>
    <w:p w14:paraId="35DE005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20BF41D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644D150A" w14:textId="77777777" w:rsidR="00770742" w:rsidRPr="00623139" w:rsidRDefault="00770742" w:rsidP="00770742">
      <w:pPr>
        <w:pStyle w:val="Subheadingg"/>
        <w:rPr>
          <w:color w:val="000000" w:themeColor="text1"/>
        </w:rPr>
      </w:pPr>
      <w:bookmarkStart w:id="415" w:name="_heading=h.i00exvz01mu5" w:colFirst="0" w:colLast="0"/>
      <w:bookmarkStart w:id="416" w:name="_Toc204187263"/>
      <w:bookmarkStart w:id="417" w:name="_Toc205200063"/>
      <w:bookmarkStart w:id="418" w:name="_Toc206584166"/>
      <w:bookmarkEnd w:id="415"/>
      <w:r w:rsidRPr="00623139">
        <w:rPr>
          <w:color w:val="000000" w:themeColor="text1"/>
        </w:rPr>
        <w:t>THE NEXT ERA IN EVOLUTION: CAN CHIMPANZEES TRAVERSE THE HUMAN PATH?</w:t>
      </w:r>
      <w:bookmarkEnd w:id="416"/>
      <w:bookmarkEnd w:id="417"/>
      <w:bookmarkEnd w:id="418"/>
    </w:p>
    <w:p w14:paraId="7C2D153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Only one hypothetical question remains to be </w:t>
      </w:r>
      <w:proofErr w:type="spellStart"/>
      <w:r w:rsidRPr="00623139">
        <w:rPr>
          <w:rFonts w:ascii="Times New Roman" w:eastAsia="Times New Roman" w:hAnsi="Times New Roman" w:cs="Times New Roman"/>
          <w:color w:val="000000" w:themeColor="text1"/>
          <w:sz w:val="24"/>
          <w:szCs w:val="24"/>
        </w:rPr>
        <w:t>analysed</w:t>
      </w:r>
      <w:proofErr w:type="spellEnd"/>
      <w:r w:rsidRPr="00623139">
        <w:rPr>
          <w:rFonts w:ascii="Times New Roman" w:eastAsia="Times New Roman" w:hAnsi="Times New Roman" w:cs="Times New Roman"/>
          <w:color w:val="000000" w:themeColor="text1"/>
          <w:sz w:val="24"/>
          <w:szCs w:val="24"/>
        </w:rPr>
        <w:t xml:space="preserve"> before we close this chapter. Is there any possibility that Chimps can come up with their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later, say 5-6 million years later? After all, </w:t>
      </w:r>
      <w:sdt>
        <w:sdtPr>
          <w:rPr>
            <w:rFonts w:ascii="Times New Roman" w:hAnsi="Times New Roman" w:cs="Times New Roman"/>
            <w:color w:val="000000" w:themeColor="text1"/>
            <w:sz w:val="24"/>
            <w:szCs w:val="24"/>
          </w:rPr>
          <w:tag w:val="goog_rdk_38"/>
          <w:id w:val="360635145"/>
        </w:sdtPr>
        <w:sdtContent/>
      </w:sdt>
      <w:sdt>
        <w:sdtPr>
          <w:rPr>
            <w:rFonts w:ascii="Times New Roman" w:hAnsi="Times New Roman" w:cs="Times New Roman"/>
            <w:color w:val="000000" w:themeColor="text1"/>
            <w:sz w:val="24"/>
            <w:szCs w:val="24"/>
          </w:rPr>
          <w:tag w:val="goog_rdk_39"/>
          <w:id w:val="1479889155"/>
        </w:sdtPr>
        <w:sdtContent/>
      </w:sdt>
      <w:r w:rsidRPr="00623139">
        <w:rPr>
          <w:rFonts w:ascii="Times New Roman" w:eastAsia="Times New Roman" w:hAnsi="Times New Roman" w:cs="Times New Roman"/>
          <w:color w:val="000000" w:themeColor="text1"/>
          <w:sz w:val="24"/>
          <w:szCs w:val="24"/>
        </w:rPr>
        <w:t>one cannot deny that human evolution has seen significant progression over the millions of years that have passed. However, an intriguing question arises: can our closest primate relatives, the chimpanzees, become human-like after millions of years? Is there any scientific thesis or study that supports this speculation?</w:t>
      </w:r>
    </w:p>
    <w:p w14:paraId="6893F77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exists an enormous cognitive and </w:t>
      </w:r>
      <w:proofErr w:type="spellStart"/>
      <w:r w:rsidRPr="00623139">
        <w:rPr>
          <w:rFonts w:ascii="Times New Roman" w:eastAsia="Times New Roman" w:hAnsi="Times New Roman" w:cs="Times New Roman"/>
          <w:color w:val="000000" w:themeColor="text1"/>
          <w:sz w:val="24"/>
          <w:szCs w:val="24"/>
        </w:rPr>
        <w:t>behavioural</w:t>
      </w:r>
      <w:proofErr w:type="spellEnd"/>
      <w:r w:rsidRPr="00623139">
        <w:rPr>
          <w:rFonts w:ascii="Times New Roman" w:eastAsia="Times New Roman" w:hAnsi="Times New Roman" w:cs="Times New Roman"/>
          <w:color w:val="000000" w:themeColor="text1"/>
          <w:sz w:val="24"/>
          <w:szCs w:val="24"/>
        </w:rPr>
        <w:t xml:space="preserve"> gap between humans and chimps, despite 99% genetic resemblances. These differences are thought to stem from changes in the few percent of DNA that differs between the two species. It's argued that this gulf isn't merely a factor of time (millions of years) but also of the environment, societal growth, and survival instincts that developed our hominin ancestors into who we are today. Some research </w:t>
      </w:r>
      <w:proofErr w:type="spellStart"/>
      <w:r w:rsidRPr="00623139">
        <w:rPr>
          <w:rFonts w:ascii="Times New Roman" w:eastAsia="Times New Roman" w:hAnsi="Times New Roman" w:cs="Times New Roman"/>
          <w:color w:val="000000" w:themeColor="text1"/>
          <w:sz w:val="24"/>
          <w:szCs w:val="24"/>
        </w:rPr>
        <w:t>programmes</w:t>
      </w:r>
      <w:proofErr w:type="spellEnd"/>
      <w:r w:rsidRPr="00623139">
        <w:rPr>
          <w:rFonts w:ascii="Times New Roman" w:eastAsia="Times New Roman" w:hAnsi="Times New Roman" w:cs="Times New Roman"/>
          <w:color w:val="000000" w:themeColor="text1"/>
          <w:sz w:val="24"/>
          <w:szCs w:val="24"/>
        </w:rPr>
        <w:t xml:space="preserve"> have demonstrated remarkable signs of learned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in chimpanzees, ranging from tool use to social interaction schemas that reflect base forms of 'culture'. Experts claim that these cognitive abilities do not imply a trajectory towards an assumed human-like evolution. </w:t>
      </w:r>
    </w:p>
    <w:p w14:paraId="0F8935E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conclusion, even with genetic resemblances and observed cognitive advancement, the prospect of chimpanzees evolving into human-like beings in the</w:t>
      </w:r>
      <w:sdt>
        <w:sdtPr>
          <w:rPr>
            <w:rFonts w:ascii="Times New Roman" w:hAnsi="Times New Roman" w:cs="Times New Roman"/>
            <w:color w:val="000000" w:themeColor="text1"/>
            <w:sz w:val="24"/>
            <w:szCs w:val="24"/>
          </w:rPr>
          <w:tag w:val="goog_rdk_40"/>
          <w:id w:val="-450471948"/>
        </w:sdtPr>
        <w:sdtContent/>
      </w:sdt>
      <w:sdt>
        <w:sdtPr>
          <w:rPr>
            <w:rFonts w:ascii="Times New Roman" w:hAnsi="Times New Roman" w:cs="Times New Roman"/>
            <w:color w:val="000000" w:themeColor="text1"/>
            <w:sz w:val="24"/>
            <w:szCs w:val="24"/>
          </w:rPr>
          <w:tag w:val="goog_rdk_41"/>
          <w:id w:val="-2112339788"/>
        </w:sdtPr>
        <w:sdtContent/>
      </w:sdt>
      <w:r w:rsidRPr="00623139">
        <w:rPr>
          <w:rFonts w:ascii="Times New Roman" w:eastAsia="Times New Roman" w:hAnsi="Times New Roman" w:cs="Times New Roman"/>
          <w:color w:val="000000" w:themeColor="text1"/>
          <w:sz w:val="24"/>
          <w:szCs w:val="24"/>
        </w:rPr>
        <w:t xml:space="preserve"> future can be based only on speculative hypotheses and not on firm scientific thesis or evidence. Evolution isn't an escalator or a simplistic path from ‘lower’ to ‘higher’ forms </w:t>
      </w:r>
      <w:r w:rsidRPr="00623139">
        <w:rPr>
          <w:rFonts w:ascii="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rPr>
        <w:t xml:space="preserve">it's a trajectory of events through a diverse environment influenced by many factors working together at every moment. So, there can be no blind forecast about whether chimps </w:t>
      </w:r>
      <w:sdt>
        <w:sdtPr>
          <w:rPr>
            <w:rFonts w:ascii="Times New Roman" w:hAnsi="Times New Roman" w:cs="Times New Roman"/>
            <w:color w:val="000000" w:themeColor="text1"/>
            <w:sz w:val="24"/>
            <w:szCs w:val="24"/>
          </w:rPr>
          <w:tag w:val="goog_rdk_42"/>
          <w:id w:val="1518503260"/>
        </w:sdtPr>
        <w:sdtContent/>
      </w:sdt>
      <w:sdt>
        <w:sdtPr>
          <w:rPr>
            <w:rFonts w:ascii="Times New Roman" w:hAnsi="Times New Roman" w:cs="Times New Roman"/>
            <w:color w:val="000000" w:themeColor="text1"/>
            <w:sz w:val="24"/>
            <w:szCs w:val="24"/>
          </w:rPr>
          <w:tag w:val="goog_rdk_43"/>
          <w:id w:val="1908343672"/>
        </w:sdtPr>
        <w:sdtContent/>
      </w:sdt>
      <w:r w:rsidRPr="00623139">
        <w:rPr>
          <w:rFonts w:ascii="Times New Roman" w:eastAsia="Times New Roman" w:hAnsi="Times New Roman" w:cs="Times New Roman"/>
          <w:color w:val="000000" w:themeColor="text1"/>
          <w:sz w:val="24"/>
          <w:szCs w:val="24"/>
        </w:rPr>
        <w:t xml:space="preserve">would one day be able to create a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like modern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Evolution is not predictable, even if we understand its functioning and its principles. It is like a</w:t>
      </w:r>
      <w:sdt>
        <w:sdtPr>
          <w:rPr>
            <w:rFonts w:ascii="Times New Roman" w:hAnsi="Times New Roman" w:cs="Times New Roman"/>
            <w:color w:val="000000" w:themeColor="text1"/>
            <w:sz w:val="24"/>
            <w:szCs w:val="24"/>
          </w:rPr>
          <w:tag w:val="goog_rdk_44"/>
          <w:id w:val="-358197075"/>
        </w:sdtPr>
        <w:sdtContent/>
      </w:sdt>
      <w:sdt>
        <w:sdtPr>
          <w:rPr>
            <w:rFonts w:ascii="Times New Roman" w:hAnsi="Times New Roman" w:cs="Times New Roman"/>
            <w:color w:val="000000" w:themeColor="text1"/>
            <w:sz w:val="24"/>
            <w:szCs w:val="24"/>
          </w:rPr>
          <w:tag w:val="goog_rdk_45"/>
          <w:id w:val="1246687357"/>
        </w:sdtPr>
        <w:sdtContent/>
      </w:sdt>
      <w:r w:rsidRPr="00623139">
        <w:rPr>
          <w:rFonts w:ascii="Times New Roman" w:eastAsia="Times New Roman" w:hAnsi="Times New Roman" w:cs="Times New Roman"/>
          <w:color w:val="000000" w:themeColor="text1"/>
          <w:sz w:val="24"/>
          <w:szCs w:val="24"/>
        </w:rPr>
        <w:t xml:space="preserve"> gigantic evolutionary equation with millions of variables hurtling through time, changing its direction with minute changes in values, as in mathematical chaos, with the fluttering wings of a butterfly today signifying, </w:t>
      </w:r>
      <w:sdt>
        <w:sdtPr>
          <w:rPr>
            <w:rFonts w:ascii="Times New Roman" w:hAnsi="Times New Roman" w:cs="Times New Roman"/>
            <w:color w:val="000000" w:themeColor="text1"/>
            <w:sz w:val="24"/>
            <w:szCs w:val="24"/>
          </w:rPr>
          <w:tag w:val="goog_rdk_46"/>
          <w:id w:val="-362054097"/>
        </w:sdtPr>
        <w:sdtContent/>
      </w:sdt>
      <w:sdt>
        <w:sdtPr>
          <w:rPr>
            <w:rFonts w:ascii="Times New Roman" w:hAnsi="Times New Roman" w:cs="Times New Roman"/>
            <w:color w:val="000000" w:themeColor="text1"/>
            <w:sz w:val="24"/>
            <w:szCs w:val="24"/>
          </w:rPr>
          <w:tag w:val="goog_rdk_47"/>
          <w:id w:val="552508471"/>
        </w:sdtPr>
        <w:sdtContent/>
      </w:sdt>
      <w:r w:rsidRPr="00623139">
        <w:rPr>
          <w:rFonts w:ascii="Times New Roman" w:eastAsia="Times New Roman" w:hAnsi="Times New Roman" w:cs="Times New Roman"/>
          <w:color w:val="000000" w:themeColor="text1"/>
          <w:sz w:val="24"/>
          <w:szCs w:val="24"/>
        </w:rPr>
        <w:t>maybe, the birth of a new species of hominins 1 million years later. So, no prediction can be made about the exact shape evolution of chimpanzees would take 6 million years later.</w:t>
      </w:r>
    </w:p>
    <w:p w14:paraId="1DE66039" w14:textId="77777777" w:rsidR="00770742" w:rsidRPr="00623139" w:rsidRDefault="00770742" w:rsidP="00770742">
      <w:pPr>
        <w:pStyle w:val="Subheadingg"/>
        <w:rPr>
          <w:color w:val="000000" w:themeColor="text1"/>
        </w:rPr>
      </w:pPr>
      <w:bookmarkStart w:id="419" w:name="_heading=h.ka6e894h7pfn" w:colFirst="0" w:colLast="0"/>
      <w:bookmarkStart w:id="420" w:name="_Toc204187264"/>
      <w:bookmarkStart w:id="421" w:name="_Toc205200064"/>
      <w:bookmarkStart w:id="422" w:name="_Toc206584167"/>
      <w:bookmarkEnd w:id="419"/>
      <w:r w:rsidRPr="00623139">
        <w:rPr>
          <w:color w:val="000000" w:themeColor="text1"/>
        </w:rPr>
        <w:t>WHY OUR CHIMP COUSINS COULDN’T GROW INTO HUMANS</w:t>
      </w:r>
      <w:bookmarkEnd w:id="420"/>
      <w:bookmarkEnd w:id="421"/>
      <w:bookmarkEnd w:id="422"/>
    </w:p>
    <w:p w14:paraId="2A063B1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there is one related question. In this chapter, so far, we have seen why the chimpanzees, or for that matter, other animals could not have their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But it did not explain why chimpanzees remained chimpanzees and humans became humans and this question is even more relevant now when we think of the extraordinary fact that both of them, along with all other animals and even the humblest of them, come from the same biological entity called unicellular flagellate and all of them had freedom of life, probably in more or less equal measure. Humans came up through the sieve of the same evolution process as the sparrows but the humans represent the descendants from those unicellular flagellates who were more efficient in creating efficient multicellular organisms and then those amongst them who came together creating more complex, more developed life forms and so on, and on, and on. How did this happen? Even more surprising is the case of humans on the one hand and chimpanzees, bonobos on the other hand. With so much commonality in genes, one branch of hominids from the LCA led to chimpanzees, bonobos and another branch, to humans. It is admitted that there are marginal differences in genes, differences in cognitive powers, differences in language areas in the brains, and</w:t>
      </w:r>
      <w:sdt>
        <w:sdtPr>
          <w:rPr>
            <w:rFonts w:ascii="Times New Roman" w:hAnsi="Times New Roman" w:cs="Times New Roman"/>
            <w:color w:val="000000" w:themeColor="text1"/>
            <w:sz w:val="24"/>
            <w:szCs w:val="24"/>
          </w:rPr>
          <w:tag w:val="goog_rdk_48"/>
          <w:id w:val="452909822"/>
        </w:sdtPr>
        <w:sdtContent/>
      </w:sdt>
      <w:sdt>
        <w:sdtPr>
          <w:rPr>
            <w:rFonts w:ascii="Times New Roman" w:hAnsi="Times New Roman" w:cs="Times New Roman"/>
            <w:color w:val="000000" w:themeColor="text1"/>
            <w:sz w:val="24"/>
            <w:szCs w:val="24"/>
          </w:rPr>
          <w:tag w:val="goog_rdk_49"/>
          <w:id w:val="-1225917857"/>
        </w:sdtPr>
        <w:sdtContent/>
      </w:sdt>
      <w:r w:rsidRPr="00623139">
        <w:rPr>
          <w:rFonts w:ascii="Times New Roman" w:eastAsia="Times New Roman" w:hAnsi="Times New Roman" w:cs="Times New Roman"/>
          <w:color w:val="000000" w:themeColor="text1"/>
          <w:sz w:val="24"/>
          <w:szCs w:val="24"/>
        </w:rPr>
        <w:t xml:space="preserve"> differences in grips. But, with all these factors making differences, the question is why did these factors become different between the descendants of the same LCA? Nobody knows for sure but it proves how differences in climate, culture, and</w:t>
      </w:r>
      <w:sdt>
        <w:sdtPr>
          <w:rPr>
            <w:rFonts w:ascii="Times New Roman" w:hAnsi="Times New Roman" w:cs="Times New Roman"/>
            <w:color w:val="000000" w:themeColor="text1"/>
            <w:sz w:val="24"/>
            <w:szCs w:val="24"/>
          </w:rPr>
          <w:tag w:val="goog_rdk_50"/>
          <w:id w:val="-1355812901"/>
        </w:sdtPr>
        <w:sdtContent/>
      </w:sdt>
      <w:sdt>
        <w:sdtPr>
          <w:rPr>
            <w:rFonts w:ascii="Times New Roman" w:hAnsi="Times New Roman" w:cs="Times New Roman"/>
            <w:color w:val="000000" w:themeColor="text1"/>
            <w:sz w:val="24"/>
            <w:szCs w:val="24"/>
          </w:rPr>
          <w:tag w:val="goog_rdk_51"/>
          <w:id w:val="186487582"/>
        </w:sdtPr>
        <w:sdtContent/>
      </w:sdt>
      <w:r w:rsidRPr="00623139">
        <w:rPr>
          <w:rFonts w:ascii="Times New Roman" w:eastAsia="Times New Roman" w:hAnsi="Times New Roman" w:cs="Times New Roman"/>
          <w:color w:val="000000" w:themeColor="text1"/>
          <w:sz w:val="24"/>
          <w:szCs w:val="24"/>
        </w:rPr>
        <w:t xml:space="preserve"> environment work on biology. </w:t>
      </w:r>
    </w:p>
    <w:p w14:paraId="4C1650D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whole story around the process of evolution is still shrouded in mystery. The simplest explanation behind these differences as I can guess can be elucidated with the example of a tree. Think of a long apple tree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tree of evolution. The apple is one fruit that has played an important role in human history, at least more important than any other fruit. Milton, in his Paradise Lost, in which he retold the biblical story of Adam and Eve, said that the forbidden fruit was Apple. Next time it gained immense popularity as a fruit when Newton discovered gravity sitting under the Apple tree from which an apple fell on him. On the latest occasion, it was the job of Steve Jobs to </w:t>
      </w:r>
      <w:proofErr w:type="spellStart"/>
      <w:r w:rsidRPr="00623139">
        <w:rPr>
          <w:rFonts w:ascii="Times New Roman" w:eastAsia="Times New Roman" w:hAnsi="Times New Roman" w:cs="Times New Roman"/>
          <w:color w:val="000000" w:themeColor="text1"/>
          <w:sz w:val="24"/>
          <w:szCs w:val="24"/>
        </w:rPr>
        <w:t>popularise</w:t>
      </w:r>
      <w:proofErr w:type="spellEnd"/>
      <w:r w:rsidRPr="00623139">
        <w:rPr>
          <w:rFonts w:ascii="Times New Roman" w:eastAsia="Times New Roman" w:hAnsi="Times New Roman" w:cs="Times New Roman"/>
          <w:color w:val="000000" w:themeColor="text1"/>
          <w:sz w:val="24"/>
          <w:szCs w:val="24"/>
        </w:rPr>
        <w:t xml:space="preserve"> Apple, and with a bite on it. So, I thought, the Apple tree would be the best example to cite to build up the story. </w:t>
      </w:r>
    </w:p>
    <w:p w14:paraId="0F279C9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Now, the top is full of good, well-developed, more sunlight-nourished fruits and persons willing to pluck more fruits are supposed to climb up, especially since others who take their game easy have already got parched on lower branches and have fought amongst themselves for whatever they could have their hands on. The most efficient would get past them, reach the top and, before others can compete with him, will collect as many good apples as possible, come down from the tree and go to the market to sell the surplus to get other items. The second most efficient would reach a height just lower than the top, would collect some less good quality apples and come down and probably would go to the market with a surplus little less than that of the most efficient man. And, so, it goes on (or down) and we reach the lowest level of the tree and some people are even unsuccessful in having any apples since they reach late. So, as we can see, freedom of life is not the last word in the process of appropriation of consequent opportunities. Even after that freedom is granted, not all men showed equal willingness or efficiency or both to even try to reach the top of the apple tree. Similarly, in the game of evolution, some multicellular organisms ended their journeys at the lower levels of the evolution of the tree and some, higher, some even higher and the Homo sapiens humans at the top. That is, as of date, in AD 2025. Nobody knows when the apple tree would grow even further and there would be a new, more developed species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more developed than Homo sapiens.  </w:t>
      </w:r>
    </w:p>
    <w:p w14:paraId="7DAE78C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However, from the discussions in this chapter, we can at least make a guess about the possible reasons. Brain size or neocortex may be one reason, but research as regards this aspect is yet to come to some conclusive decision. There are some similarities also. But, apart from those similarities including those of our DNAs, the striking and most important distinction lies in the mode of walking — whereas humans are fully or obligate bipedal in their movement, chimpanzees and bonobos (as well as some other close primates) do what is called knuckle-walking. Even if the chimpanzees can make very rudimentary tools and have fingers in their hands, their hands are not free in the way human hands are, simply because they cannot walk for any long stretch of distance holding anything in their hands even though they can stand up like that for some time. This has hindered their progress in the areas of toolmaking and tool-using and, maybe, brains have not developed since they did not face the challenges of the ever-growing requirements of better tools as humans did, especially with urges for more freedom. As far as goal-directed actions, we see a major difference between humans and chimpanzees — whereas humans try to understand the actor’s mind, chimpanzees concentrate on the objects possessed by the actors, thus almost proving that even if our chimp cousins follow their own theory of mind, they are very poor performers as compared to humans. Obviously, this influences the size of the group. So, even though at one point of time our hominin ancestors had size of groups just slightly higher than chimpanzees, the latter could not progress beyond that whereas humans have created institutions and systems dealing with millions and millions of community members. The last big-ticket difference (probably itself incorporating the effects of all other </w:t>
      </w:r>
      <w:sdt>
        <w:sdtPr>
          <w:rPr>
            <w:rFonts w:ascii="Times New Roman" w:hAnsi="Times New Roman" w:cs="Times New Roman"/>
            <w:color w:val="000000" w:themeColor="text1"/>
            <w:sz w:val="24"/>
            <w:szCs w:val="24"/>
          </w:rPr>
          <w:tag w:val="goog_rdk_52"/>
          <w:id w:val="-1322886853"/>
        </w:sdtPr>
        <w:sdtContent/>
      </w:sdt>
      <w:r w:rsidRPr="00623139">
        <w:rPr>
          <w:rFonts w:ascii="Times New Roman" w:eastAsia="Times New Roman" w:hAnsi="Times New Roman" w:cs="Times New Roman"/>
          <w:color w:val="000000" w:themeColor="text1"/>
          <w:sz w:val="24"/>
          <w:szCs w:val="24"/>
        </w:rPr>
        <w:t>differences) is there in terms of language — humans handle advanced languages but chimpanzees depend mostly on guttural sounds and mimetic expressions that cannot generate any abstraction. All these differences influence each other to make those differences even bigger!</w:t>
      </w:r>
    </w:p>
    <w:p w14:paraId="295C988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can be other answers, too. As of now, we do not know anything for sure since most of the entire sequence of creation is still shrouded in mystery! For example, it can be the result of a game of probability as described by David Christian in his book in the context of entropy. The world is, after all, only one out of millions of possible states! It is difficult to say that everything was a simple deterministic process. Most probably, it was not. And, even if it was, we can think of chaos, totally unpredictable situations occurring after a long-time gap from perfectly deterministic laws since they may be sensitive to the initial conditions at every stage for exact repetition of the event. In other words, the course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not predictable, as we have mentioned in an earlier section of this chapter, when we discussed the possibility or otherwise of a chimp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appearing on this earth after 5 to 6 million years. </w:t>
      </w:r>
    </w:p>
    <w:p w14:paraId="60534C7A"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These are</w:t>
      </w:r>
      <w:sdt>
        <w:sdtPr>
          <w:rPr>
            <w:rFonts w:ascii="Times New Roman" w:hAnsi="Times New Roman" w:cs="Times New Roman"/>
            <w:color w:val="000000" w:themeColor="text1"/>
            <w:sz w:val="24"/>
            <w:szCs w:val="24"/>
          </w:rPr>
          <w:tag w:val="goog_rdk_53"/>
          <w:id w:val="1465779705"/>
        </w:sdtPr>
        <w:sdtContent/>
      </w:sdt>
      <w:sdt>
        <w:sdtPr>
          <w:rPr>
            <w:rFonts w:ascii="Times New Roman" w:hAnsi="Times New Roman" w:cs="Times New Roman"/>
            <w:color w:val="000000" w:themeColor="text1"/>
            <w:sz w:val="24"/>
            <w:szCs w:val="24"/>
          </w:rPr>
          <w:tag w:val="goog_rdk_54"/>
          <w:id w:val="1837727366"/>
        </w:sdtPr>
        <w:sdtContent/>
      </w:sdt>
      <w:r w:rsidRPr="00623139">
        <w:rPr>
          <w:rFonts w:ascii="Times New Roman" w:eastAsia="Times New Roman" w:hAnsi="Times New Roman" w:cs="Times New Roman"/>
          <w:color w:val="000000" w:themeColor="text1"/>
          <w:sz w:val="24"/>
          <w:szCs w:val="24"/>
        </w:rPr>
        <w:t xml:space="preserve"> systems with a very high degree of sensitivity to initial conditions and to the way in which they are set in motion. The </w:t>
      </w:r>
      <w:hyperlink r:id="rId183">
        <w:r w:rsidRPr="00623139">
          <w:rPr>
            <w:rFonts w:ascii="Times New Roman" w:eastAsia="Times New Roman" w:hAnsi="Times New Roman" w:cs="Times New Roman"/>
            <w:color w:val="000000" w:themeColor="text1"/>
            <w:sz w:val="24"/>
            <w:szCs w:val="24"/>
          </w:rPr>
          <w:t>meteorologist</w:t>
        </w:r>
      </w:hyperlink>
      <w:r w:rsidRPr="00623139">
        <w:rPr>
          <w:rFonts w:ascii="Times New Roman" w:eastAsia="Times New Roman" w:hAnsi="Times New Roman" w:cs="Times New Roman"/>
          <w:color w:val="000000" w:themeColor="text1"/>
          <w:sz w:val="24"/>
          <w:szCs w:val="24"/>
        </w:rPr>
        <w:t xml:space="preserve"> </w:t>
      </w:r>
      <w:hyperlink r:id="rId184">
        <w:r w:rsidRPr="00623139">
          <w:rPr>
            <w:rFonts w:ascii="Times New Roman" w:eastAsia="Times New Roman" w:hAnsi="Times New Roman" w:cs="Times New Roman"/>
            <w:color w:val="000000" w:themeColor="text1"/>
            <w:sz w:val="24"/>
            <w:szCs w:val="24"/>
          </w:rPr>
          <w:t>Edward Lorenz</w:t>
        </w:r>
      </w:hyperlink>
      <w:r w:rsidRPr="00623139">
        <w:rPr>
          <w:rFonts w:ascii="Times New Roman" w:eastAsia="Times New Roman" w:hAnsi="Times New Roman" w:cs="Times New Roman"/>
          <w:color w:val="000000" w:themeColor="text1"/>
          <w:sz w:val="24"/>
          <w:szCs w:val="24"/>
        </w:rPr>
        <w:t xml:space="preserve"> discovered that a simple model of </w:t>
      </w:r>
      <w:hyperlink r:id="rId185">
        <w:r w:rsidRPr="00623139">
          <w:rPr>
            <w:rFonts w:ascii="Times New Roman" w:eastAsia="Times New Roman" w:hAnsi="Times New Roman" w:cs="Times New Roman"/>
            <w:color w:val="000000" w:themeColor="text1"/>
            <w:sz w:val="24"/>
            <w:szCs w:val="24"/>
          </w:rPr>
          <w:t>heat</w:t>
        </w:r>
      </w:hyperlink>
      <w:r w:rsidRPr="00623139">
        <w:rPr>
          <w:rFonts w:ascii="Times New Roman" w:eastAsia="Times New Roman" w:hAnsi="Times New Roman" w:cs="Times New Roman"/>
          <w:color w:val="000000" w:themeColor="text1"/>
          <w:sz w:val="24"/>
          <w:szCs w:val="24"/>
        </w:rPr>
        <w:t xml:space="preserve"> </w:t>
      </w:r>
      <w:hyperlink r:id="rId186">
        <w:r w:rsidRPr="00623139">
          <w:rPr>
            <w:rFonts w:ascii="Times New Roman" w:eastAsia="Times New Roman" w:hAnsi="Times New Roman" w:cs="Times New Roman"/>
            <w:color w:val="000000" w:themeColor="text1"/>
            <w:sz w:val="24"/>
            <w:szCs w:val="24"/>
          </w:rPr>
          <w:t>convection</w:t>
        </w:r>
      </w:hyperlink>
      <w:r w:rsidRPr="00623139">
        <w:rPr>
          <w:rFonts w:ascii="Times New Roman" w:eastAsia="Times New Roman" w:hAnsi="Times New Roman" w:cs="Times New Roman"/>
          <w:color w:val="000000" w:themeColor="text1"/>
          <w:sz w:val="24"/>
          <w:szCs w:val="24"/>
        </w:rPr>
        <w:t xml:space="preserve"> possesses </w:t>
      </w:r>
      <w:hyperlink r:id="rId187">
        <w:r w:rsidRPr="00623139">
          <w:rPr>
            <w:rFonts w:ascii="Times New Roman" w:eastAsia="Times New Roman" w:hAnsi="Times New Roman" w:cs="Times New Roman"/>
            <w:color w:val="000000" w:themeColor="text1"/>
            <w:sz w:val="24"/>
            <w:szCs w:val="24"/>
          </w:rPr>
          <w:t>intrinsic</w:t>
        </w:r>
      </w:hyperlink>
      <w:r w:rsidRPr="00623139">
        <w:rPr>
          <w:rFonts w:ascii="Times New Roman" w:eastAsia="Times New Roman" w:hAnsi="Times New Roman" w:cs="Times New Roman"/>
          <w:color w:val="000000" w:themeColor="text1"/>
          <w:sz w:val="24"/>
          <w:szCs w:val="24"/>
        </w:rPr>
        <w:t xml:space="preserve"> unpredictability, a circumstance he called the ‘</w:t>
      </w:r>
      <w:hyperlink r:id="rId188">
        <w:r w:rsidRPr="00623139">
          <w:rPr>
            <w:rFonts w:ascii="Times New Roman" w:eastAsia="Times New Roman" w:hAnsi="Times New Roman" w:cs="Times New Roman"/>
            <w:color w:val="000000" w:themeColor="text1"/>
            <w:sz w:val="24"/>
            <w:szCs w:val="24"/>
          </w:rPr>
          <w:t>butterfly effect</w:t>
        </w:r>
      </w:hyperlink>
      <w:r w:rsidRPr="00623139">
        <w:rPr>
          <w:rFonts w:ascii="Times New Roman" w:eastAsia="Times New Roman" w:hAnsi="Times New Roman" w:cs="Times New Roman"/>
          <w:color w:val="000000" w:themeColor="text1"/>
          <w:sz w:val="24"/>
          <w:szCs w:val="24"/>
        </w:rPr>
        <w:t xml:space="preserve">,’ suggesting that the mere flapping of a </w:t>
      </w:r>
      <w:hyperlink r:id="rId189">
        <w:r w:rsidRPr="00623139">
          <w:rPr>
            <w:rFonts w:ascii="Times New Roman" w:eastAsia="Times New Roman" w:hAnsi="Times New Roman" w:cs="Times New Roman"/>
            <w:color w:val="000000" w:themeColor="text1"/>
            <w:sz w:val="24"/>
            <w:szCs w:val="24"/>
          </w:rPr>
          <w:t>butterfly’s</w:t>
        </w:r>
      </w:hyperlink>
      <w:r w:rsidRPr="00623139">
        <w:rPr>
          <w:rFonts w:ascii="Times New Roman" w:eastAsia="Times New Roman" w:hAnsi="Times New Roman" w:cs="Times New Roman"/>
          <w:color w:val="000000" w:themeColor="text1"/>
          <w:sz w:val="24"/>
          <w:szCs w:val="24"/>
        </w:rPr>
        <w:t xml:space="preserve"> wing can change the </w:t>
      </w:r>
      <w:hyperlink r:id="rId190">
        <w:r w:rsidRPr="00623139">
          <w:rPr>
            <w:rFonts w:ascii="Times New Roman" w:eastAsia="Times New Roman" w:hAnsi="Times New Roman" w:cs="Times New Roman"/>
            <w:color w:val="000000" w:themeColor="text1"/>
            <w:sz w:val="24"/>
            <w:szCs w:val="24"/>
          </w:rPr>
          <w:t>weather</w:t>
        </w:r>
      </w:hyperlink>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rPr>
        <w:endnoteReference w:id="192"/>
      </w:r>
      <w:r w:rsidRPr="00623139">
        <w:rPr>
          <w:rFonts w:ascii="Times New Roman" w:eastAsia="Times New Roman" w:hAnsi="Times New Roman" w:cs="Times New Roman"/>
          <w:color w:val="000000" w:themeColor="text1"/>
          <w:sz w:val="24"/>
          <w:szCs w:val="24"/>
        </w:rPr>
        <w:t xml:space="preserve"> Lorenz discovered this phenomenon just because, sometime in 1961, while running a deterministic weather prediction </w:t>
      </w:r>
      <w:proofErr w:type="spellStart"/>
      <w:r w:rsidRPr="00623139">
        <w:rPr>
          <w:rFonts w:ascii="Times New Roman" w:eastAsia="Times New Roman" w:hAnsi="Times New Roman" w:cs="Times New Roman"/>
          <w:color w:val="000000" w:themeColor="text1"/>
          <w:sz w:val="24"/>
          <w:szCs w:val="24"/>
        </w:rPr>
        <w:t>programme</w:t>
      </w:r>
      <w:proofErr w:type="spellEnd"/>
      <w:r w:rsidRPr="00623139">
        <w:rPr>
          <w:rFonts w:ascii="Times New Roman" w:eastAsia="Times New Roman" w:hAnsi="Times New Roman" w:cs="Times New Roman"/>
          <w:color w:val="000000" w:themeColor="text1"/>
          <w:sz w:val="24"/>
          <w:szCs w:val="24"/>
        </w:rPr>
        <w:t xml:space="preserve"> he approximated 0.506127 and 0.506 and entered that as the initial condition in the </w:t>
      </w:r>
      <w:proofErr w:type="spellStart"/>
      <w:r w:rsidRPr="00623139">
        <w:rPr>
          <w:rFonts w:ascii="Times New Roman" w:eastAsia="Times New Roman" w:hAnsi="Times New Roman" w:cs="Times New Roman"/>
          <w:color w:val="000000" w:themeColor="text1"/>
          <w:sz w:val="24"/>
          <w:szCs w:val="24"/>
        </w:rPr>
        <w:t>programme</w:t>
      </w:r>
      <w:proofErr w:type="spellEnd"/>
      <w:r w:rsidRPr="00623139">
        <w:rPr>
          <w:rFonts w:ascii="Times New Roman" w:eastAsia="Times New Roman" w:hAnsi="Times New Roman" w:cs="Times New Roman"/>
          <w:color w:val="000000" w:themeColor="text1"/>
          <w:sz w:val="24"/>
          <w:szCs w:val="24"/>
        </w:rPr>
        <w:t xml:space="preserve"> for future prediction of weather. The more dramatic statement about the butterfly effect is that the flapping of its wings by a butterfly in the jungles of the Amazon can trigger a tsunami in the Indian Ocean on the other side of the globe. This is the theory of chaos in mathematics. The story of creation may be exactly that and more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many, many instances of chaos leading the biological evolution to finally </w:t>
      </w:r>
      <w:sdt>
        <w:sdtPr>
          <w:rPr>
            <w:rFonts w:ascii="Times New Roman" w:hAnsi="Times New Roman" w:cs="Times New Roman"/>
            <w:color w:val="000000" w:themeColor="text1"/>
            <w:sz w:val="24"/>
            <w:szCs w:val="24"/>
          </w:rPr>
          <w:tag w:val="goog_rdk_55"/>
          <w:id w:val="-1981229978"/>
        </w:sdtPr>
        <w:sdtContent/>
      </w:sdt>
      <w:sdt>
        <w:sdtPr>
          <w:rPr>
            <w:rFonts w:ascii="Times New Roman" w:hAnsi="Times New Roman" w:cs="Times New Roman"/>
            <w:color w:val="000000" w:themeColor="text1"/>
            <w:sz w:val="24"/>
            <w:szCs w:val="24"/>
          </w:rPr>
          <w:tag w:val="goog_rdk_56"/>
          <w:id w:val="-1315941833"/>
        </w:sdtPr>
        <w:sdtContent/>
      </w:sdt>
      <w:r w:rsidRPr="00623139">
        <w:rPr>
          <w:rFonts w:ascii="Times New Roman" w:eastAsia="Times New Roman" w:hAnsi="Times New Roman" w:cs="Times New Roman"/>
          <w:color w:val="000000" w:themeColor="text1"/>
          <w:sz w:val="24"/>
          <w:szCs w:val="24"/>
        </w:rPr>
        <w:t>create Homo sapiens, that is until now.</w:t>
      </w:r>
    </w:p>
    <w:p w14:paraId="76A9C653"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423" w:name="_heading=h.zhcwvit53n5i" w:colFirst="0" w:colLast="0"/>
      <w:bookmarkStart w:id="424" w:name="_Toc204187265"/>
      <w:bookmarkEnd w:id="423"/>
    </w:p>
    <w:p w14:paraId="6A2A4E78" w14:textId="77777777" w:rsidR="00770742" w:rsidRPr="00623139" w:rsidRDefault="00770742" w:rsidP="00770742">
      <w:pPr>
        <w:pStyle w:val="Headingg"/>
        <w:rPr>
          <w:color w:val="000000" w:themeColor="text1"/>
        </w:rPr>
      </w:pPr>
      <w:bookmarkStart w:id="425" w:name="_Toc206584168"/>
      <w:r w:rsidRPr="00623139">
        <w:rPr>
          <w:color w:val="000000" w:themeColor="text1"/>
        </w:rPr>
        <w:t>Chapter 11</w:t>
      </w:r>
      <w:bookmarkEnd w:id="424"/>
      <w:r w:rsidRPr="00623139">
        <w:rPr>
          <w:color w:val="000000" w:themeColor="text1"/>
        </w:rPr>
        <w:t xml:space="preserve"> </w:t>
      </w:r>
      <w:bookmarkStart w:id="426" w:name="_heading=h.mxgzjrlmyua0" w:colFirst="0" w:colLast="0"/>
      <w:bookmarkStart w:id="427" w:name="_Toc204187266"/>
      <w:bookmarkEnd w:id="426"/>
      <w:r w:rsidRPr="00623139">
        <w:rPr>
          <w:color w:val="000000" w:themeColor="text1"/>
        </w:rPr>
        <w:br/>
        <w:t>HOMININ ANCESTORS’ JOURNEY OUT OF AFRICA</w:t>
      </w:r>
      <w:bookmarkEnd w:id="425"/>
      <w:bookmarkEnd w:id="427"/>
      <w:r w:rsidRPr="00623139">
        <w:rPr>
          <w:color w:val="000000" w:themeColor="text1"/>
        </w:rPr>
        <w:t xml:space="preserve"> </w:t>
      </w:r>
    </w:p>
    <w:p w14:paraId="74113638" w14:textId="77777777" w:rsidR="00770742" w:rsidRPr="00623139" w:rsidRDefault="00770742" w:rsidP="00770742">
      <w:pPr>
        <w:pStyle w:val="Subheadingg"/>
        <w:rPr>
          <w:color w:val="000000" w:themeColor="text1"/>
        </w:rPr>
      </w:pPr>
      <w:bookmarkStart w:id="428" w:name="_heading=h.ocaseoz1v8sd" w:colFirst="0" w:colLast="0"/>
      <w:bookmarkStart w:id="429" w:name="_Toc204187267"/>
      <w:bookmarkStart w:id="430" w:name="_Toc205200066"/>
      <w:bookmarkStart w:id="431" w:name="_Toc206584169"/>
      <w:bookmarkEnd w:id="428"/>
      <w:r w:rsidRPr="00623139">
        <w:rPr>
          <w:color w:val="000000" w:themeColor="text1"/>
        </w:rPr>
        <w:t>THE FIRST HOMININS WHO MIGRATED</w:t>
      </w:r>
      <w:bookmarkEnd w:id="429"/>
      <w:bookmarkEnd w:id="430"/>
      <w:bookmarkEnd w:id="431"/>
    </w:p>
    <w:p w14:paraId="535A005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It is common knowledge that modern humans (Homo s</w:t>
      </w:r>
      <w:sdt>
        <w:sdtPr>
          <w:rPr>
            <w:rFonts w:ascii="Times New Roman" w:hAnsi="Times New Roman" w:cs="Times New Roman"/>
            <w:color w:val="000000" w:themeColor="text1"/>
            <w:sz w:val="24"/>
            <w:szCs w:val="24"/>
          </w:rPr>
          <w:tag w:val="goog_rdk_0"/>
          <w:id w:val="415599850"/>
        </w:sdtPr>
        <w:sdtContent/>
      </w:sdt>
      <w:sdt>
        <w:sdtPr>
          <w:rPr>
            <w:rFonts w:ascii="Times New Roman" w:hAnsi="Times New Roman" w:cs="Times New Roman"/>
            <w:color w:val="000000" w:themeColor="text1"/>
            <w:sz w:val="24"/>
            <w:szCs w:val="24"/>
          </w:rPr>
          <w:tag w:val="goog_rdk_1"/>
          <w:id w:val="1317600614"/>
        </w:sdtPr>
        <w:sdtContent/>
      </w:sdt>
      <w:r w:rsidRPr="00623139">
        <w:rPr>
          <w:rFonts w:ascii="Times New Roman" w:eastAsia="Times New Roman" w:hAnsi="Times New Roman" w:cs="Times New Roman"/>
          <w:color w:val="000000" w:themeColor="text1"/>
          <w:sz w:val="24"/>
          <w:szCs w:val="24"/>
        </w:rPr>
        <w:t xml:space="preserve">apiens) originated in Africa (some of the scholars, of course, like to be even more specific and say that it is East Africa) and migrated out of Africa to spread out all over the world. But even our hominin ancestors spread out to a vast stretch of Eurasia, originating in Africa and the migration of Homo sapiens was actually a continuation of Hominin migration. It is interesting to know that paleoanthropological evidence </w:t>
      </w:r>
      <w:sdt>
        <w:sdtPr>
          <w:rPr>
            <w:rFonts w:ascii="Times New Roman" w:hAnsi="Times New Roman" w:cs="Times New Roman"/>
            <w:color w:val="000000" w:themeColor="text1"/>
            <w:sz w:val="24"/>
            <w:szCs w:val="24"/>
          </w:rPr>
          <w:tag w:val="goog_rdk_2"/>
          <w:id w:val="1708909939"/>
        </w:sdtPr>
        <w:sdtContent/>
      </w:sdt>
      <w:sdt>
        <w:sdtPr>
          <w:rPr>
            <w:rFonts w:ascii="Times New Roman" w:hAnsi="Times New Roman" w:cs="Times New Roman"/>
            <w:color w:val="000000" w:themeColor="text1"/>
            <w:sz w:val="24"/>
            <w:szCs w:val="24"/>
          </w:rPr>
          <w:tag w:val="goog_rdk_3"/>
          <w:id w:val="-865052693"/>
        </w:sdtPr>
        <w:sdtContent/>
      </w:sdt>
      <w:r w:rsidRPr="00623139">
        <w:rPr>
          <w:rFonts w:ascii="Times New Roman" w:eastAsia="Times New Roman" w:hAnsi="Times New Roman" w:cs="Times New Roman"/>
          <w:color w:val="000000" w:themeColor="text1"/>
          <w:sz w:val="24"/>
          <w:szCs w:val="24"/>
        </w:rPr>
        <w:t xml:space="preserve">has proven that migrations out of Africa had been undertaken by hominins at least since when the people of Homo ergaster or (as some would like to call them) Homo erectus species were walking on this earth. And, as we shall see at the end of this chapter itself, these large-scale migrations happened because of climate changes in different geological epochs. The essence of the story is that, in search of survival, hominins have always looked for more freedom, even in their survival strategies, and their cultures have transformed accordingly. Migration of earlier hominins and, later, of Homo sapiens, is a story unparalleled in the annals of life on this earth. </w:t>
      </w:r>
    </w:p>
    <w:p w14:paraId="3ECD2A6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Firstly, we have the evidence of many of our non-hominin hominid cousins becoming extinct since they did not migrate and the change in climate did them in. And, secondly, there is no other life </w:t>
      </w:r>
      <w:sdt>
        <w:sdtPr>
          <w:rPr>
            <w:rFonts w:ascii="Times New Roman" w:hAnsi="Times New Roman" w:cs="Times New Roman"/>
            <w:color w:val="000000" w:themeColor="text1"/>
            <w:sz w:val="24"/>
            <w:szCs w:val="24"/>
          </w:rPr>
          <w:tag w:val="goog_rdk_8"/>
          <w:id w:val="2036468830"/>
        </w:sdtPr>
        <w:sdtContent/>
      </w:sdt>
      <w:sdt>
        <w:sdtPr>
          <w:rPr>
            <w:rFonts w:ascii="Times New Roman" w:hAnsi="Times New Roman" w:cs="Times New Roman"/>
            <w:color w:val="000000" w:themeColor="text1"/>
            <w:sz w:val="24"/>
            <w:szCs w:val="24"/>
          </w:rPr>
          <w:tag w:val="goog_rdk_9"/>
          <w:id w:val="-1056616798"/>
        </w:sdtPr>
        <w:sdtContent/>
      </w:sdt>
      <w:r w:rsidRPr="00623139">
        <w:rPr>
          <w:rFonts w:ascii="Times New Roman" w:eastAsia="Times New Roman" w:hAnsi="Times New Roman" w:cs="Times New Roman"/>
          <w:color w:val="000000" w:themeColor="text1"/>
          <w:sz w:val="24"/>
          <w:szCs w:val="24"/>
        </w:rPr>
        <w:t xml:space="preserve">form that has migrated to all corners of the world and </w:t>
      </w:r>
      <w:sdt>
        <w:sdtPr>
          <w:rPr>
            <w:rFonts w:ascii="Times New Roman" w:hAnsi="Times New Roman" w:cs="Times New Roman"/>
            <w:color w:val="000000" w:themeColor="text1"/>
            <w:sz w:val="24"/>
            <w:szCs w:val="24"/>
          </w:rPr>
          <w:tag w:val="goog_rdk_10"/>
          <w:id w:val="-763991261"/>
        </w:sdtPr>
        <w:sdtContent/>
      </w:sdt>
      <w:sdt>
        <w:sdtPr>
          <w:rPr>
            <w:rFonts w:ascii="Times New Roman" w:hAnsi="Times New Roman" w:cs="Times New Roman"/>
            <w:color w:val="000000" w:themeColor="text1"/>
            <w:sz w:val="24"/>
            <w:szCs w:val="24"/>
          </w:rPr>
          <w:tag w:val="goog_rdk_11"/>
          <w:id w:val="2088115390"/>
        </w:sdtPr>
        <w:sdtContent/>
      </w:sdt>
      <w:r w:rsidRPr="00623139">
        <w:rPr>
          <w:rFonts w:ascii="Times New Roman" w:eastAsia="Times New Roman" w:hAnsi="Times New Roman" w:cs="Times New Roman"/>
          <w:color w:val="000000" w:themeColor="text1"/>
          <w:sz w:val="24"/>
          <w:szCs w:val="24"/>
        </w:rPr>
        <w:t xml:space="preserve">adapted to almost all climatic conditions. So much so that, even before the emergence of Homo sapiens whom we thought to be the first hominin species to have adapted themselves to all kinds of climate, Denisovans exhibited that adaptability, at least within Asia. This </w:t>
      </w:r>
      <w:sdt>
        <w:sdtPr>
          <w:rPr>
            <w:rFonts w:ascii="Times New Roman" w:hAnsi="Times New Roman" w:cs="Times New Roman"/>
            <w:color w:val="000000" w:themeColor="text1"/>
            <w:sz w:val="24"/>
            <w:szCs w:val="24"/>
          </w:rPr>
          <w:tag w:val="goog_rdk_12"/>
          <w:id w:val="-104960308"/>
        </w:sdtPr>
        <w:sdtContent/>
      </w:sdt>
      <w:sdt>
        <w:sdtPr>
          <w:rPr>
            <w:rFonts w:ascii="Times New Roman" w:hAnsi="Times New Roman" w:cs="Times New Roman"/>
            <w:color w:val="000000" w:themeColor="text1"/>
            <w:sz w:val="24"/>
            <w:szCs w:val="24"/>
          </w:rPr>
          <w:tag w:val="goog_rdk_13"/>
          <w:id w:val="-773939205"/>
        </w:sdtPr>
        <w:sdtContent/>
      </w:sdt>
      <w:r w:rsidRPr="00623139">
        <w:rPr>
          <w:rFonts w:ascii="Times New Roman" w:eastAsia="Times New Roman" w:hAnsi="Times New Roman" w:cs="Times New Roman"/>
          <w:color w:val="000000" w:themeColor="text1"/>
          <w:sz w:val="24"/>
          <w:szCs w:val="24"/>
        </w:rPr>
        <w:t xml:space="preserve">wouldn't have been possible, looked at from an evolutionary angle, had hominins not have the urge for freedom. This urge would be evident from the fact that they did embark on inter-continental treks during a time when even the village on the other side of the hill used to be a great unknown phenomenon. The saga of such migrations of our ancestors is no less responsible for the success of Homo sapiens today in </w:t>
      </w:r>
      <w:proofErr w:type="spellStart"/>
      <w:r w:rsidRPr="00623139">
        <w:rPr>
          <w:rFonts w:ascii="Times New Roman" w:eastAsia="Times New Roman" w:hAnsi="Times New Roman" w:cs="Times New Roman"/>
          <w:color w:val="000000" w:themeColor="text1"/>
          <w:sz w:val="24"/>
          <w:szCs w:val="24"/>
        </w:rPr>
        <w:t>moulding</w:t>
      </w:r>
      <w:proofErr w:type="spellEnd"/>
      <w:r w:rsidRPr="00623139">
        <w:rPr>
          <w:rFonts w:ascii="Times New Roman" w:eastAsia="Times New Roman" w:hAnsi="Times New Roman" w:cs="Times New Roman"/>
          <w:color w:val="000000" w:themeColor="text1"/>
          <w:sz w:val="24"/>
          <w:szCs w:val="24"/>
        </w:rPr>
        <w:t xml:space="preserve"> the planet and is worth knowing.</w:t>
      </w:r>
    </w:p>
    <w:p w14:paraId="5FE1A9B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Until a decade ago, most evidence suggested that hominins had been restricted to Africa (and the Levant) until about 800,000 years ago.</w:t>
      </w:r>
      <w:r w:rsidRPr="00623139">
        <w:rPr>
          <w:rFonts w:ascii="Times New Roman" w:eastAsia="Times New Roman" w:hAnsi="Times New Roman" w:cs="Times New Roman"/>
          <w:color w:val="000000" w:themeColor="text1"/>
          <w:sz w:val="24"/>
          <w:szCs w:val="24"/>
          <w:vertAlign w:val="superscript"/>
        </w:rPr>
        <w:endnoteReference w:id="193"/>
      </w:r>
      <w:r w:rsidRPr="00623139">
        <w:rPr>
          <w:rFonts w:ascii="Times New Roman" w:eastAsia="Times New Roman" w:hAnsi="Times New Roman" w:cs="Times New Roman"/>
          <w:color w:val="000000" w:themeColor="text1"/>
          <w:sz w:val="24"/>
          <w:szCs w:val="24"/>
        </w:rPr>
        <w:t xml:space="preserve"> Incidentally, the Levant is the region along the eastern Mediterranean shores, roughly corresponding to today’s Israel, Jordan, Lebanon, Syria, and certain adjacent areas. In other words, this is the ancient name of today’s Middle East! The name comes from the French word lever, meaning ‘to rise’, as in sunrise, meaning the east.</w:t>
      </w:r>
      <w:r w:rsidRPr="00623139">
        <w:rPr>
          <w:rStyle w:val="EndnoteReference"/>
          <w:rFonts w:ascii="Times New Roman" w:eastAsia="Times New Roman" w:hAnsi="Times New Roman" w:cs="Times New Roman"/>
          <w:color w:val="000000" w:themeColor="text1"/>
          <w:sz w:val="24"/>
          <w:szCs w:val="24"/>
        </w:rPr>
        <w:endnoteReference w:id="194"/>
      </w:r>
      <w:r w:rsidRPr="00623139">
        <w:rPr>
          <w:rFonts w:ascii="Times New Roman" w:eastAsia="Times New Roman" w:hAnsi="Times New Roman" w:cs="Times New Roman"/>
          <w:color w:val="000000" w:themeColor="text1"/>
          <w:sz w:val="24"/>
          <w:szCs w:val="24"/>
        </w:rPr>
        <w:t xml:space="preserve"> Investigators thought the earliest accepted Far East and Island Southeast Asian hominin sites dated between 800,000 and 500,000 years ago. Some scholars call it the ‘short chronology’.</w:t>
      </w:r>
      <w:r w:rsidRPr="00623139">
        <w:rPr>
          <w:rFonts w:ascii="Times New Roman" w:eastAsia="Times New Roman" w:hAnsi="Times New Roman" w:cs="Times New Roman"/>
          <w:color w:val="000000" w:themeColor="text1"/>
          <w:sz w:val="24"/>
          <w:szCs w:val="24"/>
          <w:vertAlign w:val="superscript"/>
        </w:rPr>
        <w:endnoteReference w:id="195"/>
      </w:r>
      <w:r w:rsidRPr="00623139">
        <w:rPr>
          <w:rFonts w:ascii="Times New Roman" w:eastAsia="Times New Roman" w:hAnsi="Times New Roman" w:cs="Times New Roman"/>
          <w:color w:val="000000" w:themeColor="text1"/>
          <w:sz w:val="24"/>
          <w:szCs w:val="24"/>
        </w:rPr>
        <w:t xml:space="preserve"> Given the presumed timing of this dispersal, paleoanthropologists often assumed the dispersing hominins to be a late form of Homo ergaster or Homo erectus. This view had the flavor of being </w:t>
      </w:r>
      <w:proofErr w:type="spellStart"/>
      <w:r w:rsidRPr="00623139">
        <w:rPr>
          <w:rFonts w:ascii="Times New Roman" w:eastAsia="Times New Roman" w:hAnsi="Times New Roman" w:cs="Times New Roman"/>
          <w:color w:val="000000" w:themeColor="text1"/>
          <w:sz w:val="24"/>
          <w:szCs w:val="24"/>
        </w:rPr>
        <w:t>favoured</w:t>
      </w:r>
      <w:proofErr w:type="spellEnd"/>
      <w:r w:rsidRPr="00623139">
        <w:rPr>
          <w:rFonts w:ascii="Times New Roman" w:eastAsia="Times New Roman" w:hAnsi="Times New Roman" w:cs="Times New Roman"/>
          <w:color w:val="000000" w:themeColor="text1"/>
          <w:sz w:val="24"/>
          <w:szCs w:val="24"/>
        </w:rPr>
        <w:t xml:space="preserve"> by most of the scholars. </w:t>
      </w:r>
    </w:p>
    <w:p w14:paraId="6F38663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Some scholars, of course, doubted this theory on the strength of their attribution of hominin sites in Java to the early Pleistocene Epoch. There </w:t>
      </w:r>
      <w:sdt>
        <w:sdtPr>
          <w:rPr>
            <w:rFonts w:ascii="Times New Roman" w:hAnsi="Times New Roman" w:cs="Times New Roman"/>
            <w:color w:val="000000" w:themeColor="text1"/>
            <w:sz w:val="24"/>
            <w:szCs w:val="24"/>
          </w:rPr>
          <w:tag w:val="goog_rdk_14"/>
          <w:id w:val="1518964567"/>
        </w:sdtPr>
        <w:sdtContent/>
      </w:sdt>
      <w:sdt>
        <w:sdtPr>
          <w:rPr>
            <w:rFonts w:ascii="Times New Roman" w:hAnsi="Times New Roman" w:cs="Times New Roman"/>
            <w:color w:val="000000" w:themeColor="text1"/>
            <w:sz w:val="24"/>
            <w:szCs w:val="24"/>
          </w:rPr>
          <w:tag w:val="goog_rdk_15"/>
          <w:id w:val="1769743764"/>
        </w:sdtPr>
        <w:sdtContent/>
      </w:sdt>
      <w:r w:rsidRPr="00623139">
        <w:rPr>
          <w:rFonts w:ascii="Times New Roman" w:eastAsia="Times New Roman" w:hAnsi="Times New Roman" w:cs="Times New Roman"/>
          <w:color w:val="000000" w:themeColor="text1"/>
          <w:sz w:val="24"/>
          <w:szCs w:val="24"/>
        </w:rPr>
        <w:t xml:space="preserve">is evidence of hominin sites of even around 1.4 mya or more in the Levant and Indonesia as well. In the past decade, a wealth of new data and sites have supported a ‘longer chronology’ of hominin presence outside of Africa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longer than even this estimate of 1.4 mya. Although the precise age of many of these sites remains a controversial topic in keeping with the uncertainties of such studies, the earliest occupation by our hominin ancestors, of Europe has increased to at least 800000 years ago, of Western Asia to 1.7 mya, and of Indonesia to 1.6 mya or 1.8 mya. Perhaps the most important, and least contested, of these sites regarding establishing an age for the earliest dispersals from Africa are the those at </w:t>
      </w:r>
      <w:proofErr w:type="spellStart"/>
      <w:r w:rsidRPr="00623139">
        <w:rPr>
          <w:rFonts w:ascii="Times New Roman" w:eastAsia="Times New Roman" w:hAnsi="Times New Roman" w:cs="Times New Roman"/>
          <w:color w:val="000000" w:themeColor="text1"/>
          <w:sz w:val="24"/>
          <w:szCs w:val="24"/>
        </w:rPr>
        <w:t>Dmanisi</w:t>
      </w:r>
      <w:proofErr w:type="spellEnd"/>
      <w:r w:rsidRPr="00623139">
        <w:rPr>
          <w:rFonts w:ascii="Times New Roman" w:eastAsia="Times New Roman" w:hAnsi="Times New Roman" w:cs="Times New Roman"/>
          <w:color w:val="000000" w:themeColor="text1"/>
          <w:sz w:val="24"/>
          <w:szCs w:val="24"/>
        </w:rPr>
        <w:t>, Republic of Georgia, the discoveries there dated to approximately 1.7 mya.</w:t>
      </w:r>
    </w:p>
    <w:p w14:paraId="61B6F1B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paleoanthropology, timelines get revised from time to time on the basis of new excavations, both in terms of paleoanthropology (through the study of fossils of living beings) and </w:t>
      </w:r>
      <w:proofErr w:type="spellStart"/>
      <w:r w:rsidRPr="00623139">
        <w:rPr>
          <w:rFonts w:ascii="Times New Roman" w:eastAsia="Times New Roman" w:hAnsi="Times New Roman" w:cs="Times New Roman"/>
          <w:color w:val="000000" w:themeColor="text1"/>
          <w:sz w:val="24"/>
          <w:szCs w:val="24"/>
        </w:rPr>
        <w:t>paleoarchaeology</w:t>
      </w:r>
      <w:proofErr w:type="spellEnd"/>
      <w:r w:rsidRPr="00623139">
        <w:rPr>
          <w:rFonts w:ascii="Times New Roman" w:eastAsia="Times New Roman" w:hAnsi="Times New Roman" w:cs="Times New Roman"/>
          <w:color w:val="000000" w:themeColor="text1"/>
          <w:sz w:val="24"/>
          <w:szCs w:val="24"/>
        </w:rPr>
        <w:t xml:space="preserve"> (through the study of tools). Although scholars may quibble as to whether hominin dispersals from Africa began at 1.6 mya or as early as 1.8 mya, one fact comes out clearly — there </w:t>
      </w:r>
      <w:sdt>
        <w:sdtPr>
          <w:rPr>
            <w:rFonts w:ascii="Times New Roman" w:hAnsi="Times New Roman" w:cs="Times New Roman"/>
            <w:color w:val="000000" w:themeColor="text1"/>
            <w:sz w:val="24"/>
            <w:szCs w:val="24"/>
          </w:rPr>
          <w:tag w:val="goog_rdk_16"/>
          <w:id w:val="548496139"/>
        </w:sdtPr>
        <w:sdtContent/>
      </w:sdt>
      <w:sdt>
        <w:sdtPr>
          <w:rPr>
            <w:rFonts w:ascii="Times New Roman" w:hAnsi="Times New Roman" w:cs="Times New Roman"/>
            <w:color w:val="000000" w:themeColor="text1"/>
            <w:sz w:val="24"/>
            <w:szCs w:val="24"/>
          </w:rPr>
          <w:tag w:val="goog_rdk_17"/>
          <w:id w:val="-29113474"/>
        </w:sdtPr>
        <w:sdtContent/>
      </w:sdt>
      <w:r w:rsidRPr="00623139">
        <w:rPr>
          <w:rFonts w:ascii="Times New Roman" w:eastAsia="Times New Roman" w:hAnsi="Times New Roman" w:cs="Times New Roman"/>
          <w:color w:val="000000" w:themeColor="text1"/>
          <w:sz w:val="24"/>
          <w:szCs w:val="24"/>
        </w:rPr>
        <w:t xml:space="preserve">were dispersals substantially prior to 800,000 years ago, contrary to what conventional wisdom was just a decade ago. </w:t>
      </w:r>
      <w:sdt>
        <w:sdtPr>
          <w:rPr>
            <w:rFonts w:ascii="Times New Roman" w:hAnsi="Times New Roman" w:cs="Times New Roman"/>
            <w:color w:val="000000" w:themeColor="text1"/>
            <w:sz w:val="24"/>
            <w:szCs w:val="24"/>
          </w:rPr>
          <w:tag w:val="goog_rdk_18"/>
          <w:id w:val="1641915153"/>
        </w:sdtPr>
        <w:sdtContent/>
      </w:sdt>
      <w:sdt>
        <w:sdtPr>
          <w:rPr>
            <w:rFonts w:ascii="Times New Roman" w:hAnsi="Times New Roman" w:cs="Times New Roman"/>
            <w:color w:val="000000" w:themeColor="text1"/>
            <w:sz w:val="24"/>
            <w:szCs w:val="24"/>
          </w:rPr>
          <w:tag w:val="goog_rdk_19"/>
          <w:id w:val="482897623"/>
        </w:sdtPr>
        <w:sdtContent/>
      </w:sdt>
      <w:r w:rsidRPr="00623139">
        <w:rPr>
          <w:rFonts w:ascii="Times New Roman" w:eastAsia="Times New Roman" w:hAnsi="Times New Roman" w:cs="Times New Roman"/>
          <w:color w:val="000000" w:themeColor="text1"/>
          <w:sz w:val="24"/>
          <w:szCs w:val="24"/>
        </w:rPr>
        <w:t xml:space="preserve">This new evidence </w:t>
      </w:r>
      <w:sdt>
        <w:sdtPr>
          <w:rPr>
            <w:rFonts w:ascii="Times New Roman" w:hAnsi="Times New Roman" w:cs="Times New Roman"/>
            <w:color w:val="000000" w:themeColor="text1"/>
            <w:sz w:val="24"/>
            <w:szCs w:val="24"/>
          </w:rPr>
          <w:tag w:val="goog_rdk_20"/>
          <w:id w:val="1103461082"/>
        </w:sdtPr>
        <w:sdtContent/>
      </w:sdt>
      <w:sdt>
        <w:sdtPr>
          <w:rPr>
            <w:rFonts w:ascii="Times New Roman" w:hAnsi="Times New Roman" w:cs="Times New Roman"/>
            <w:color w:val="000000" w:themeColor="text1"/>
            <w:sz w:val="24"/>
            <w:szCs w:val="24"/>
          </w:rPr>
          <w:tag w:val="goog_rdk_21"/>
          <w:id w:val="1440407175"/>
        </w:sdtPr>
        <w:sdtContent/>
      </w:sdt>
      <w:r w:rsidRPr="00623139">
        <w:rPr>
          <w:rFonts w:ascii="Times New Roman" w:eastAsia="Times New Roman" w:hAnsi="Times New Roman" w:cs="Times New Roman"/>
          <w:color w:val="000000" w:themeColor="text1"/>
          <w:sz w:val="24"/>
          <w:szCs w:val="24"/>
        </w:rPr>
        <w:t>corroborates the first dispersal with the appearance of hominins typically referred to as Homo ergaster or Homo erectus. It is now more or less established that, after the late part of the early Pleistocene, substantial areas of the Old World were no longer hominin-free.</w:t>
      </w:r>
      <w:r w:rsidRPr="00623139">
        <w:rPr>
          <w:rStyle w:val="EndnoteReference"/>
          <w:rFonts w:ascii="Times New Roman" w:eastAsia="Times New Roman" w:hAnsi="Times New Roman" w:cs="Times New Roman"/>
          <w:color w:val="000000" w:themeColor="text1"/>
          <w:sz w:val="24"/>
          <w:szCs w:val="24"/>
        </w:rPr>
        <w:endnoteReference w:id="196"/>
      </w:r>
      <w:r w:rsidRPr="00623139">
        <w:rPr>
          <w:rFonts w:ascii="Times New Roman" w:eastAsia="Times New Roman" w:hAnsi="Times New Roman" w:cs="Times New Roman"/>
          <w:color w:val="000000" w:themeColor="text1"/>
          <w:sz w:val="24"/>
          <w:szCs w:val="24"/>
        </w:rPr>
        <w:t xml:space="preserve"> </w:t>
      </w:r>
    </w:p>
    <w:p w14:paraId="42633B1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There are at least five waves of hominin and Homo sapiens migration, out of which the first three are supposed to have happened during the era of our hominin ancestors.</w:t>
      </w:r>
    </w:p>
    <w:p w14:paraId="73DDC940" w14:textId="77777777" w:rsidR="00770742" w:rsidRPr="00623139" w:rsidRDefault="00770742" w:rsidP="00770742">
      <w:pPr>
        <w:tabs>
          <w:tab w:val="left" w:pos="1800"/>
        </w:tabs>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Scholars point out that there were several major shifts in the physical structure of hominins between 5 mya to 1.8 mya — a restructuring of the skeleton, the evolution of the foot, the evolution of the hand, variations in body proportions, end of dimorphism — all of which led to bipedalism first and toolmaking second.</w:t>
      </w:r>
      <w:r w:rsidRPr="00623139">
        <w:rPr>
          <w:rStyle w:val="EndnoteReference"/>
          <w:rFonts w:ascii="Times New Roman" w:eastAsia="Times New Roman" w:hAnsi="Times New Roman" w:cs="Times New Roman"/>
          <w:color w:val="000000" w:themeColor="text1"/>
          <w:sz w:val="24"/>
          <w:szCs w:val="24"/>
        </w:rPr>
        <w:endnoteReference w:id="197"/>
      </w:r>
    </w:p>
    <w:p w14:paraId="1E7E806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And, as </w:t>
      </w:r>
      <w:proofErr w:type="spellStart"/>
      <w:r w:rsidRPr="00623139">
        <w:rPr>
          <w:rFonts w:ascii="Times New Roman" w:eastAsia="Times New Roman" w:hAnsi="Times New Roman" w:cs="Times New Roman"/>
          <w:color w:val="000000" w:themeColor="text1"/>
          <w:sz w:val="24"/>
          <w:szCs w:val="24"/>
        </w:rPr>
        <w:t>Wolpoff</w:t>
      </w:r>
      <w:proofErr w:type="spellEnd"/>
      <w:r w:rsidRPr="00623139">
        <w:rPr>
          <w:rFonts w:ascii="Times New Roman" w:eastAsia="Times New Roman" w:hAnsi="Times New Roman" w:cs="Times New Roman"/>
          <w:color w:val="000000" w:themeColor="text1"/>
          <w:sz w:val="24"/>
          <w:szCs w:val="24"/>
        </w:rPr>
        <w:t xml:space="preserve"> has pointed out, ‘it took long legs to walk long distance.’</w:t>
      </w:r>
      <w:r w:rsidRPr="00623139">
        <w:rPr>
          <w:rStyle w:val="EndnoteReference"/>
          <w:rFonts w:ascii="Times New Roman" w:eastAsia="Times New Roman" w:hAnsi="Times New Roman" w:cs="Times New Roman"/>
          <w:color w:val="000000" w:themeColor="text1"/>
          <w:sz w:val="24"/>
          <w:szCs w:val="24"/>
        </w:rPr>
        <w:endnoteReference w:id="198"/>
      </w:r>
    </w:p>
    <w:p w14:paraId="7611D041"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bookmarkStart w:id="432" w:name="_heading=h.josaymff0sya" w:colFirst="0" w:colLast="0"/>
      <w:bookmarkEnd w:id="432"/>
      <w:r w:rsidRPr="00623139">
        <w:rPr>
          <w:rFonts w:ascii="Times New Roman" w:hAnsi="Times New Roman" w:cs="Times New Roman"/>
          <w:color w:val="000000" w:themeColor="text1"/>
          <w:sz w:val="24"/>
          <w:szCs w:val="24"/>
        </w:rPr>
        <w:t xml:space="preserve">There was a prolonged period of strong moist-dry variability that persisted for nearly 200,000 years, between 1.89 and 1.69 mya. This time range encompasses the oldest documented evidence of stone tools and spreads of Homo ergaster or Homo erectus outside of Africa — at </w:t>
      </w:r>
      <w:proofErr w:type="spellStart"/>
      <w:r w:rsidRPr="00623139">
        <w:rPr>
          <w:rFonts w:ascii="Times New Roman" w:hAnsi="Times New Roman" w:cs="Times New Roman"/>
          <w:color w:val="000000" w:themeColor="text1"/>
          <w:sz w:val="24"/>
          <w:szCs w:val="24"/>
        </w:rPr>
        <w:t>Dmanisi</w:t>
      </w:r>
      <w:proofErr w:type="spellEnd"/>
      <w:r w:rsidRPr="00623139">
        <w:rPr>
          <w:rFonts w:ascii="Times New Roman" w:hAnsi="Times New Roman" w:cs="Times New Roman"/>
          <w:color w:val="000000" w:themeColor="text1"/>
          <w:sz w:val="24"/>
          <w:szCs w:val="24"/>
        </w:rPr>
        <w:t xml:space="preserve">, Georgia, dated to 1.85 mya, as well as the spread of </w:t>
      </w:r>
      <w:proofErr w:type="spellStart"/>
      <w:r w:rsidRPr="00623139">
        <w:rPr>
          <w:rFonts w:ascii="Times New Roman" w:hAnsi="Times New Roman" w:cs="Times New Roman"/>
          <w:color w:val="000000" w:themeColor="text1"/>
          <w:sz w:val="24"/>
          <w:szCs w:val="24"/>
        </w:rPr>
        <w:t>Oldawan</w:t>
      </w:r>
      <w:proofErr w:type="spellEnd"/>
      <w:r w:rsidRPr="00623139">
        <w:rPr>
          <w:rFonts w:ascii="Times New Roman" w:hAnsi="Times New Roman" w:cs="Times New Roman"/>
          <w:color w:val="000000" w:themeColor="text1"/>
          <w:sz w:val="24"/>
          <w:szCs w:val="24"/>
        </w:rPr>
        <w:t xml:space="preserve"> technology and the genus Homo to eastern Asia.</w:t>
      </w:r>
      <w:r w:rsidRPr="00623139">
        <w:rPr>
          <w:rStyle w:val="EndnoteReference"/>
          <w:rFonts w:ascii="Times New Roman" w:hAnsi="Times New Roman" w:cs="Times New Roman"/>
          <w:color w:val="000000" w:themeColor="text1"/>
          <w:sz w:val="24"/>
          <w:szCs w:val="24"/>
        </w:rPr>
        <w:endnoteReference w:id="199"/>
      </w:r>
      <w:r w:rsidRPr="00623139">
        <w:rPr>
          <w:rFonts w:ascii="Times New Roman" w:hAnsi="Times New Roman" w:cs="Times New Roman"/>
          <w:color w:val="000000" w:themeColor="text1"/>
          <w:sz w:val="24"/>
          <w:szCs w:val="24"/>
        </w:rPr>
        <w:t xml:space="preserve"> This is considered to be the first wave of migrations from Africa to Eurasia by hominins. Homo ergaster or Homo erectus spread, with a core-chopper technology into areas of North Africa, the Middle East, Georgia (</w:t>
      </w:r>
      <w:proofErr w:type="spellStart"/>
      <w:r w:rsidRPr="00623139">
        <w:rPr>
          <w:rFonts w:ascii="Times New Roman" w:hAnsi="Times New Roman" w:cs="Times New Roman"/>
          <w:color w:val="000000" w:themeColor="text1"/>
          <w:sz w:val="24"/>
          <w:szCs w:val="24"/>
        </w:rPr>
        <w:t>Dmanisi</w:t>
      </w:r>
      <w:proofErr w:type="spellEnd"/>
      <w:r w:rsidRPr="00623139">
        <w:rPr>
          <w:rFonts w:ascii="Times New Roman" w:hAnsi="Times New Roman" w:cs="Times New Roman"/>
          <w:color w:val="000000" w:themeColor="text1"/>
          <w:sz w:val="24"/>
          <w:szCs w:val="24"/>
        </w:rPr>
        <w:t>) and east Asia around 1.8 mya or a little earlier. This period witnessed vegetational changes in the south Mediterranean region when there were other mammalian migrations as well.</w:t>
      </w:r>
      <w:r w:rsidRPr="00623139">
        <w:rPr>
          <w:rStyle w:val="EndnoteReference"/>
          <w:rFonts w:ascii="Times New Roman" w:hAnsi="Times New Roman" w:cs="Times New Roman"/>
          <w:color w:val="000000" w:themeColor="text1"/>
          <w:sz w:val="24"/>
          <w:szCs w:val="24"/>
        </w:rPr>
        <w:endnoteReference w:id="200"/>
      </w:r>
      <w:r w:rsidRPr="00623139">
        <w:rPr>
          <w:rFonts w:ascii="Times New Roman" w:hAnsi="Times New Roman" w:cs="Times New Roman"/>
          <w:color w:val="000000" w:themeColor="text1"/>
          <w:sz w:val="24"/>
          <w:szCs w:val="24"/>
        </w:rPr>
        <w:t xml:space="preserve"> This is the time at the beginning of the Pleistocene era.</w:t>
      </w:r>
    </w:p>
    <w:p w14:paraId="246F34B7"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Just after this time, there was a probable further spread of Homo ergaster or Homo erectus with </w:t>
      </w:r>
      <w:proofErr w:type="spellStart"/>
      <w:r w:rsidRPr="00623139">
        <w:rPr>
          <w:rFonts w:ascii="Times New Roman" w:hAnsi="Times New Roman" w:cs="Times New Roman"/>
          <w:color w:val="000000" w:themeColor="text1"/>
          <w:sz w:val="24"/>
          <w:szCs w:val="24"/>
        </w:rPr>
        <w:t>handaxe</w:t>
      </w:r>
      <w:proofErr w:type="spellEnd"/>
      <w:r w:rsidRPr="00623139">
        <w:rPr>
          <w:rFonts w:ascii="Times New Roman" w:hAnsi="Times New Roman" w:cs="Times New Roman"/>
          <w:color w:val="000000" w:themeColor="text1"/>
          <w:sz w:val="24"/>
          <w:szCs w:val="24"/>
        </w:rPr>
        <w:t xml:space="preserve"> culture suggested in the Lower Pleistocene, around 1.4 mya (the Acheulian being considered to have African origins ca. 1.7-1.6 mya). The third wave of hominin migration is the assumed spread into Asia around the Middle Pleistocene, after 800,000 years ago, of hominins, still most commonly classified as Homo erectus, with fully formed Acheulian technology. The earliest isolated hominin evidence in Europe has a more basic core technology.</w:t>
      </w:r>
      <w:r w:rsidRPr="00623139">
        <w:rPr>
          <w:rStyle w:val="EndnoteReference"/>
          <w:rFonts w:ascii="Times New Roman" w:hAnsi="Times New Roman" w:cs="Times New Roman"/>
          <w:color w:val="000000" w:themeColor="text1"/>
          <w:sz w:val="24"/>
          <w:szCs w:val="24"/>
        </w:rPr>
        <w:endnoteReference w:id="201"/>
      </w:r>
    </w:p>
    <w:p w14:paraId="594627EC"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Incidentally, it has been found out in research that sometime between 900,000 and 800,000 years ago, there was a reduction in the population size of our hominin ancestors from about 100,000 to about 1000 individuals, which persisted for about 100,000 years. The decline appears to have coincided with both major climate change and subsequent climatic events.</w:t>
      </w:r>
      <w:r w:rsidRPr="00623139">
        <w:rPr>
          <w:rStyle w:val="EndnoteReference"/>
          <w:rFonts w:ascii="Times New Roman" w:hAnsi="Times New Roman" w:cs="Times New Roman"/>
          <w:color w:val="000000" w:themeColor="text1"/>
          <w:sz w:val="24"/>
          <w:szCs w:val="24"/>
        </w:rPr>
        <w:endnoteReference w:id="202"/>
      </w:r>
      <w:r w:rsidRPr="00623139">
        <w:rPr>
          <w:rFonts w:ascii="Times New Roman" w:hAnsi="Times New Roman" w:cs="Times New Roman"/>
          <w:color w:val="000000" w:themeColor="text1"/>
          <w:sz w:val="24"/>
          <w:szCs w:val="24"/>
        </w:rPr>
        <w:t xml:space="preserve"> Let us see what Richard Potts says about this. </w:t>
      </w:r>
    </w:p>
    <w:p w14:paraId="73766199" w14:textId="77777777" w:rsidR="00770742" w:rsidRPr="00623139" w:rsidRDefault="00770742" w:rsidP="00770742">
      <w:pPr>
        <w:suppressAutoHyphens/>
        <w:spacing w:after="120" w:line="240" w:lineRule="auto"/>
        <w:ind w:left="720"/>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‘At some point between roughly 800,000 and 300,000 years ago, the ancestral species that gave rise to Homo neanderthalensis and H. sapiens divided into Eurasian and African populations. This age of divergence between these two lineages is estimated on the basis of comparisons between the human and Neanderthal genomes. With that geographic divide, the two lineages encountered different rates and types of environmental change. Arid-moist fluctuations continued in tropical and subtropical regions of Africa, whereas the temperate zone of Eurasia experienced intensified temperature and glacial-interglacial fluctuations.’</w:t>
      </w:r>
      <w:r w:rsidRPr="00623139">
        <w:rPr>
          <w:rStyle w:val="EndnoteReference"/>
          <w:rFonts w:ascii="Times New Roman" w:hAnsi="Times New Roman" w:cs="Times New Roman"/>
          <w:color w:val="000000" w:themeColor="text1"/>
          <w:sz w:val="24"/>
          <w:szCs w:val="24"/>
        </w:rPr>
        <w:endnoteReference w:id="203"/>
      </w:r>
      <w:r w:rsidRPr="00623139">
        <w:rPr>
          <w:rFonts w:ascii="Times New Roman" w:hAnsi="Times New Roman" w:cs="Times New Roman"/>
          <w:color w:val="000000" w:themeColor="text1"/>
          <w:sz w:val="24"/>
          <w:szCs w:val="24"/>
        </w:rPr>
        <w:t xml:space="preserve"> </w:t>
      </w:r>
    </w:p>
    <w:p w14:paraId="1F8B14C2" w14:textId="77777777" w:rsidR="00770742" w:rsidRPr="00623139" w:rsidRDefault="00770742" w:rsidP="00770742">
      <w:pPr>
        <w:pStyle w:val="Subheadingg"/>
        <w:rPr>
          <w:color w:val="000000" w:themeColor="text1"/>
        </w:rPr>
      </w:pPr>
      <w:bookmarkStart w:id="433" w:name="_Toc204187268"/>
      <w:bookmarkStart w:id="434" w:name="_Toc205200067"/>
      <w:bookmarkStart w:id="435" w:name="_Toc206584170"/>
      <w:r w:rsidRPr="00623139">
        <w:rPr>
          <w:color w:val="000000" w:themeColor="text1"/>
        </w:rPr>
        <w:t>MATERIAL CULTURE AND BEHAVIOR OF MIGRANT HOMININS</w:t>
      </w:r>
      <w:bookmarkEnd w:id="433"/>
      <w:bookmarkEnd w:id="434"/>
      <w:bookmarkEnd w:id="435"/>
    </w:p>
    <w:p w14:paraId="35A818C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Although we will discuss the cultures of different hominin species in more detail in a later chapter, here we will examine these cultures only briefly and in the context of migration, in order to determine the era of various hominin sites outside Africa based on similarities in the </w:t>
      </w:r>
      <w:proofErr w:type="spellStart"/>
      <w:r w:rsidRPr="00623139">
        <w:rPr>
          <w:rFonts w:ascii="Times New Roman" w:eastAsia="Times New Roman" w:hAnsi="Times New Roman" w:cs="Times New Roman"/>
          <w:color w:val="000000" w:themeColor="text1"/>
          <w:sz w:val="24"/>
          <w:szCs w:val="24"/>
        </w:rPr>
        <w:t>paleoarcheological</w:t>
      </w:r>
      <w:proofErr w:type="spellEnd"/>
      <w:r w:rsidRPr="00623139">
        <w:rPr>
          <w:rFonts w:ascii="Times New Roman" w:eastAsia="Times New Roman" w:hAnsi="Times New Roman" w:cs="Times New Roman"/>
          <w:color w:val="000000" w:themeColor="text1"/>
          <w:sz w:val="24"/>
          <w:szCs w:val="24"/>
        </w:rPr>
        <w:t xml:space="preserve"> evidence recovered from them</w:t>
      </w:r>
      <w:sdt>
        <w:sdtPr>
          <w:rPr>
            <w:rFonts w:ascii="Times New Roman" w:hAnsi="Times New Roman" w:cs="Times New Roman"/>
            <w:color w:val="000000" w:themeColor="text1"/>
            <w:sz w:val="24"/>
            <w:szCs w:val="24"/>
          </w:rPr>
          <w:tag w:val="goog_rdk_32"/>
          <w:id w:val="-1938902464"/>
        </w:sdtPr>
        <w:sdtContent>
          <w:r w:rsidRPr="00623139">
            <w:rPr>
              <w:rFonts w:ascii="Times New Roman" w:hAnsi="Times New Roman" w:cs="Times New Roman"/>
              <w:color w:val="000000" w:themeColor="text1"/>
              <w:sz w:val="24"/>
              <w:szCs w:val="24"/>
            </w:rPr>
            <w:t>.</w:t>
          </w:r>
        </w:sdtContent>
      </w:sdt>
      <w:sdt>
        <w:sdtPr>
          <w:rPr>
            <w:rFonts w:ascii="Times New Roman" w:hAnsi="Times New Roman" w:cs="Times New Roman"/>
            <w:color w:val="000000" w:themeColor="text1"/>
            <w:sz w:val="24"/>
            <w:szCs w:val="24"/>
          </w:rPr>
          <w:tag w:val="goog_rdk_33"/>
          <w:id w:val="-1459642431"/>
        </w:sdtPr>
        <w:sdtContent/>
      </w:sdt>
      <w:r w:rsidRPr="00623139">
        <w:rPr>
          <w:rFonts w:ascii="Times New Roman" w:eastAsia="Times New Roman" w:hAnsi="Times New Roman" w:cs="Times New Roman"/>
          <w:color w:val="000000" w:themeColor="text1"/>
          <w:sz w:val="24"/>
          <w:szCs w:val="24"/>
        </w:rPr>
        <w:t xml:space="preserve"> The early Pleistocene archaeological record of Africa is composed of Early Stone Age assemblages of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and Developed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industrial complexes (bundles of tools) typified by core and flake technology.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tool complex, named after the Olduvai Gorge in Tanzania since some of the earliest tools were found there, represents the earliest known stone tool technology, used by early hominins around 2.6 mya - 1.7 mya. This tool complex is characterized by core tools, flake tools, choppers and hammerstones.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tools were used primarily for butchering meat, plant processing and cracking bones to extract marrow.</w:t>
      </w:r>
    </w:p>
    <w:p w14:paraId="0CCBCDB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Some investigators argue that, between 1.8 mya and 1.5 mya, there emerged a more complicated and diverse foraging strategy with greater utilization of marginal areas including dry uplands and areas further away from standing water. Likewise, others suggest that, at this time, a differential eating pattern focusing on both meat and marrow acquisition is evidenced in the faunal record with hominins accessing carcasses more than had previously been the case.</w:t>
      </w:r>
      <w:r w:rsidRPr="00623139">
        <w:rPr>
          <w:rFonts w:ascii="Times New Roman" w:eastAsia="Times New Roman" w:hAnsi="Times New Roman" w:cs="Times New Roman"/>
          <w:color w:val="000000" w:themeColor="text1"/>
          <w:sz w:val="24"/>
          <w:szCs w:val="24"/>
          <w:vertAlign w:val="superscript"/>
        </w:rPr>
        <w:endnoteReference w:id="204"/>
      </w:r>
    </w:p>
    <w:p w14:paraId="019F67C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stone tool assemblage from </w:t>
      </w:r>
      <w:proofErr w:type="spellStart"/>
      <w:r w:rsidRPr="00623139">
        <w:rPr>
          <w:rFonts w:ascii="Times New Roman" w:eastAsia="Times New Roman" w:hAnsi="Times New Roman" w:cs="Times New Roman"/>
          <w:color w:val="000000" w:themeColor="text1"/>
          <w:sz w:val="24"/>
          <w:szCs w:val="24"/>
        </w:rPr>
        <w:t>Dmanisi</w:t>
      </w:r>
      <w:proofErr w:type="spellEnd"/>
      <w:r w:rsidRPr="00623139">
        <w:rPr>
          <w:rFonts w:ascii="Times New Roman" w:eastAsia="Times New Roman" w:hAnsi="Times New Roman" w:cs="Times New Roman"/>
          <w:color w:val="000000" w:themeColor="text1"/>
          <w:sz w:val="24"/>
          <w:szCs w:val="24"/>
        </w:rPr>
        <w:t xml:space="preserve"> is a core and flake industry similar to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chopping-tool industry of East Africa. All tools used to be produced from local raw materials with selection of finer grained materials (quartzite and basalt) for tool manufacturing. The Jordan V</w:t>
      </w:r>
      <w:sdt>
        <w:sdtPr>
          <w:rPr>
            <w:rFonts w:ascii="Times New Roman" w:hAnsi="Times New Roman" w:cs="Times New Roman"/>
            <w:color w:val="000000" w:themeColor="text1"/>
            <w:sz w:val="24"/>
            <w:szCs w:val="24"/>
          </w:rPr>
          <w:tag w:val="goog_rdk_34"/>
          <w:id w:val="663590840"/>
        </w:sdtPr>
        <w:sdtContent/>
      </w:sdt>
      <w:sdt>
        <w:sdtPr>
          <w:rPr>
            <w:rFonts w:ascii="Times New Roman" w:hAnsi="Times New Roman" w:cs="Times New Roman"/>
            <w:color w:val="000000" w:themeColor="text1"/>
            <w:sz w:val="24"/>
            <w:szCs w:val="24"/>
          </w:rPr>
          <w:tag w:val="goog_rdk_35"/>
          <w:id w:val="-942150556"/>
        </w:sdtPr>
        <w:sdtContent/>
      </w:sdt>
      <w:r w:rsidRPr="00623139">
        <w:rPr>
          <w:rFonts w:ascii="Times New Roman" w:eastAsia="Times New Roman" w:hAnsi="Times New Roman" w:cs="Times New Roman"/>
          <w:color w:val="000000" w:themeColor="text1"/>
          <w:sz w:val="24"/>
          <w:szCs w:val="24"/>
        </w:rPr>
        <w:t xml:space="preserve">alley sites of the same era include core and flake technology and bifaces. The </w:t>
      </w:r>
      <w:proofErr w:type="spellStart"/>
      <w:r w:rsidRPr="00623139">
        <w:rPr>
          <w:rFonts w:ascii="Times New Roman" w:eastAsia="Times New Roman" w:hAnsi="Times New Roman" w:cs="Times New Roman"/>
          <w:color w:val="000000" w:themeColor="text1"/>
          <w:sz w:val="24"/>
          <w:szCs w:val="24"/>
        </w:rPr>
        <w:t>Erq</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el</w:t>
      </w:r>
      <w:proofErr w:type="spellEnd"/>
      <w:r w:rsidRPr="00623139">
        <w:rPr>
          <w:rFonts w:ascii="Times New Roman" w:eastAsia="Times New Roman" w:hAnsi="Times New Roman" w:cs="Times New Roman"/>
          <w:color w:val="000000" w:themeColor="text1"/>
          <w:sz w:val="24"/>
          <w:szCs w:val="24"/>
        </w:rPr>
        <w:t xml:space="preserve">-Ahmar artifacts, which are similarly aged, or slightly older, than those at </w:t>
      </w:r>
      <w:proofErr w:type="spellStart"/>
      <w:r w:rsidRPr="00623139">
        <w:rPr>
          <w:rFonts w:ascii="Times New Roman" w:eastAsia="Times New Roman" w:hAnsi="Times New Roman" w:cs="Times New Roman"/>
          <w:color w:val="000000" w:themeColor="text1"/>
          <w:sz w:val="24"/>
          <w:szCs w:val="24"/>
        </w:rPr>
        <w:t>Dmanisi</w:t>
      </w:r>
      <w:proofErr w:type="spellEnd"/>
      <w:r w:rsidRPr="00623139">
        <w:rPr>
          <w:rFonts w:ascii="Times New Roman" w:eastAsia="Times New Roman" w:hAnsi="Times New Roman" w:cs="Times New Roman"/>
          <w:color w:val="000000" w:themeColor="text1"/>
          <w:sz w:val="24"/>
          <w:szCs w:val="24"/>
        </w:rPr>
        <w:t xml:space="preserve"> are likewise flake and core tools. The </w:t>
      </w:r>
      <w:sdt>
        <w:sdtPr>
          <w:rPr>
            <w:rFonts w:ascii="Times New Roman" w:hAnsi="Times New Roman" w:cs="Times New Roman"/>
            <w:color w:val="000000" w:themeColor="text1"/>
            <w:sz w:val="24"/>
            <w:szCs w:val="24"/>
          </w:rPr>
          <w:tag w:val="goog_rdk_36"/>
          <w:id w:val="1225027743"/>
        </w:sdtPr>
        <w:sdtContent/>
      </w:sdt>
      <w:sdt>
        <w:sdtPr>
          <w:rPr>
            <w:rFonts w:ascii="Times New Roman" w:hAnsi="Times New Roman" w:cs="Times New Roman"/>
            <w:color w:val="000000" w:themeColor="text1"/>
            <w:sz w:val="24"/>
            <w:szCs w:val="24"/>
          </w:rPr>
          <w:tag w:val="goog_rdk_37"/>
          <w:id w:val="-653836336"/>
        </w:sdtPr>
        <w:sdtContent/>
      </w:sdt>
      <w:r w:rsidRPr="00623139">
        <w:rPr>
          <w:rFonts w:ascii="Times New Roman" w:eastAsia="Times New Roman" w:hAnsi="Times New Roman" w:cs="Times New Roman"/>
          <w:color w:val="000000" w:themeColor="text1"/>
          <w:sz w:val="24"/>
          <w:szCs w:val="24"/>
        </w:rPr>
        <w:t>somewhat younger '</w:t>
      </w:r>
      <w:proofErr w:type="spellStart"/>
      <w:r w:rsidRPr="00623139">
        <w:rPr>
          <w:rFonts w:ascii="Times New Roman" w:eastAsia="Times New Roman" w:hAnsi="Times New Roman" w:cs="Times New Roman"/>
          <w:color w:val="000000" w:themeColor="text1"/>
          <w:sz w:val="24"/>
          <w:szCs w:val="24"/>
        </w:rPr>
        <w:t>Ubeidiya</w:t>
      </w:r>
      <w:proofErr w:type="spellEnd"/>
      <w:r w:rsidRPr="00623139">
        <w:rPr>
          <w:rFonts w:ascii="Times New Roman" w:eastAsia="Times New Roman" w:hAnsi="Times New Roman" w:cs="Times New Roman"/>
          <w:color w:val="000000" w:themeColor="text1"/>
          <w:sz w:val="24"/>
          <w:szCs w:val="24"/>
        </w:rPr>
        <w:t xml:space="preserve"> assemblages include flake and core tools in proportions most similar to a Developed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as well as Acheulean influences including bifaces such as </w:t>
      </w:r>
      <w:proofErr w:type="spellStart"/>
      <w:r w:rsidRPr="00623139">
        <w:rPr>
          <w:rFonts w:ascii="Times New Roman" w:eastAsia="Times New Roman" w:hAnsi="Times New Roman" w:cs="Times New Roman"/>
          <w:color w:val="000000" w:themeColor="text1"/>
          <w:sz w:val="24"/>
          <w:szCs w:val="24"/>
        </w:rPr>
        <w:t>handaxes</w:t>
      </w:r>
      <w:proofErr w:type="spellEnd"/>
      <w:r w:rsidRPr="00623139">
        <w:rPr>
          <w:rFonts w:ascii="Times New Roman" w:eastAsia="Times New Roman" w:hAnsi="Times New Roman" w:cs="Times New Roman"/>
          <w:color w:val="000000" w:themeColor="text1"/>
          <w:sz w:val="24"/>
          <w:szCs w:val="24"/>
        </w:rPr>
        <w:t xml:space="preserve"> and picks. The '</w:t>
      </w:r>
      <w:proofErr w:type="spellStart"/>
      <w:r w:rsidRPr="00623139">
        <w:rPr>
          <w:rFonts w:ascii="Times New Roman" w:eastAsia="Times New Roman" w:hAnsi="Times New Roman" w:cs="Times New Roman"/>
          <w:color w:val="000000" w:themeColor="text1"/>
          <w:sz w:val="24"/>
          <w:szCs w:val="24"/>
        </w:rPr>
        <w:t>Ubeidiya</w:t>
      </w:r>
      <w:proofErr w:type="spellEnd"/>
      <w:r w:rsidRPr="00623139">
        <w:rPr>
          <w:rFonts w:ascii="Times New Roman" w:eastAsia="Times New Roman" w:hAnsi="Times New Roman" w:cs="Times New Roman"/>
          <w:color w:val="000000" w:themeColor="text1"/>
          <w:sz w:val="24"/>
          <w:szCs w:val="24"/>
        </w:rPr>
        <w:t xml:space="preserve"> tools include spheroids also, evidence of which </w:t>
      </w:r>
      <w:sdt>
        <w:sdtPr>
          <w:rPr>
            <w:rFonts w:ascii="Times New Roman" w:hAnsi="Times New Roman" w:cs="Times New Roman"/>
            <w:color w:val="000000" w:themeColor="text1"/>
            <w:sz w:val="24"/>
            <w:szCs w:val="24"/>
          </w:rPr>
          <w:tag w:val="goog_rdk_38"/>
          <w:id w:val="113186184"/>
        </w:sdtPr>
        <w:sdtContent/>
      </w:sdt>
      <w:sdt>
        <w:sdtPr>
          <w:rPr>
            <w:rFonts w:ascii="Times New Roman" w:hAnsi="Times New Roman" w:cs="Times New Roman"/>
            <w:color w:val="000000" w:themeColor="text1"/>
            <w:sz w:val="24"/>
            <w:szCs w:val="24"/>
          </w:rPr>
          <w:tag w:val="goog_rdk_39"/>
          <w:id w:val="1626653901"/>
        </w:sdtPr>
        <w:sdtContent/>
      </w:sdt>
      <w:r w:rsidRPr="00623139">
        <w:rPr>
          <w:rFonts w:ascii="Times New Roman" w:eastAsia="Times New Roman" w:hAnsi="Times New Roman" w:cs="Times New Roman"/>
          <w:color w:val="000000" w:themeColor="text1"/>
          <w:sz w:val="24"/>
          <w:szCs w:val="24"/>
        </w:rPr>
        <w:t xml:space="preserve">is lacking at </w:t>
      </w:r>
      <w:proofErr w:type="spellStart"/>
      <w:r w:rsidRPr="00623139">
        <w:rPr>
          <w:rFonts w:ascii="Times New Roman" w:eastAsia="Times New Roman" w:hAnsi="Times New Roman" w:cs="Times New Roman"/>
          <w:color w:val="000000" w:themeColor="text1"/>
          <w:sz w:val="24"/>
          <w:szCs w:val="24"/>
        </w:rPr>
        <w:t>Dmanisi</w:t>
      </w:r>
      <w:proofErr w:type="spellEnd"/>
      <w:r w:rsidRPr="00623139">
        <w:rPr>
          <w:rFonts w:ascii="Times New Roman" w:eastAsia="Times New Roman" w:hAnsi="Times New Roman" w:cs="Times New Roman"/>
          <w:color w:val="000000" w:themeColor="text1"/>
          <w:sz w:val="24"/>
          <w:szCs w:val="24"/>
        </w:rPr>
        <w:t xml:space="preserve">. Acheulean technology refers to a stone tool complex associated with late Homo erectus and early Homo sapiens that lasted from approximately 1.7 mya to around 200,000 years ago. This technology is best known for the distinctive bifacial </w:t>
      </w:r>
      <w:proofErr w:type="spellStart"/>
      <w:r w:rsidRPr="00623139">
        <w:rPr>
          <w:rFonts w:ascii="Times New Roman" w:eastAsia="Times New Roman" w:hAnsi="Times New Roman" w:cs="Times New Roman"/>
          <w:color w:val="000000" w:themeColor="text1"/>
          <w:sz w:val="24"/>
          <w:szCs w:val="24"/>
        </w:rPr>
        <w:t>handaxes</w:t>
      </w:r>
      <w:proofErr w:type="spellEnd"/>
      <w:r w:rsidRPr="00623139">
        <w:rPr>
          <w:rFonts w:ascii="Times New Roman" w:eastAsia="Times New Roman" w:hAnsi="Times New Roman" w:cs="Times New Roman"/>
          <w:color w:val="000000" w:themeColor="text1"/>
          <w:sz w:val="24"/>
          <w:szCs w:val="24"/>
        </w:rPr>
        <w:t xml:space="preserve"> and cleavers that were shaped by flaking stone tools on both sides to produce sharp edges. </w:t>
      </w:r>
    </w:p>
    <w:p w14:paraId="5B5E158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Early stone tool assemblages are rare in Indonesia and hominins and stone tools are yet to be found in association with one another. However, archaeologists have found some stone tools in the </w:t>
      </w:r>
      <w:proofErr w:type="spellStart"/>
      <w:r w:rsidRPr="00623139">
        <w:rPr>
          <w:rFonts w:ascii="Times New Roman" w:eastAsia="Times New Roman" w:hAnsi="Times New Roman" w:cs="Times New Roman"/>
          <w:color w:val="000000" w:themeColor="text1"/>
          <w:sz w:val="24"/>
          <w:szCs w:val="24"/>
        </w:rPr>
        <w:t>Grenzbank</w:t>
      </w:r>
      <w:proofErr w:type="spellEnd"/>
      <w:r w:rsidRPr="00623139">
        <w:rPr>
          <w:rFonts w:ascii="Times New Roman" w:eastAsia="Times New Roman" w:hAnsi="Times New Roman" w:cs="Times New Roman"/>
          <w:color w:val="000000" w:themeColor="text1"/>
          <w:sz w:val="24"/>
          <w:szCs w:val="24"/>
        </w:rPr>
        <w:t xml:space="preserve"> (boundary between the </w:t>
      </w:r>
      <w:proofErr w:type="spellStart"/>
      <w:r w:rsidRPr="00623139">
        <w:rPr>
          <w:rFonts w:ascii="Times New Roman" w:eastAsia="Times New Roman" w:hAnsi="Times New Roman" w:cs="Times New Roman"/>
          <w:color w:val="000000" w:themeColor="text1"/>
          <w:sz w:val="24"/>
          <w:szCs w:val="24"/>
        </w:rPr>
        <w:t>Sangiran</w:t>
      </w:r>
      <w:proofErr w:type="spellEnd"/>
      <w:r w:rsidRPr="00623139">
        <w:rPr>
          <w:rFonts w:ascii="Times New Roman" w:eastAsia="Times New Roman" w:hAnsi="Times New Roman" w:cs="Times New Roman"/>
          <w:color w:val="000000" w:themeColor="text1"/>
          <w:sz w:val="24"/>
          <w:szCs w:val="24"/>
        </w:rPr>
        <w:t xml:space="preserve"> and </w:t>
      </w:r>
      <w:proofErr w:type="spellStart"/>
      <w:r w:rsidRPr="00623139">
        <w:rPr>
          <w:rFonts w:ascii="Times New Roman" w:eastAsia="Times New Roman" w:hAnsi="Times New Roman" w:cs="Times New Roman"/>
          <w:color w:val="000000" w:themeColor="text1"/>
          <w:sz w:val="24"/>
          <w:szCs w:val="24"/>
        </w:rPr>
        <w:t>Bapang</w:t>
      </w:r>
      <w:proofErr w:type="spellEnd"/>
      <w:r w:rsidRPr="00623139">
        <w:rPr>
          <w:rFonts w:ascii="Times New Roman" w:eastAsia="Times New Roman" w:hAnsi="Times New Roman" w:cs="Times New Roman"/>
          <w:color w:val="000000" w:themeColor="text1"/>
          <w:sz w:val="24"/>
          <w:szCs w:val="24"/>
        </w:rPr>
        <w:t xml:space="preserve"> Formations) and in the </w:t>
      </w:r>
      <w:proofErr w:type="spellStart"/>
      <w:r w:rsidRPr="00623139">
        <w:rPr>
          <w:rFonts w:ascii="Times New Roman" w:eastAsia="Times New Roman" w:hAnsi="Times New Roman" w:cs="Times New Roman"/>
          <w:color w:val="000000" w:themeColor="text1"/>
          <w:sz w:val="24"/>
          <w:szCs w:val="24"/>
        </w:rPr>
        <w:t>Bapang</w:t>
      </w:r>
      <w:proofErr w:type="spellEnd"/>
      <w:r w:rsidRPr="00623139">
        <w:rPr>
          <w:rFonts w:ascii="Times New Roman" w:eastAsia="Times New Roman" w:hAnsi="Times New Roman" w:cs="Times New Roman"/>
          <w:color w:val="000000" w:themeColor="text1"/>
          <w:sz w:val="24"/>
          <w:szCs w:val="24"/>
        </w:rPr>
        <w:t xml:space="preserve"> Formation of the </w:t>
      </w:r>
      <w:proofErr w:type="spellStart"/>
      <w:r w:rsidRPr="00623139">
        <w:rPr>
          <w:rFonts w:ascii="Times New Roman" w:eastAsia="Times New Roman" w:hAnsi="Times New Roman" w:cs="Times New Roman"/>
          <w:color w:val="000000" w:themeColor="text1"/>
          <w:sz w:val="24"/>
          <w:szCs w:val="24"/>
        </w:rPr>
        <w:t>Sangiran</w:t>
      </w:r>
      <w:proofErr w:type="spellEnd"/>
      <w:r w:rsidRPr="00623139">
        <w:rPr>
          <w:rFonts w:ascii="Times New Roman" w:eastAsia="Times New Roman" w:hAnsi="Times New Roman" w:cs="Times New Roman"/>
          <w:color w:val="000000" w:themeColor="text1"/>
          <w:sz w:val="24"/>
          <w:szCs w:val="24"/>
        </w:rPr>
        <w:t xml:space="preserve"> Dome. Stone tools have been recovered also from the Upper Pleistocene deposits at </w:t>
      </w:r>
      <w:proofErr w:type="spellStart"/>
      <w:r w:rsidRPr="00623139">
        <w:rPr>
          <w:rFonts w:ascii="Times New Roman" w:eastAsia="Times New Roman" w:hAnsi="Times New Roman" w:cs="Times New Roman"/>
          <w:color w:val="000000" w:themeColor="text1"/>
          <w:sz w:val="24"/>
          <w:szCs w:val="24"/>
        </w:rPr>
        <w:t>Sambungmacan</w:t>
      </w:r>
      <w:proofErr w:type="spellEnd"/>
      <w:r w:rsidRPr="00623139">
        <w:rPr>
          <w:rFonts w:ascii="Times New Roman" w:eastAsia="Times New Roman" w:hAnsi="Times New Roman" w:cs="Times New Roman"/>
          <w:color w:val="000000" w:themeColor="text1"/>
          <w:sz w:val="24"/>
          <w:szCs w:val="24"/>
        </w:rPr>
        <w:t xml:space="preserve">. These tools typically represent either flakes or flaked cores. Thus, one can conclude that Homo erectus reached Java with an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-like tool kit.</w:t>
      </w:r>
      <w:r w:rsidRPr="00623139">
        <w:rPr>
          <w:rStyle w:val="EndnoteReference"/>
          <w:rFonts w:ascii="Times New Roman" w:eastAsia="Times New Roman" w:hAnsi="Times New Roman" w:cs="Times New Roman"/>
          <w:color w:val="000000" w:themeColor="text1"/>
          <w:sz w:val="24"/>
          <w:szCs w:val="24"/>
        </w:rPr>
        <w:endnoteReference w:id="205"/>
      </w:r>
    </w:p>
    <w:p w14:paraId="436C2DF7" w14:textId="77777777" w:rsidR="00770742" w:rsidRPr="00623139" w:rsidRDefault="00770742" w:rsidP="00770742">
      <w:pPr>
        <w:pStyle w:val="Subheadingg"/>
        <w:rPr>
          <w:color w:val="000000" w:themeColor="text1"/>
        </w:rPr>
      </w:pPr>
      <w:bookmarkStart w:id="436" w:name="_heading=h.vixk5h5aly9p" w:colFirst="0" w:colLast="0"/>
      <w:bookmarkStart w:id="437" w:name="_heading=h.9v2je39dind3" w:colFirst="0" w:colLast="0"/>
      <w:bookmarkStart w:id="438" w:name="_Toc204187269"/>
      <w:bookmarkStart w:id="439" w:name="_Toc205200068"/>
      <w:bookmarkStart w:id="440" w:name="_Toc206584171"/>
      <w:bookmarkEnd w:id="436"/>
      <w:bookmarkEnd w:id="437"/>
      <w:r w:rsidRPr="00623139">
        <w:rPr>
          <w:color w:val="000000" w:themeColor="text1"/>
        </w:rPr>
        <w:t>WAVES OF DISPERSALS AND THE ROUTES</w:t>
      </w:r>
      <w:bookmarkEnd w:id="438"/>
      <w:bookmarkEnd w:id="439"/>
      <w:bookmarkEnd w:id="440"/>
    </w:p>
    <w:p w14:paraId="282C26D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Over the past decade, increasing evidence </w:t>
      </w:r>
      <w:sdt>
        <w:sdtPr>
          <w:rPr>
            <w:rFonts w:ascii="Times New Roman" w:hAnsi="Times New Roman" w:cs="Times New Roman"/>
            <w:color w:val="000000" w:themeColor="text1"/>
            <w:sz w:val="24"/>
            <w:szCs w:val="24"/>
          </w:rPr>
          <w:tag w:val="goog_rdk_40"/>
          <w:id w:val="-1189218703"/>
        </w:sdtPr>
        <w:sdtContent/>
      </w:sdt>
      <w:sdt>
        <w:sdtPr>
          <w:rPr>
            <w:rFonts w:ascii="Times New Roman" w:hAnsi="Times New Roman" w:cs="Times New Roman"/>
            <w:color w:val="000000" w:themeColor="text1"/>
            <w:sz w:val="24"/>
            <w:szCs w:val="24"/>
          </w:rPr>
          <w:tag w:val="goog_rdk_41"/>
          <w:id w:val="-886876173"/>
        </w:sdtPr>
        <w:sdtContent/>
      </w:sdt>
      <w:r w:rsidRPr="00623139">
        <w:rPr>
          <w:rFonts w:ascii="Times New Roman" w:eastAsia="Times New Roman" w:hAnsi="Times New Roman" w:cs="Times New Roman"/>
          <w:color w:val="000000" w:themeColor="text1"/>
          <w:sz w:val="24"/>
          <w:szCs w:val="24"/>
        </w:rPr>
        <w:t xml:space="preserve">has been accumulated to suggest that hominins began dispersing from Africa in the early Pleistocene, as we have already discussed above. However, the evidence </w:t>
      </w:r>
      <w:sdt>
        <w:sdtPr>
          <w:rPr>
            <w:rFonts w:ascii="Times New Roman" w:hAnsi="Times New Roman" w:cs="Times New Roman"/>
            <w:color w:val="000000" w:themeColor="text1"/>
            <w:sz w:val="24"/>
            <w:szCs w:val="24"/>
          </w:rPr>
          <w:tag w:val="goog_rdk_42"/>
          <w:id w:val="680014566"/>
        </w:sdtPr>
        <w:sdtContent/>
      </w:sdt>
      <w:sdt>
        <w:sdtPr>
          <w:rPr>
            <w:rFonts w:ascii="Times New Roman" w:hAnsi="Times New Roman" w:cs="Times New Roman"/>
            <w:color w:val="000000" w:themeColor="text1"/>
            <w:sz w:val="24"/>
            <w:szCs w:val="24"/>
          </w:rPr>
          <w:tag w:val="goog_rdk_43"/>
          <w:id w:val="-543294796"/>
        </w:sdtPr>
        <w:sdtContent/>
      </w:sdt>
      <w:r w:rsidRPr="00623139">
        <w:rPr>
          <w:rFonts w:ascii="Times New Roman" w:eastAsia="Times New Roman" w:hAnsi="Times New Roman" w:cs="Times New Roman"/>
          <w:color w:val="000000" w:themeColor="text1"/>
          <w:sz w:val="24"/>
          <w:szCs w:val="24"/>
        </w:rPr>
        <w:t>comes from only a few localities outside Africa. The tendency is to connect the dots between these localities with a single arrow and thus imply that early dispersal was a single, unidirectional, always successful event. Sometimes, from these few data points,</w:t>
      </w:r>
      <w:sdt>
        <w:sdtPr>
          <w:rPr>
            <w:rFonts w:ascii="Times New Roman" w:hAnsi="Times New Roman" w:cs="Times New Roman"/>
            <w:color w:val="000000" w:themeColor="text1"/>
            <w:sz w:val="24"/>
            <w:szCs w:val="24"/>
          </w:rPr>
          <w:tag w:val="goog_rdk_44"/>
          <w:id w:val="1125740981"/>
        </w:sdtPr>
        <w:sdtContent/>
      </w:sdt>
      <w:sdt>
        <w:sdtPr>
          <w:rPr>
            <w:rFonts w:ascii="Times New Roman" w:hAnsi="Times New Roman" w:cs="Times New Roman"/>
            <w:color w:val="000000" w:themeColor="text1"/>
            <w:sz w:val="24"/>
            <w:szCs w:val="24"/>
          </w:rPr>
          <w:tag w:val="goog_rdk_45"/>
          <w:id w:val="-1820656262"/>
        </w:sdtPr>
        <w:sdtContent/>
      </w:sdt>
      <w:r w:rsidRPr="00623139">
        <w:rPr>
          <w:rFonts w:ascii="Times New Roman" w:eastAsia="Times New Roman" w:hAnsi="Times New Roman" w:cs="Times New Roman"/>
          <w:color w:val="000000" w:themeColor="text1"/>
          <w:sz w:val="24"/>
          <w:szCs w:val="24"/>
        </w:rPr>
        <w:t xml:space="preserve"> we try to sort out the types of hominins, non-hominin fauna, and toolkits that left Africa, as well as to discern the probable catalysts, if not the causes, of this dispersal. But this approach may not be correct. Given the patterns of modern mammalian dispersal and migration, it is likely that multiple dispersals of small groups occurred periodically, that the fossil hominins we currently know in the early Pleistocene outside of Africa come from slightly different source populations, that some of those that had left the respective original habitats, stayed in first locations they reached whereas others moved further on, and that back migrations of genes or organisms also cannot be ruled out. </w:t>
      </w:r>
    </w:p>
    <w:p w14:paraId="40DAABDF" w14:textId="77777777" w:rsidR="00770742" w:rsidRPr="00623139" w:rsidRDefault="00770742" w:rsidP="00770742">
      <w:pPr>
        <w:suppressAutoHyphens/>
        <w:spacing w:after="120" w:line="240" w:lineRule="auto"/>
        <w:jc w:val="both"/>
        <w:rPr>
          <w:rFonts w:ascii="Times New Roman" w:eastAsia="Times New Roman" w:hAnsi="Times New Roman" w:cs="Times New Roman"/>
          <w:b/>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also plausible that the various pulses of dispersal were controlled in part by cyclic Pleistocene climate, waxing and waning between glacial and interglacial periods. Although less affected in equatorial regions, certain corridors or migratory paths may have been differentially affected owing to more northern latitude or elevation. </w:t>
      </w:r>
    </w:p>
    <w:p w14:paraId="2000527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Scholars have suggested various alternative routes and, on the basis of the evidence unearthed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 recent article even challenges the ‘out of Africa’ model itself, saying that migration of hominins was a two-way journey. But, till now, the</w:t>
      </w:r>
      <w:sdt>
        <w:sdtPr>
          <w:rPr>
            <w:rFonts w:ascii="Times New Roman" w:hAnsi="Times New Roman" w:cs="Times New Roman"/>
            <w:color w:val="000000" w:themeColor="text1"/>
            <w:sz w:val="24"/>
            <w:szCs w:val="24"/>
          </w:rPr>
          <w:tag w:val="goog_rdk_46"/>
          <w:id w:val="-1354796196"/>
        </w:sdtPr>
        <w:sdtContent/>
      </w:sdt>
      <w:sdt>
        <w:sdtPr>
          <w:rPr>
            <w:rFonts w:ascii="Times New Roman" w:hAnsi="Times New Roman" w:cs="Times New Roman"/>
            <w:color w:val="000000" w:themeColor="text1"/>
            <w:sz w:val="24"/>
            <w:szCs w:val="24"/>
          </w:rPr>
          <w:tag w:val="goog_rdk_47"/>
          <w:id w:val="-534815450"/>
        </w:sdtPr>
        <w:sdtContent/>
      </w:sdt>
      <w:r w:rsidRPr="00623139">
        <w:rPr>
          <w:rFonts w:ascii="Times New Roman" w:eastAsia="Times New Roman" w:hAnsi="Times New Roman" w:cs="Times New Roman"/>
          <w:color w:val="000000" w:themeColor="text1"/>
          <w:sz w:val="24"/>
          <w:szCs w:val="24"/>
        </w:rPr>
        <w:t xml:space="preserve"> majority of scholars agree with the theory that hominins migrated out of Africa. Some scholars feel that the distribution of the early hominins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starting with Australopithecines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is not ‘Africa’ but is restricted to the grasslands and relatively open woodlands within Africa, limited by the coastal waters in the east, by the dense equatorial rainforest in the west and by the desert habitats to the</w:t>
      </w:r>
      <w:sdt>
        <w:sdtPr>
          <w:rPr>
            <w:rFonts w:ascii="Times New Roman" w:hAnsi="Times New Roman" w:cs="Times New Roman"/>
            <w:color w:val="000000" w:themeColor="text1"/>
            <w:sz w:val="24"/>
            <w:szCs w:val="24"/>
          </w:rPr>
          <w:tag w:val="goog_rdk_48"/>
          <w:id w:val="-1457336947"/>
        </w:sdtPr>
        <w:sdtContent/>
      </w:sdt>
      <w:sdt>
        <w:sdtPr>
          <w:rPr>
            <w:rFonts w:ascii="Times New Roman" w:hAnsi="Times New Roman" w:cs="Times New Roman"/>
            <w:color w:val="000000" w:themeColor="text1"/>
            <w:sz w:val="24"/>
            <w:szCs w:val="24"/>
          </w:rPr>
          <w:tag w:val="goog_rdk_49"/>
          <w:id w:val="-240337564"/>
        </w:sdtPr>
        <w:sdtContent/>
      </w:sdt>
      <w:r w:rsidRPr="00623139">
        <w:rPr>
          <w:rFonts w:ascii="Times New Roman" w:eastAsia="Times New Roman" w:hAnsi="Times New Roman" w:cs="Times New Roman"/>
          <w:color w:val="000000" w:themeColor="text1"/>
          <w:sz w:val="24"/>
          <w:szCs w:val="24"/>
        </w:rPr>
        <w:t xml:space="preserve"> south-west and especially north, with no Australopithecus or Homo habilis known north of the Sahara belt. The most northerly Australopithecus, that from Koro Toro in Chad, hails from a mixed woodland-savannah context. But which routes did they undertake for their treks?</w:t>
      </w:r>
    </w:p>
    <w:p w14:paraId="476891DF" w14:textId="77777777" w:rsidR="00770742" w:rsidRPr="00623139" w:rsidRDefault="00770742" w:rsidP="00770742">
      <w:pPr>
        <w:suppressAutoHyphens/>
        <w:spacing w:after="120" w:line="26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Homo ergaster emerged between 2.0 mya and 1.7 mya, replacing Homo habilis in sub-Saharan Africa, and occupied more arid open environments than Homo habilis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indeed, physically they seem better adapted to heat. Coexisting with robust Australopithecines and Homo habilis (though only in sub-Saharan Africa) for the first part of this period, Homo ergaster descendants spread throughout Africa and into Eurasia. Its spread is one of the most interesting issues in </w:t>
      </w:r>
      <w:proofErr w:type="spellStart"/>
      <w:r w:rsidRPr="00623139">
        <w:rPr>
          <w:rFonts w:ascii="Times New Roman" w:eastAsia="Times New Roman" w:hAnsi="Times New Roman" w:cs="Times New Roman"/>
          <w:color w:val="000000" w:themeColor="text1"/>
          <w:sz w:val="24"/>
          <w:szCs w:val="24"/>
        </w:rPr>
        <w:t>palaeoanthropology</w:t>
      </w:r>
      <w:proofErr w:type="spellEnd"/>
      <w:r w:rsidRPr="00623139">
        <w:rPr>
          <w:rFonts w:ascii="Times New Roman" w:eastAsia="Times New Roman" w:hAnsi="Times New Roman" w:cs="Times New Roman"/>
          <w:color w:val="000000" w:themeColor="text1"/>
          <w:sz w:val="24"/>
          <w:szCs w:val="24"/>
        </w:rPr>
        <w:t xml:space="preserve"> and </w:t>
      </w:r>
      <w:proofErr w:type="spellStart"/>
      <w:r w:rsidRPr="00623139">
        <w:rPr>
          <w:rFonts w:ascii="Times New Roman" w:eastAsia="Times New Roman" w:hAnsi="Times New Roman" w:cs="Times New Roman"/>
          <w:color w:val="000000" w:themeColor="text1"/>
          <w:sz w:val="24"/>
          <w:szCs w:val="24"/>
        </w:rPr>
        <w:t>paleoarchology</w:t>
      </w:r>
      <w:proofErr w:type="spellEnd"/>
      <w:r w:rsidRPr="00623139">
        <w:rPr>
          <w:rFonts w:ascii="Times New Roman" w:eastAsia="Times New Roman" w:hAnsi="Times New Roman" w:cs="Times New Roman"/>
          <w:color w:val="000000" w:themeColor="text1"/>
          <w:sz w:val="24"/>
          <w:szCs w:val="24"/>
        </w:rPr>
        <w:t xml:space="preserve">. </w:t>
      </w:r>
    </w:p>
    <w:p w14:paraId="11B0EE68" w14:textId="77777777" w:rsidR="00770742" w:rsidRPr="00623139" w:rsidRDefault="00770742" w:rsidP="00770742">
      <w:pPr>
        <w:suppressAutoHyphens/>
        <w:spacing w:after="120" w:line="26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these debates, the question of possible water crossings from the African continent for Homo ergaster (or, Homo erectus) and, of course, for early Homo sapiens is sometimes </w:t>
      </w:r>
      <w:proofErr w:type="spellStart"/>
      <w:r w:rsidRPr="00623139">
        <w:rPr>
          <w:rFonts w:ascii="Times New Roman" w:eastAsia="Times New Roman" w:hAnsi="Times New Roman" w:cs="Times New Roman"/>
          <w:color w:val="000000" w:themeColor="text1"/>
          <w:sz w:val="24"/>
          <w:szCs w:val="24"/>
        </w:rPr>
        <w:t>analysed</w:t>
      </w:r>
      <w:proofErr w:type="spellEnd"/>
      <w:r w:rsidRPr="00623139">
        <w:rPr>
          <w:rFonts w:ascii="Times New Roman" w:eastAsia="Times New Roman" w:hAnsi="Times New Roman" w:cs="Times New Roman"/>
          <w:color w:val="000000" w:themeColor="text1"/>
          <w:sz w:val="24"/>
          <w:szCs w:val="24"/>
        </w:rPr>
        <w:t xml:space="preserve"> with great fanfare. But for terrestrial hominin, viable breeding populations do not cross the</w:t>
      </w:r>
      <w:sdt>
        <w:sdtPr>
          <w:rPr>
            <w:rFonts w:ascii="Times New Roman" w:hAnsi="Times New Roman" w:cs="Times New Roman"/>
            <w:color w:val="000000" w:themeColor="text1"/>
            <w:sz w:val="24"/>
            <w:szCs w:val="24"/>
          </w:rPr>
          <w:tag w:val="goog_rdk_50"/>
          <w:id w:val="-916624322"/>
        </w:sdtPr>
        <w:sdtContent/>
      </w:sdt>
      <w:sdt>
        <w:sdtPr>
          <w:rPr>
            <w:rFonts w:ascii="Times New Roman" w:hAnsi="Times New Roman" w:cs="Times New Roman"/>
            <w:color w:val="000000" w:themeColor="text1"/>
            <w:sz w:val="24"/>
            <w:szCs w:val="24"/>
          </w:rPr>
          <w:tag w:val="goog_rdk_51"/>
          <w:id w:val="-340933542"/>
        </w:sdtPr>
        <w:sdtContent/>
      </w:sdt>
      <w:r w:rsidRPr="00623139">
        <w:rPr>
          <w:rFonts w:ascii="Times New Roman" w:eastAsia="Times New Roman" w:hAnsi="Times New Roman" w:cs="Times New Roman"/>
          <w:color w:val="000000" w:themeColor="text1"/>
          <w:sz w:val="24"/>
          <w:szCs w:val="24"/>
        </w:rPr>
        <w:t xml:space="preserve"> water on the wind or the waves. It is not the</w:t>
      </w:r>
      <w:sdt>
        <w:sdtPr>
          <w:rPr>
            <w:rFonts w:ascii="Times New Roman" w:hAnsi="Times New Roman" w:cs="Times New Roman"/>
            <w:color w:val="000000" w:themeColor="text1"/>
            <w:sz w:val="24"/>
            <w:szCs w:val="24"/>
          </w:rPr>
          <w:tag w:val="goog_rdk_52"/>
          <w:id w:val="1125355175"/>
        </w:sdtPr>
        <w:sdtContent/>
      </w:sdt>
      <w:sdt>
        <w:sdtPr>
          <w:rPr>
            <w:rFonts w:ascii="Times New Roman" w:hAnsi="Times New Roman" w:cs="Times New Roman"/>
            <w:color w:val="000000" w:themeColor="text1"/>
            <w:sz w:val="24"/>
            <w:szCs w:val="24"/>
          </w:rPr>
          <w:tag w:val="goog_rdk_53"/>
          <w:id w:val="-181671238"/>
        </w:sdtPr>
        <w:sdtContent/>
      </w:sdt>
      <w:r w:rsidRPr="00623139">
        <w:rPr>
          <w:rFonts w:ascii="Times New Roman" w:eastAsia="Times New Roman" w:hAnsi="Times New Roman" w:cs="Times New Roman"/>
          <w:color w:val="000000" w:themeColor="text1"/>
          <w:sz w:val="24"/>
          <w:szCs w:val="24"/>
        </w:rPr>
        <w:t xml:space="preserve"> biology of</w:t>
      </w:r>
      <w:sdt>
        <w:sdtPr>
          <w:rPr>
            <w:rFonts w:ascii="Times New Roman" w:hAnsi="Times New Roman" w:cs="Times New Roman"/>
            <w:color w:val="000000" w:themeColor="text1"/>
            <w:sz w:val="24"/>
            <w:szCs w:val="24"/>
          </w:rPr>
          <w:tag w:val="goog_rdk_54"/>
          <w:id w:val="1974873213"/>
        </w:sdtPr>
        <w:sdtContent/>
      </w:sdt>
      <w:sdt>
        <w:sdtPr>
          <w:rPr>
            <w:rFonts w:ascii="Times New Roman" w:hAnsi="Times New Roman" w:cs="Times New Roman"/>
            <w:color w:val="000000" w:themeColor="text1"/>
            <w:sz w:val="24"/>
            <w:szCs w:val="24"/>
          </w:rPr>
          <w:tag w:val="goog_rdk_55"/>
          <w:id w:val="301042899"/>
        </w:sdtPr>
        <w:sdtContent/>
      </w:sdt>
      <w:r w:rsidRPr="00623139">
        <w:rPr>
          <w:rFonts w:ascii="Times New Roman" w:eastAsia="Times New Roman" w:hAnsi="Times New Roman" w:cs="Times New Roman"/>
          <w:color w:val="000000" w:themeColor="text1"/>
          <w:sz w:val="24"/>
          <w:szCs w:val="24"/>
        </w:rPr>
        <w:t xml:space="preserve"> hominins that allows the crossing of water, it comes from culture. Water is crossed by technology and technology is created by culture as reflected by social organization, social need and language (or, at least, complex communication). The question of water crossings is inextricably linked to cultural capability. The earliest confirmed maritime crossings by modern Homo sapiens remain those from the Indonesian/Malaysian archipelago to Sahul (New Guinea and Australia) before around 40,000 years ago, as a culmination of a major expansion of modern humans from Africa by ca. 60,000 years ago, and very possibly earlier.</w:t>
      </w:r>
      <w:r w:rsidRPr="00623139">
        <w:rPr>
          <w:rFonts w:ascii="Times New Roman" w:eastAsia="Times New Roman" w:hAnsi="Times New Roman" w:cs="Times New Roman"/>
          <w:b/>
          <w:bCs/>
          <w:color w:val="000000" w:themeColor="text1"/>
          <w:sz w:val="24"/>
          <w:szCs w:val="24"/>
        </w:rPr>
        <w:t xml:space="preserve"> </w:t>
      </w:r>
    </w:p>
    <w:p w14:paraId="4BB6CFD1" w14:textId="77777777" w:rsidR="00770742" w:rsidRPr="00623139" w:rsidRDefault="00770742" w:rsidP="00770742">
      <w:pPr>
        <w:suppressAutoHyphens/>
        <w:spacing w:after="120" w:line="26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Hominins do not seem to have left the African continent by water until the later Pleistocene; and nothing is inconsistent with movements limited to land during wet periods in what is now the continuous arid zone that extends across Africa and Asia. In fact,</w:t>
      </w:r>
      <w:sdt>
        <w:sdtPr>
          <w:rPr>
            <w:rFonts w:ascii="Times New Roman" w:hAnsi="Times New Roman" w:cs="Times New Roman"/>
            <w:color w:val="000000" w:themeColor="text1"/>
            <w:sz w:val="24"/>
            <w:szCs w:val="24"/>
          </w:rPr>
          <w:tag w:val="goog_rdk_56"/>
          <w:id w:val="-47072190"/>
        </w:sdtPr>
        <w:sdtContent/>
      </w:sdt>
      <w:sdt>
        <w:sdtPr>
          <w:rPr>
            <w:rFonts w:ascii="Times New Roman" w:hAnsi="Times New Roman" w:cs="Times New Roman"/>
            <w:color w:val="000000" w:themeColor="text1"/>
            <w:sz w:val="24"/>
            <w:szCs w:val="24"/>
          </w:rPr>
          <w:tag w:val="goog_rdk_57"/>
          <w:id w:val="-1747102867"/>
        </w:sdtPr>
        <w:sdtContent/>
      </w:sdt>
      <w:r w:rsidRPr="00623139">
        <w:rPr>
          <w:rFonts w:ascii="Times New Roman" w:eastAsia="Times New Roman" w:hAnsi="Times New Roman" w:cs="Times New Roman"/>
          <w:color w:val="000000" w:themeColor="text1"/>
          <w:sz w:val="24"/>
          <w:szCs w:val="24"/>
        </w:rPr>
        <w:t xml:space="preserve"> the occupation of Africa's offshore islands, the only sure test of sea-crossings, is a very late phenomenon with even indirect evidence supporting only Holocene dates for the first contact with offshore islands</w:t>
      </w:r>
      <w:r w:rsidRPr="00623139">
        <w:rPr>
          <w:rFonts w:ascii="Times New Roman" w:eastAsia="Times New Roman" w:hAnsi="Times New Roman" w:cs="Times New Roman"/>
          <w:b/>
          <w:bCs/>
          <w:color w:val="000000" w:themeColor="text1"/>
          <w:sz w:val="24"/>
          <w:szCs w:val="24"/>
        </w:rPr>
        <w:t xml:space="preserve"> </w:t>
      </w:r>
      <w:r w:rsidRPr="00623139">
        <w:rPr>
          <w:rFonts w:ascii="Times New Roman" w:eastAsia="Times New Roman" w:hAnsi="Times New Roman" w:cs="Times New Roman"/>
          <w:color w:val="000000" w:themeColor="text1"/>
          <w:sz w:val="24"/>
          <w:szCs w:val="24"/>
        </w:rPr>
        <w:t>as with most Mediterranean islands.</w:t>
      </w:r>
    </w:p>
    <w:p w14:paraId="3F4F5C11" w14:textId="77777777" w:rsidR="00770742" w:rsidRPr="00623139" w:rsidRDefault="00770742" w:rsidP="00770742">
      <w:pPr>
        <w:suppressAutoHyphens/>
        <w:spacing w:after="120" w:line="26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Four routes have been suggested for hominins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whether Homo ergaster (or Homo erectus) or early Homo sapiens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to have left the African continent. Only one of these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Sinai Peninsula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is a land route and three water crossings: the Sicilian Channel, the Strait of Gibraltar, and the Bab </w:t>
      </w:r>
      <w:proofErr w:type="spellStart"/>
      <w:r w:rsidRPr="00623139">
        <w:rPr>
          <w:rFonts w:ascii="Times New Roman" w:eastAsia="Times New Roman" w:hAnsi="Times New Roman" w:cs="Times New Roman"/>
          <w:color w:val="000000" w:themeColor="text1"/>
          <w:sz w:val="24"/>
          <w:szCs w:val="24"/>
        </w:rPr>
        <w:t>el</w:t>
      </w:r>
      <w:proofErr w:type="spellEnd"/>
      <w:r w:rsidRPr="00623139">
        <w:rPr>
          <w:rFonts w:ascii="Times New Roman" w:eastAsia="Times New Roman" w:hAnsi="Times New Roman" w:cs="Times New Roman"/>
          <w:color w:val="000000" w:themeColor="text1"/>
          <w:sz w:val="24"/>
          <w:szCs w:val="24"/>
        </w:rPr>
        <w:t xml:space="preserve">-Mandab in the southern Red Sea. Out of these, the only land route is the only solution possible for mass out-migration of Hominins from Africa since, as we have seen above, we have neither any reason nor any evidence of a tool culture that could provide mass out-migration through </w:t>
      </w:r>
      <w:sdt>
        <w:sdtPr>
          <w:rPr>
            <w:rFonts w:ascii="Times New Roman" w:hAnsi="Times New Roman" w:cs="Times New Roman"/>
            <w:color w:val="000000" w:themeColor="text1"/>
            <w:sz w:val="24"/>
            <w:szCs w:val="24"/>
          </w:rPr>
          <w:tag w:val="goog_rdk_60"/>
          <w:id w:val="-2062389944"/>
        </w:sdtPr>
        <w:sdtContent/>
      </w:sdt>
      <w:sdt>
        <w:sdtPr>
          <w:rPr>
            <w:rFonts w:ascii="Times New Roman" w:hAnsi="Times New Roman" w:cs="Times New Roman"/>
            <w:color w:val="000000" w:themeColor="text1"/>
            <w:sz w:val="24"/>
            <w:szCs w:val="24"/>
          </w:rPr>
          <w:tag w:val="goog_rdk_61"/>
          <w:id w:val="-1140031872"/>
        </w:sdtPr>
        <w:sdtContent/>
      </w:sdt>
      <w:r w:rsidRPr="00623139">
        <w:rPr>
          <w:rFonts w:ascii="Times New Roman" w:eastAsia="Times New Roman" w:hAnsi="Times New Roman" w:cs="Times New Roman"/>
          <w:color w:val="000000" w:themeColor="text1"/>
          <w:sz w:val="24"/>
          <w:szCs w:val="24"/>
        </w:rPr>
        <w:t>sea routes.</w:t>
      </w:r>
    </w:p>
    <w:p w14:paraId="628BDB87" w14:textId="77777777" w:rsidR="00770742" w:rsidRPr="00623139" w:rsidRDefault="00770742" w:rsidP="00770742">
      <w:pPr>
        <w:suppressAutoHyphens/>
        <w:spacing w:after="120" w:line="26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western boundary of Sinai is ecologically diverse as is Sinai itself. Routes into, and out of, Sinai are the limiting factors on human movement. The completion of the Suez Canal in as late </w:t>
      </w:r>
      <w:sdt>
        <w:sdtPr>
          <w:rPr>
            <w:rFonts w:ascii="Times New Roman" w:hAnsi="Times New Roman" w:cs="Times New Roman"/>
            <w:color w:val="000000" w:themeColor="text1"/>
            <w:sz w:val="24"/>
            <w:szCs w:val="24"/>
          </w:rPr>
          <w:tag w:val="goog_rdk_64"/>
          <w:id w:val="1752692807"/>
        </w:sdtPr>
        <w:sdtContent/>
      </w:sdt>
      <w:sdt>
        <w:sdtPr>
          <w:rPr>
            <w:rFonts w:ascii="Times New Roman" w:hAnsi="Times New Roman" w:cs="Times New Roman"/>
            <w:color w:val="000000" w:themeColor="text1"/>
            <w:sz w:val="24"/>
            <w:szCs w:val="24"/>
          </w:rPr>
          <w:tag w:val="goog_rdk_65"/>
          <w:id w:val="479044519"/>
        </w:sdtPr>
        <w:sdtContent/>
      </w:sdt>
      <w:r w:rsidRPr="00623139">
        <w:rPr>
          <w:rFonts w:ascii="Times New Roman" w:eastAsia="Times New Roman" w:hAnsi="Times New Roman" w:cs="Times New Roman"/>
          <w:color w:val="000000" w:themeColor="text1"/>
          <w:sz w:val="24"/>
          <w:szCs w:val="24"/>
        </w:rPr>
        <w:t xml:space="preserve">as 1869 created a water boundary. </w:t>
      </w:r>
      <w:sdt>
        <w:sdtPr>
          <w:rPr>
            <w:rFonts w:ascii="Times New Roman" w:hAnsi="Times New Roman" w:cs="Times New Roman"/>
            <w:color w:val="000000" w:themeColor="text1"/>
            <w:sz w:val="24"/>
            <w:szCs w:val="24"/>
          </w:rPr>
          <w:tag w:val="goog_rdk_66"/>
          <w:id w:val="-1987764895"/>
        </w:sdtPr>
        <w:sdtContent/>
      </w:sdt>
      <w:sdt>
        <w:sdtPr>
          <w:rPr>
            <w:rFonts w:ascii="Times New Roman" w:hAnsi="Times New Roman" w:cs="Times New Roman"/>
            <w:color w:val="000000" w:themeColor="text1"/>
            <w:sz w:val="24"/>
            <w:szCs w:val="24"/>
          </w:rPr>
          <w:tag w:val="goog_rdk_67"/>
          <w:id w:val="1838192545"/>
        </w:sdtPr>
        <w:sdtContent/>
      </w:sdt>
      <w:r w:rsidRPr="00623139">
        <w:rPr>
          <w:rFonts w:ascii="Times New Roman" w:eastAsia="Times New Roman" w:hAnsi="Times New Roman" w:cs="Times New Roman"/>
          <w:color w:val="000000" w:themeColor="text1"/>
          <w:sz w:val="24"/>
          <w:szCs w:val="24"/>
        </w:rPr>
        <w:t xml:space="preserve">Sinai is at a maximum distance of 210 km from west to east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it is ecologically an extension of the eastern desert of Egypt and is linked to the Negev desert (and on the north to the Gaza Strip). The western land boundary of Sinai is across a range of different areas, from north to south.</w:t>
      </w:r>
    </w:p>
    <w:p w14:paraId="2A71C4B4" w14:textId="77777777" w:rsidR="00770742" w:rsidRPr="00623139" w:rsidRDefault="00770742" w:rsidP="00770742">
      <w:pPr>
        <w:suppressAutoHyphens/>
        <w:spacing w:after="120" w:line="26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To the south lies the Gulf of Suez, some 315 km long and 19–32 km wide, with a maximum depth today of 75–80 m. and an average of 40–60 m. in many parts. Therefore, much of the floor of the Gulf would have been exposed during the drier stages of the Pleistocene, extending access into the </w:t>
      </w:r>
      <w:sdt>
        <w:sdtPr>
          <w:rPr>
            <w:rFonts w:ascii="Times New Roman" w:hAnsi="Times New Roman" w:cs="Times New Roman"/>
            <w:color w:val="000000" w:themeColor="text1"/>
            <w:sz w:val="24"/>
            <w:szCs w:val="24"/>
          </w:rPr>
          <w:tag w:val="goog_rdk_68"/>
          <w:id w:val="-2126459049"/>
        </w:sdtPr>
        <w:sdtContent/>
      </w:sdt>
      <w:sdt>
        <w:sdtPr>
          <w:rPr>
            <w:rFonts w:ascii="Times New Roman" w:hAnsi="Times New Roman" w:cs="Times New Roman"/>
            <w:color w:val="000000" w:themeColor="text1"/>
            <w:sz w:val="24"/>
            <w:szCs w:val="24"/>
          </w:rPr>
          <w:tag w:val="goog_rdk_69"/>
          <w:id w:val="-1513677076"/>
        </w:sdtPr>
        <w:sdtContent/>
      </w:sdt>
      <w:r w:rsidRPr="00623139">
        <w:rPr>
          <w:rFonts w:ascii="Times New Roman" w:eastAsia="Times New Roman" w:hAnsi="Times New Roman" w:cs="Times New Roman"/>
          <w:color w:val="000000" w:themeColor="text1"/>
          <w:sz w:val="24"/>
          <w:szCs w:val="24"/>
        </w:rPr>
        <w:t>Sinai Peninsula from the Eastern Desert, but remaining a flooded barrier during the wetter phases.</w:t>
      </w:r>
    </w:p>
    <w:p w14:paraId="6993EE20" w14:textId="77777777" w:rsidR="00770742" w:rsidRPr="00623139" w:rsidRDefault="00770742" w:rsidP="00770742">
      <w:pPr>
        <w:suppressAutoHyphens/>
        <w:spacing w:after="120" w:line="26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Thus, in a climate like today's, there is a potential for land crossing out of Africa across three zones totaling 70 km width, out of a total African coastline estimated to be around 30,500 km. In the wetter periods of the Pleistocene, the coastal strip would not have existed, the marshy areas and lakes would have been fuller, narrowing further the actual access routes between the Eastern Desert and Sinai. </w:t>
      </w:r>
    </w:p>
    <w:p w14:paraId="6B233F6D" w14:textId="77777777" w:rsidR="00770742" w:rsidRPr="00623139" w:rsidRDefault="00770742" w:rsidP="00770742">
      <w:pPr>
        <w:suppressAutoHyphens/>
        <w:spacing w:after="120" w:line="26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Within and across Sinai, fresh water has always been the limiting factor on human settlement and, so, most of the population past and present settled on the northern fringe. The major trade route since predynastic times runs along the north of Sinai into Palestine. In a climate like that of the modern era, most routes must have been from these western land entries across the northern part of Sinai to the Levant. A route also exists parallel to the coast, avoiding the more arid interior.</w:t>
      </w:r>
      <w:r w:rsidRPr="00623139">
        <w:rPr>
          <w:rStyle w:val="EndnoteReference"/>
          <w:rFonts w:ascii="Times New Roman" w:eastAsia="Times New Roman" w:hAnsi="Times New Roman" w:cs="Times New Roman"/>
          <w:color w:val="000000" w:themeColor="text1"/>
          <w:sz w:val="24"/>
          <w:szCs w:val="24"/>
        </w:rPr>
        <w:endnoteReference w:id="206"/>
      </w:r>
    </w:p>
    <w:p w14:paraId="424537D3" w14:textId="77777777" w:rsidR="00770742" w:rsidRPr="00623139" w:rsidRDefault="00770742" w:rsidP="00770742">
      <w:pPr>
        <w:pStyle w:val="Subheadingg"/>
        <w:spacing w:line="260" w:lineRule="exact"/>
        <w:rPr>
          <w:color w:val="000000" w:themeColor="text1"/>
        </w:rPr>
      </w:pPr>
      <w:bookmarkStart w:id="441" w:name="_heading=h.wzhs38ukp4sz" w:colFirst="0" w:colLast="0"/>
      <w:bookmarkStart w:id="442" w:name="_Toc204187270"/>
      <w:bookmarkStart w:id="443" w:name="_Toc205200069"/>
      <w:bookmarkStart w:id="444" w:name="_Toc206584172"/>
      <w:bookmarkEnd w:id="441"/>
      <w:r w:rsidRPr="00623139">
        <w:rPr>
          <w:color w:val="000000" w:themeColor="text1"/>
        </w:rPr>
        <w:t>A CLIMATIC FRAMEWORK OF THE HOMININ JOURNEYS</w:t>
      </w:r>
      <w:bookmarkEnd w:id="442"/>
      <w:bookmarkEnd w:id="443"/>
      <w:bookmarkEnd w:id="444"/>
    </w:p>
    <w:p w14:paraId="747B83F9" w14:textId="77777777" w:rsidR="00770742" w:rsidRPr="00623139" w:rsidRDefault="00770742" w:rsidP="00770742">
      <w:pPr>
        <w:suppressAutoHyphens/>
        <w:spacing w:after="120" w:line="26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region was able to support hunter-gatherers’ activities which fluctuated with wet and dry periods. One can reconstruct an arid zone of the Eastern Desert and Sinai which in the emergence of wet periods of the Pleistocene and post-Pleistocene attracted occupation, but not intensive occupation, from nomadic hunter-gatherer groups within limits set by the availability of freshwater and the distribution of food resources which were also, of course, determined by fresh water. Mobility in such a situation would involve movement of small populations within and through the Eastern Desert or Sinai-linked area. Groups moving to the more fertile edges of the region would be rewarded with richer environments. However, the onset of the dry periods of the Pleistocene would severely limit the resources for human groups in the region and significantly reduce both use and passage.</w:t>
      </w:r>
    </w:p>
    <w:p w14:paraId="4182DDFE" w14:textId="77777777" w:rsidR="00770742" w:rsidRPr="00623139" w:rsidRDefault="00770742" w:rsidP="00770742">
      <w:pPr>
        <w:suppressAutoHyphens/>
        <w:spacing w:after="120" w:line="26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model is not so much one of a sponge (absorbing populations then squeezing them out with the onset of arid periods) as of a region inviting for settlement and transit alike, then losing its attraction for both processes. </w:t>
      </w:r>
    </w:p>
    <w:p w14:paraId="548B40E6" w14:textId="77777777" w:rsidR="00770742" w:rsidRPr="00623139" w:rsidRDefault="00770742" w:rsidP="00770742">
      <w:pPr>
        <w:suppressAutoHyphens/>
        <w:spacing w:after="120" w:line="260" w:lineRule="exact"/>
        <w:jc w:val="both"/>
        <w:rPr>
          <w:rFonts w:ascii="Times New Roman" w:eastAsia="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r w:rsidRPr="00623139">
        <w:rPr>
          <w:rFonts w:ascii="Times New Roman" w:eastAsia="Times New Roman" w:hAnsi="Times New Roman" w:cs="Times New Roman"/>
          <w:color w:val="000000" w:themeColor="text1"/>
          <w:sz w:val="24"/>
          <w:szCs w:val="24"/>
        </w:rPr>
        <w:t xml:space="preserve"> Some scholars argue that </w:t>
      </w:r>
      <w:proofErr w:type="spellStart"/>
      <w:r w:rsidRPr="00623139">
        <w:rPr>
          <w:rFonts w:ascii="Times New Roman" w:eastAsia="Times New Roman" w:hAnsi="Times New Roman" w:cs="Times New Roman"/>
          <w:color w:val="000000" w:themeColor="text1"/>
          <w:sz w:val="24"/>
          <w:szCs w:val="24"/>
        </w:rPr>
        <w:t>interglacials</w:t>
      </w:r>
      <w:proofErr w:type="spellEnd"/>
      <w:r w:rsidRPr="00623139">
        <w:rPr>
          <w:rFonts w:ascii="Times New Roman" w:eastAsia="Times New Roman" w:hAnsi="Times New Roman" w:cs="Times New Roman"/>
          <w:color w:val="000000" w:themeColor="text1"/>
          <w:sz w:val="24"/>
          <w:szCs w:val="24"/>
        </w:rPr>
        <w:t xml:space="preserve"> occurred for less than 10 percent of the Pleistocene Epoch. The onset of an interglacial provides an opportunity to leave Africa through Sinai for Eurasia, and this opportunity is then blocked by the glacial onset. Bar-Yosef suggests movement to Eurasia would be at the onset of glacial or dry conditions, but as indicated above, there is no need to adopt a pull-push, squeezed sponge, model. The onset of a glacial dry spell may well have squeezed the last remaining human groups out of the arid zone (to the northeast and south) but they could just as easily have migrated across the zone throughout the interglacial periods.</w:t>
      </w:r>
      <w:r w:rsidRPr="00623139">
        <w:rPr>
          <w:rStyle w:val="EndnoteReference"/>
          <w:rFonts w:ascii="Times New Roman" w:eastAsia="Times New Roman" w:hAnsi="Times New Roman" w:cs="Times New Roman"/>
          <w:color w:val="000000" w:themeColor="text1"/>
          <w:sz w:val="24"/>
          <w:szCs w:val="24"/>
        </w:rPr>
        <w:endnoteReference w:id="207"/>
      </w:r>
      <w:bookmarkStart w:id="445" w:name="_Toc204187271"/>
    </w:p>
    <w:p w14:paraId="7D459968" w14:textId="77777777" w:rsidR="00770742" w:rsidRPr="00623139" w:rsidRDefault="00770742" w:rsidP="00770742">
      <w:pPr>
        <w:pStyle w:val="Headingg"/>
        <w:rPr>
          <w:color w:val="000000" w:themeColor="text1"/>
        </w:rPr>
      </w:pPr>
      <w:bookmarkStart w:id="446" w:name="_Toc206584173"/>
      <w:r w:rsidRPr="00623139">
        <w:rPr>
          <w:color w:val="000000" w:themeColor="text1"/>
        </w:rPr>
        <w:t>Chapter 12</w:t>
      </w:r>
      <w:bookmarkStart w:id="447" w:name="_heading=h.mo9tnj8kjkrx" w:colFirst="0" w:colLast="0"/>
      <w:bookmarkStart w:id="448" w:name="_Toc204187272"/>
      <w:bookmarkEnd w:id="445"/>
      <w:bookmarkEnd w:id="447"/>
      <w:r w:rsidRPr="00623139">
        <w:rPr>
          <w:rFonts w:eastAsia="Times New Roman"/>
          <w:color w:val="000000" w:themeColor="text1"/>
        </w:rPr>
        <w:br/>
      </w:r>
      <w:r w:rsidRPr="00623139">
        <w:rPr>
          <w:color w:val="000000" w:themeColor="text1"/>
        </w:rPr>
        <w:t>OUT OF AFRICA 2</w:t>
      </w:r>
      <w:bookmarkEnd w:id="446"/>
      <w:bookmarkEnd w:id="448"/>
    </w:p>
    <w:p w14:paraId="721B3386" w14:textId="77777777" w:rsidR="00770742" w:rsidRPr="00623139" w:rsidRDefault="00770742" w:rsidP="00770742">
      <w:pPr>
        <w:pStyle w:val="Subheadingg"/>
        <w:rPr>
          <w:color w:val="000000" w:themeColor="text1"/>
        </w:rPr>
      </w:pPr>
      <w:bookmarkStart w:id="449" w:name="_heading=h.xmfmjldcsumd" w:colFirst="0" w:colLast="0"/>
      <w:bookmarkStart w:id="450" w:name="_Toc204187273"/>
      <w:bookmarkStart w:id="451" w:name="_Toc205200071"/>
      <w:bookmarkStart w:id="452" w:name="_Toc206584174"/>
      <w:bookmarkEnd w:id="449"/>
      <w:r w:rsidRPr="00623139">
        <w:rPr>
          <w:color w:val="000000" w:themeColor="text1"/>
        </w:rPr>
        <w:t>MIGRATION OF HOMO SAPIENS</w:t>
      </w:r>
      <w:bookmarkEnd w:id="450"/>
      <w:bookmarkEnd w:id="451"/>
      <w:bookmarkEnd w:id="452"/>
    </w:p>
    <w:p w14:paraId="1894888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‘Out of Africa’ theory throws light on the out of Africa migration of the last (so far) of the hominins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of modern humans or Homo sapiens — to the rest of the world. We can call it ‘Out of Africa 2’ since this is the story of out of Africa migration of Homo sapiens only. The Out of Africa 2 model proposes that anatomically modern humans developed in Africa and subsequently dispersed from this </w:t>
      </w:r>
      <w:proofErr w:type="spellStart"/>
      <w:r w:rsidRPr="00623139">
        <w:rPr>
          <w:rFonts w:ascii="Times New Roman" w:eastAsia="Times New Roman" w:hAnsi="Times New Roman" w:cs="Times New Roman"/>
          <w:color w:val="000000" w:themeColor="text1"/>
          <w:sz w:val="24"/>
          <w:szCs w:val="24"/>
        </w:rPr>
        <w:t>centre</w:t>
      </w:r>
      <w:proofErr w:type="spellEnd"/>
      <w:r w:rsidRPr="00623139">
        <w:rPr>
          <w:rFonts w:ascii="Times New Roman" w:eastAsia="Times New Roman" w:hAnsi="Times New Roman" w:cs="Times New Roman"/>
          <w:color w:val="000000" w:themeColor="text1"/>
          <w:sz w:val="24"/>
          <w:szCs w:val="24"/>
        </w:rPr>
        <w:t xml:space="preserve"> in the Late Pleistocene to populate the rest of the world. </w:t>
      </w:r>
    </w:p>
    <w:p w14:paraId="1547603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strong version posits no admixture between the migrating modern and existing populations while weak versions accept different degrees of genetic admixture.</w:t>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vertAlign w:val="superscript"/>
        </w:rPr>
        <w:endnoteReference w:id="208"/>
      </w:r>
      <w:r w:rsidRPr="00623139">
        <w:rPr>
          <w:rFonts w:ascii="Times New Roman" w:eastAsia="Times New Roman" w:hAnsi="Times New Roman" w:cs="Times New Roman"/>
          <w:color w:val="000000" w:themeColor="text1"/>
          <w:sz w:val="24"/>
          <w:szCs w:val="24"/>
        </w:rPr>
        <w:t xml:space="preserve"> As we will see at the end of this chapter, the weak version seems more plausible, and newer evidence unearthed afterward strengthens this view.</w:t>
      </w:r>
    </w:p>
    <w:p w14:paraId="6E42F36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earliest representatives of Homo sapiens are thought to have inhabited East Africa around 200,000 years ago. The remains from </w:t>
      </w:r>
      <w:proofErr w:type="spellStart"/>
      <w:r w:rsidRPr="00623139">
        <w:rPr>
          <w:rFonts w:ascii="Times New Roman" w:eastAsia="Times New Roman" w:hAnsi="Times New Roman" w:cs="Times New Roman"/>
          <w:color w:val="000000" w:themeColor="text1"/>
          <w:sz w:val="24"/>
          <w:szCs w:val="24"/>
        </w:rPr>
        <w:t>Herto</w:t>
      </w:r>
      <w:proofErr w:type="spellEnd"/>
      <w:r w:rsidRPr="00623139">
        <w:rPr>
          <w:rFonts w:ascii="Times New Roman" w:eastAsia="Times New Roman" w:hAnsi="Times New Roman" w:cs="Times New Roman"/>
          <w:color w:val="000000" w:themeColor="text1"/>
          <w:sz w:val="24"/>
          <w:szCs w:val="24"/>
        </w:rPr>
        <w:t xml:space="preserve">, dating to between 160,000 and 154,000 years, provide more support for East Africa as the source area for early modern humans. But, North Africa, too, seems to be a candidate for the region from which Homo sapiens might have embarked on their journey out of Africa. Recent evidence </w:t>
      </w:r>
      <w:sdt>
        <w:sdtPr>
          <w:rPr>
            <w:rFonts w:ascii="Times New Roman" w:hAnsi="Times New Roman" w:cs="Times New Roman"/>
            <w:color w:val="000000" w:themeColor="text1"/>
            <w:sz w:val="24"/>
            <w:szCs w:val="24"/>
          </w:rPr>
          <w:tag w:val="goog_rdk_0"/>
          <w:id w:val="-1334218125"/>
        </w:sdtPr>
        <w:sdtContent/>
      </w:sdt>
      <w:sdt>
        <w:sdtPr>
          <w:rPr>
            <w:rFonts w:ascii="Times New Roman" w:hAnsi="Times New Roman" w:cs="Times New Roman"/>
            <w:color w:val="000000" w:themeColor="text1"/>
            <w:sz w:val="24"/>
            <w:szCs w:val="24"/>
          </w:rPr>
          <w:tag w:val="goog_rdk_1"/>
          <w:id w:val="213161510"/>
        </w:sdtPr>
        <w:sdtContent/>
      </w:sdt>
      <w:r w:rsidRPr="00623139">
        <w:rPr>
          <w:rFonts w:ascii="Times New Roman" w:eastAsia="Times New Roman" w:hAnsi="Times New Roman" w:cs="Times New Roman"/>
          <w:color w:val="000000" w:themeColor="text1"/>
          <w:sz w:val="24"/>
          <w:szCs w:val="24"/>
        </w:rPr>
        <w:t xml:space="preserve">is hinting at some such scenario in </w:t>
      </w:r>
      <w:sdt>
        <w:sdtPr>
          <w:rPr>
            <w:rFonts w:ascii="Times New Roman" w:hAnsi="Times New Roman" w:cs="Times New Roman"/>
            <w:color w:val="000000" w:themeColor="text1"/>
            <w:sz w:val="24"/>
            <w:szCs w:val="24"/>
          </w:rPr>
          <w:tag w:val="goog_rdk_2"/>
          <w:id w:val="80263485"/>
        </w:sdtPr>
        <w:sdtContent/>
      </w:sdt>
      <w:r w:rsidRPr="00623139">
        <w:rPr>
          <w:rFonts w:ascii="Times New Roman" w:eastAsia="Times New Roman" w:hAnsi="Times New Roman" w:cs="Times New Roman"/>
          <w:color w:val="000000" w:themeColor="text1"/>
          <w:sz w:val="24"/>
          <w:szCs w:val="24"/>
        </w:rPr>
        <w:t xml:space="preserve">the distant past. One important difference between Out of Africa 1 and </w:t>
      </w:r>
      <w:proofErr w:type="gramStart"/>
      <w:r w:rsidRPr="00623139">
        <w:rPr>
          <w:rFonts w:ascii="Times New Roman" w:eastAsia="Times New Roman" w:hAnsi="Times New Roman" w:cs="Times New Roman"/>
          <w:color w:val="000000" w:themeColor="text1"/>
          <w:sz w:val="24"/>
          <w:szCs w:val="24"/>
        </w:rPr>
        <w:t>Out</w:t>
      </w:r>
      <w:proofErr w:type="gramEnd"/>
      <w:r w:rsidRPr="00623139">
        <w:rPr>
          <w:rFonts w:ascii="Times New Roman" w:eastAsia="Times New Roman" w:hAnsi="Times New Roman" w:cs="Times New Roman"/>
          <w:color w:val="000000" w:themeColor="text1"/>
          <w:sz w:val="24"/>
          <w:szCs w:val="24"/>
        </w:rPr>
        <w:t xml:space="preserve"> of Africa 2 lies in the fact that the second group of migrants soon moved on to colonize the entire Eurasia, whereas the first group had not</w:t>
      </w:r>
      <w:sdt>
        <w:sdtPr>
          <w:rPr>
            <w:rFonts w:ascii="Times New Roman" w:hAnsi="Times New Roman" w:cs="Times New Roman"/>
            <w:color w:val="000000" w:themeColor="text1"/>
            <w:sz w:val="24"/>
            <w:szCs w:val="24"/>
          </w:rPr>
          <w:tag w:val="goog_rdk_3"/>
          <w:id w:val="1909268312"/>
        </w:sdtPr>
        <w:sdtContent/>
      </w:sdt>
      <w:sdt>
        <w:sdtPr>
          <w:rPr>
            <w:rFonts w:ascii="Times New Roman" w:hAnsi="Times New Roman" w:cs="Times New Roman"/>
            <w:color w:val="000000" w:themeColor="text1"/>
            <w:sz w:val="24"/>
            <w:szCs w:val="24"/>
          </w:rPr>
          <w:tag w:val="goog_rdk_4"/>
          <w:id w:val="-1363198814"/>
        </w:sdtPr>
        <w:sdtContent/>
      </w:sdt>
      <w:r w:rsidRPr="00623139">
        <w:rPr>
          <w:rFonts w:ascii="Times New Roman" w:eastAsia="Times New Roman" w:hAnsi="Times New Roman" w:cs="Times New Roman"/>
          <w:color w:val="000000" w:themeColor="text1"/>
          <w:sz w:val="24"/>
          <w:szCs w:val="24"/>
        </w:rPr>
        <w:t>.</w:t>
      </w:r>
    </w:p>
    <w:p w14:paraId="19806C9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Two major dispersal waves are </w:t>
      </w:r>
      <w:proofErr w:type="spellStart"/>
      <w:r w:rsidRPr="00623139">
        <w:rPr>
          <w:rFonts w:ascii="Times New Roman" w:eastAsia="Times New Roman" w:hAnsi="Times New Roman" w:cs="Times New Roman"/>
          <w:color w:val="000000" w:themeColor="text1"/>
          <w:sz w:val="24"/>
          <w:szCs w:val="24"/>
        </w:rPr>
        <w:t>recognised</w:t>
      </w:r>
      <w:proofErr w:type="spellEnd"/>
      <w:r w:rsidRPr="00623139">
        <w:rPr>
          <w:rFonts w:ascii="Times New Roman" w:eastAsia="Times New Roman" w:hAnsi="Times New Roman" w:cs="Times New Roman"/>
          <w:color w:val="000000" w:themeColor="text1"/>
          <w:sz w:val="24"/>
          <w:szCs w:val="24"/>
        </w:rPr>
        <w:t xml:space="preserve"> in the Out of Africa 2 model. Determining the temporal window for the first of these two dispersals relies on the dating of the earliest modern fossils outside Africa, currently from Qafzeh and </w:t>
      </w:r>
      <w:proofErr w:type="spellStart"/>
      <w:r w:rsidRPr="00623139">
        <w:rPr>
          <w:rFonts w:ascii="Times New Roman" w:eastAsia="Times New Roman" w:hAnsi="Times New Roman" w:cs="Times New Roman"/>
          <w:color w:val="000000" w:themeColor="text1"/>
          <w:sz w:val="24"/>
          <w:szCs w:val="24"/>
        </w:rPr>
        <w:t>Skhul</w:t>
      </w:r>
      <w:proofErr w:type="spellEnd"/>
      <w:r w:rsidRPr="00623139">
        <w:rPr>
          <w:rFonts w:ascii="Times New Roman" w:eastAsia="Times New Roman" w:hAnsi="Times New Roman" w:cs="Times New Roman"/>
          <w:color w:val="000000" w:themeColor="text1"/>
          <w:sz w:val="24"/>
          <w:szCs w:val="24"/>
        </w:rPr>
        <w:t xml:space="preserve"> in the Levant. Here early modern remains date to between 130,000 and 100,000 years ago</w:t>
      </w:r>
      <w:r w:rsidRPr="00623139">
        <w:rPr>
          <w:rFonts w:ascii="Times New Roman" w:eastAsia="Times New Roman" w:hAnsi="Times New Roman" w:cs="Times New Roman"/>
          <w:b/>
          <w:color w:val="000000" w:themeColor="text1"/>
          <w:sz w:val="24"/>
          <w:szCs w:val="24"/>
        </w:rPr>
        <w:t>.</w:t>
      </w:r>
      <w:r w:rsidRPr="00623139">
        <w:rPr>
          <w:rFonts w:ascii="Times New Roman" w:eastAsia="Times New Roman" w:hAnsi="Times New Roman" w:cs="Times New Roman"/>
          <w:b/>
          <w:color w:val="000000" w:themeColor="text1"/>
          <w:sz w:val="24"/>
          <w:szCs w:val="24"/>
          <w:vertAlign w:val="superscript"/>
        </w:rPr>
        <w:endnoteReference w:id="209"/>
      </w:r>
      <w:r w:rsidRPr="00623139">
        <w:rPr>
          <w:rFonts w:ascii="Times New Roman" w:eastAsia="Times New Roman" w:hAnsi="Times New Roman" w:cs="Times New Roman"/>
          <w:color w:val="000000" w:themeColor="text1"/>
          <w:sz w:val="24"/>
          <w:szCs w:val="24"/>
        </w:rPr>
        <w:t xml:space="preserve"> African origin for the Qafzeh and </w:t>
      </w:r>
      <w:proofErr w:type="spellStart"/>
      <w:r w:rsidRPr="00623139">
        <w:rPr>
          <w:rFonts w:ascii="Times New Roman" w:eastAsia="Times New Roman" w:hAnsi="Times New Roman" w:cs="Times New Roman"/>
          <w:color w:val="000000" w:themeColor="text1"/>
          <w:sz w:val="24"/>
          <w:szCs w:val="24"/>
        </w:rPr>
        <w:t>Skhul</w:t>
      </w:r>
      <w:proofErr w:type="spellEnd"/>
      <w:r w:rsidRPr="00623139">
        <w:rPr>
          <w:rFonts w:ascii="Times New Roman" w:eastAsia="Times New Roman" w:hAnsi="Times New Roman" w:cs="Times New Roman"/>
          <w:color w:val="000000" w:themeColor="text1"/>
          <w:sz w:val="24"/>
          <w:szCs w:val="24"/>
        </w:rPr>
        <w:t xml:space="preserve"> fossils is claimed on the basis of the robusticity pattern of their limbs and body proportions that are similar to that of African populations.</w:t>
      </w:r>
    </w:p>
    <w:p w14:paraId="6ED2C34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2010, archaeologists excavating at the Grotte des </w:t>
      </w:r>
      <w:proofErr w:type="spellStart"/>
      <w:r w:rsidRPr="00623139">
        <w:rPr>
          <w:rFonts w:ascii="Times New Roman" w:eastAsia="Times New Roman" w:hAnsi="Times New Roman" w:cs="Times New Roman"/>
          <w:color w:val="000000" w:themeColor="text1"/>
          <w:sz w:val="24"/>
          <w:szCs w:val="24"/>
        </w:rPr>
        <w:t>Contrebandiers</w:t>
      </w:r>
      <w:proofErr w:type="spellEnd"/>
      <w:r w:rsidRPr="00623139">
        <w:rPr>
          <w:rFonts w:ascii="Times New Roman" w:eastAsia="Times New Roman" w:hAnsi="Times New Roman" w:cs="Times New Roman"/>
          <w:color w:val="000000" w:themeColor="text1"/>
          <w:sz w:val="24"/>
          <w:szCs w:val="24"/>
        </w:rPr>
        <w:t xml:space="preserve"> (Smuggler’s Cave) on Morocco’s Atlantic coast unearthed a rare prize: the skull and partial skeleton of a 7- or 8-year-old child. The fossils, dated to 108,000 years ago, appear to belong to an early member of our species. This fossil had huge teeth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 feature the child shares not only with other hominin fossils found across North Africa, but also with some of the first modern humans to leave Africa. And so, the new fossil contained clues to an enduring mystery in human origins research: where in Africa did the modern humans who first colonized the rest of the world come from? North Africa was likely a major source of the modern humans who began leaving humanity’s homeland and spreading into Europe and Asia as early as 130,000 years ago.</w:t>
      </w:r>
    </w:p>
    <w:p w14:paraId="269A869C"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5"/>
          <w:id w:val="138922418"/>
        </w:sdtPr>
        <w:sdtContent/>
      </w:sdt>
      <w:r w:rsidR="00770742" w:rsidRPr="00623139">
        <w:rPr>
          <w:rFonts w:ascii="Times New Roman" w:eastAsia="Times New Roman" w:hAnsi="Times New Roman" w:cs="Times New Roman"/>
          <w:color w:val="000000" w:themeColor="text1"/>
          <w:sz w:val="24"/>
          <w:szCs w:val="24"/>
        </w:rPr>
        <w:t xml:space="preserve">Nevertheless, until very recently, most researchers studying the origins of Homo sapiens looked elsewhere, focusing instead on the fossils of East Africa and the sophisticated tools and ornaments of famed South African sites such as </w:t>
      </w:r>
      <w:proofErr w:type="spellStart"/>
      <w:r w:rsidR="00770742" w:rsidRPr="00623139">
        <w:rPr>
          <w:rFonts w:ascii="Times New Roman" w:eastAsia="Times New Roman" w:hAnsi="Times New Roman" w:cs="Times New Roman"/>
          <w:color w:val="000000" w:themeColor="text1"/>
          <w:sz w:val="24"/>
          <w:szCs w:val="24"/>
        </w:rPr>
        <w:t>Blombos</w:t>
      </w:r>
      <w:proofErr w:type="spellEnd"/>
      <w:r w:rsidR="00770742" w:rsidRPr="00623139">
        <w:rPr>
          <w:rFonts w:ascii="Times New Roman" w:eastAsia="Times New Roman" w:hAnsi="Times New Roman" w:cs="Times New Roman"/>
          <w:color w:val="000000" w:themeColor="text1"/>
          <w:sz w:val="24"/>
          <w:szCs w:val="24"/>
        </w:rPr>
        <w:t xml:space="preserve"> Cave. Few scientists thought that much of evolutionary significance had gone on in North Africa, or that the region's big-toothed, somewhat archaic-looking hominins might be closely related to the ancestors of many living people. Thanks to new excavations and more accurate dating, North Africa now boasts unequivocal signs of modern human behavior as early as anywhere else in the world, including South Africa. Climate reconstructions and fossil studies now suggest that the region was more hospitable during key periods than once thought. The data suggest that the Sahara Desert was a land of lakes and rivers about 130,000 years ago, when moderns first left Africa for sites in what is today Israel. And new studies of hominin fossils suggest some strong resemblances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 and possible evolutionary connections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 between North African specimens and fossils representing migrations out of Africa between 130,000 and 40,000 years ago.</w:t>
      </w:r>
    </w:p>
    <w:p w14:paraId="112AE66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But another key question is whether modern humans in North Africa were foremost among the migrants that eventually left Africa, or whether those populations represented an evolutionary cul-de-sac that was left behind when humans from other parts of the continent began moving into Asia and Europe. The evidence that North Africa was a population pool for migrations to Eurasia is not yet conclusive, says anthropologist Gerhard Weber of the University of Vienna. And the theory of East Africa origin of the dispersals is the theory most scholars adhere to.</w:t>
      </w:r>
    </w:p>
    <w:p w14:paraId="35D63EE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first dispersal of Homo sapiens, must have taken place around </w:t>
      </w:r>
      <w:sdt>
        <w:sdtPr>
          <w:rPr>
            <w:rFonts w:ascii="Times New Roman" w:hAnsi="Times New Roman" w:cs="Times New Roman"/>
            <w:color w:val="000000" w:themeColor="text1"/>
            <w:sz w:val="24"/>
            <w:szCs w:val="24"/>
          </w:rPr>
          <w:tag w:val="goog_rdk_6"/>
          <w:id w:val="2001694486"/>
        </w:sdtPr>
        <w:sdtContent/>
      </w:sdt>
      <w:r w:rsidRPr="00623139">
        <w:rPr>
          <w:rFonts w:ascii="Times New Roman" w:hAnsi="Times New Roman" w:cs="Times New Roman"/>
          <w:color w:val="000000" w:themeColor="text1"/>
          <w:sz w:val="24"/>
          <w:szCs w:val="24"/>
        </w:rPr>
        <w:t>130,000</w:t>
      </w:r>
      <w:r w:rsidRPr="00623139">
        <w:rPr>
          <w:rFonts w:ascii="Times New Roman" w:eastAsia="Times New Roman" w:hAnsi="Times New Roman" w:cs="Times New Roman"/>
          <w:color w:val="000000" w:themeColor="text1"/>
          <w:sz w:val="24"/>
          <w:szCs w:val="24"/>
        </w:rPr>
        <w:t xml:space="preserve"> years ago. This first expansion of modern humans is sometimes regarded as a failure because they virtually disappear from the Levant soon whereas Neanderthals survived until around </w:t>
      </w:r>
      <w:sdt>
        <w:sdtPr>
          <w:rPr>
            <w:rFonts w:ascii="Times New Roman" w:hAnsi="Times New Roman" w:cs="Times New Roman"/>
            <w:color w:val="000000" w:themeColor="text1"/>
            <w:sz w:val="24"/>
            <w:szCs w:val="24"/>
          </w:rPr>
          <w:tag w:val="goog_rdk_8"/>
          <w:id w:val="1381816551"/>
        </w:sdtPr>
        <w:sdtContent/>
      </w:sdt>
      <w:sdt>
        <w:sdtPr>
          <w:rPr>
            <w:rFonts w:ascii="Times New Roman" w:hAnsi="Times New Roman" w:cs="Times New Roman"/>
            <w:color w:val="000000" w:themeColor="text1"/>
            <w:sz w:val="24"/>
            <w:szCs w:val="24"/>
          </w:rPr>
          <w:tag w:val="goog_rdk_9"/>
          <w:id w:val="-1921013613"/>
        </w:sdtPr>
        <w:sdtContent/>
      </w:sdt>
      <w:r w:rsidRPr="00623139">
        <w:rPr>
          <w:rFonts w:ascii="Times New Roman" w:eastAsia="Times New Roman" w:hAnsi="Times New Roman" w:cs="Times New Roman"/>
          <w:color w:val="000000" w:themeColor="text1"/>
          <w:sz w:val="24"/>
          <w:szCs w:val="24"/>
        </w:rPr>
        <w:t>45,000 years ago.</w:t>
      </w:r>
      <w:r w:rsidRPr="00623139">
        <w:rPr>
          <w:rFonts w:ascii="Times New Roman" w:eastAsia="Times New Roman" w:hAnsi="Times New Roman" w:cs="Times New Roman"/>
          <w:color w:val="000000" w:themeColor="text1"/>
          <w:sz w:val="24"/>
          <w:szCs w:val="24"/>
          <w:vertAlign w:val="superscript"/>
        </w:rPr>
        <w:endnoteReference w:id="210"/>
      </w:r>
      <w:r w:rsidRPr="00623139">
        <w:rPr>
          <w:rFonts w:ascii="Times New Roman" w:eastAsia="Times New Roman" w:hAnsi="Times New Roman" w:cs="Times New Roman"/>
          <w:color w:val="000000" w:themeColor="text1"/>
          <w:sz w:val="24"/>
          <w:szCs w:val="24"/>
        </w:rPr>
        <w:t xml:space="preserve"> What happened in that distant past is not clear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were the Homo sapiens annihilated by the more adapted local Neanderthals who had migrated out of Africa much before? Even though it is not yet clear, one strand of thought supports the theory that conflicts occurred between Neanderthals and Homo sapiens in Europe when the latter arrived there following the initial out of Africa 2 migration. Some, of course, portray these interactions to be more of romantic nature than this assumption of violent conflicts. We </w:t>
      </w:r>
      <w:sdt>
        <w:sdtPr>
          <w:rPr>
            <w:rFonts w:ascii="Times New Roman" w:hAnsi="Times New Roman" w:cs="Times New Roman"/>
            <w:color w:val="000000" w:themeColor="text1"/>
            <w:sz w:val="24"/>
            <w:szCs w:val="24"/>
          </w:rPr>
          <w:tag w:val="goog_rdk_10"/>
          <w:id w:val="982120289"/>
        </w:sdtPr>
        <w:sdtContent/>
      </w:sdt>
      <w:sdt>
        <w:sdtPr>
          <w:rPr>
            <w:rFonts w:ascii="Times New Roman" w:hAnsi="Times New Roman" w:cs="Times New Roman"/>
            <w:color w:val="000000" w:themeColor="text1"/>
            <w:sz w:val="24"/>
            <w:szCs w:val="24"/>
          </w:rPr>
          <w:tag w:val="goog_rdk_11"/>
          <w:id w:val="-990248067"/>
        </w:sdtPr>
        <w:sdtContent/>
      </w:sdt>
      <w:r w:rsidRPr="00623139">
        <w:rPr>
          <w:rFonts w:ascii="Times New Roman" w:eastAsia="Times New Roman" w:hAnsi="Times New Roman" w:cs="Times New Roman"/>
          <w:color w:val="000000" w:themeColor="text1"/>
          <w:sz w:val="24"/>
          <w:szCs w:val="24"/>
        </w:rPr>
        <w:t xml:space="preserve">will say more about it later in this chapter. </w:t>
      </w:r>
    </w:p>
    <w:p w14:paraId="77373DCA" w14:textId="77777777" w:rsidR="00770742" w:rsidRPr="00623139" w:rsidRDefault="00770742" w:rsidP="00770742">
      <w:pPr>
        <w:pStyle w:val="Subheadingg"/>
        <w:rPr>
          <w:color w:val="000000" w:themeColor="text1"/>
        </w:rPr>
      </w:pPr>
      <w:bookmarkStart w:id="453" w:name="_heading=h.r2b43gy44qvu" w:colFirst="0" w:colLast="0"/>
      <w:bookmarkStart w:id="454" w:name="_Toc204187274"/>
      <w:bookmarkStart w:id="455" w:name="_Toc205200072"/>
      <w:bookmarkStart w:id="456" w:name="_Toc206584175"/>
      <w:bookmarkEnd w:id="453"/>
      <w:r w:rsidRPr="00623139">
        <w:rPr>
          <w:color w:val="000000" w:themeColor="text1"/>
        </w:rPr>
        <w:t>THE POSSIBLE ROUTES</w:t>
      </w:r>
      <w:bookmarkEnd w:id="454"/>
      <w:bookmarkEnd w:id="455"/>
      <w:bookmarkEnd w:id="456"/>
    </w:p>
    <w:p w14:paraId="1D4A587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Fragmentary human remains from South China, perhaps representing modern Homo sapiens may, however, show that the first dispersal to have reached Asia led to successful occupation of Asia.</w:t>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rPr>
        <w:t>Early modern humans may also have been able to survive in refugia such as the coastal margins of the Arabian Peninsula during the Late Pleistocene. The first dispersal is conventionally associated with the Northern Route, but other recently proposed routes include the Mediterranean coast of North Africa, across humid corridors in the central Sahara and the Red Sea coast. The Northern Route refers to the coastal route along the Red Sea, also known as the ‘Levant-Cairo’ or ‘Egyptian,’ route. The route started from East Africa along which migration happened to the Horn of Africa and then they followed the Red Sea coastal route northward through modern-day Eritrea, Djibouti and Sudan to reach the Sinai Peninsula into the Levant (modern-day Israel, Palestine and Jordan).</w:t>
      </w:r>
    </w:p>
    <w:p w14:paraId="4831485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 second dispersal event, is estimated to date to between 80,000 and 60,000 years ago, based on divergence patterns of mitochondrial DNA of modern Asian and European populations. A rapid dispersal from East Africa via Bab-</w:t>
      </w:r>
      <w:proofErr w:type="spellStart"/>
      <w:r w:rsidRPr="00623139">
        <w:rPr>
          <w:rFonts w:ascii="Times New Roman" w:eastAsia="Times New Roman" w:hAnsi="Times New Roman" w:cs="Times New Roman"/>
          <w:color w:val="000000" w:themeColor="text1"/>
          <w:sz w:val="24"/>
          <w:szCs w:val="24"/>
        </w:rPr>
        <w:t>el</w:t>
      </w:r>
      <w:proofErr w:type="spellEnd"/>
      <w:r w:rsidRPr="00623139">
        <w:rPr>
          <w:rFonts w:ascii="Times New Roman" w:eastAsia="Times New Roman" w:hAnsi="Times New Roman" w:cs="Times New Roman"/>
          <w:color w:val="000000" w:themeColor="text1"/>
          <w:sz w:val="24"/>
          <w:szCs w:val="24"/>
        </w:rPr>
        <w:t>-Mandab into Arabia, Southeast Asia and Australia during a period of low sea level associated with the glacial period between 71,000 and 57,000 years ago has also been proposed.</w:t>
      </w:r>
    </w:p>
    <w:p w14:paraId="25B018E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Some scholars propose a Southern Route. Along this route, like the Northern Route, migrations happened from East Africa to the Horn of Africa but then they crossed the Bab El-Mandeb Strait, from modern-day Eritrea or Djibouti to Yemen and, from there, they continued along the Red Sea coast, passing through modern-day Saudi Arabia, Oman and the United Arab Emirates, eventually reaching the Indian subcontinent and Southeast Asia But, here again, we are, stuck with one big question mark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even if not how, but why the first migration want to embark on an unknown sea voyage, even if they had the technology by that time, in all probability. However, a</w:t>
      </w:r>
      <w:sdt>
        <w:sdtPr>
          <w:rPr>
            <w:rFonts w:ascii="Times New Roman" w:hAnsi="Times New Roman" w:cs="Times New Roman"/>
            <w:color w:val="000000" w:themeColor="text1"/>
            <w:sz w:val="24"/>
            <w:szCs w:val="24"/>
          </w:rPr>
          <w:tag w:val="goog_rdk_12"/>
          <w:id w:val="371111967"/>
        </w:sdtPr>
        <w:sdtContent/>
      </w:sdt>
      <w:sdt>
        <w:sdtPr>
          <w:rPr>
            <w:rFonts w:ascii="Times New Roman" w:hAnsi="Times New Roman" w:cs="Times New Roman"/>
            <w:color w:val="000000" w:themeColor="text1"/>
            <w:sz w:val="24"/>
            <w:szCs w:val="24"/>
          </w:rPr>
          <w:tag w:val="goog_rdk_13"/>
          <w:id w:val="-188675715"/>
        </w:sdtPr>
        <w:sdtContent/>
      </w:sdt>
      <w:r w:rsidRPr="00623139">
        <w:rPr>
          <w:rFonts w:ascii="Times New Roman" w:eastAsia="Times New Roman" w:hAnsi="Times New Roman" w:cs="Times New Roman"/>
          <w:color w:val="000000" w:themeColor="text1"/>
          <w:sz w:val="24"/>
          <w:szCs w:val="24"/>
        </w:rPr>
        <w:t xml:space="preserve">nother route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Nile Corridor Route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has been suggested by at least one scholar, Elena A. Garcia. According to this opinion, migration treks</w:t>
      </w:r>
      <w:sdt>
        <w:sdtPr>
          <w:rPr>
            <w:rFonts w:ascii="Times New Roman" w:hAnsi="Times New Roman" w:cs="Times New Roman"/>
            <w:color w:val="000000" w:themeColor="text1"/>
            <w:sz w:val="24"/>
            <w:szCs w:val="24"/>
          </w:rPr>
          <w:tag w:val="goog_rdk_14"/>
          <w:id w:val="-1669550492"/>
        </w:sdtPr>
        <w:sdtContent/>
      </w:sdt>
      <w:sdt>
        <w:sdtPr>
          <w:rPr>
            <w:rFonts w:ascii="Times New Roman" w:hAnsi="Times New Roman" w:cs="Times New Roman"/>
            <w:color w:val="000000" w:themeColor="text1"/>
            <w:sz w:val="24"/>
            <w:szCs w:val="24"/>
          </w:rPr>
          <w:tag w:val="goog_rdk_15"/>
          <w:id w:val="-1829128118"/>
        </w:sdtPr>
        <w:sdtContent/>
      </w:sdt>
      <w:r w:rsidRPr="00623139">
        <w:rPr>
          <w:rFonts w:ascii="Times New Roman" w:eastAsia="Times New Roman" w:hAnsi="Times New Roman" w:cs="Times New Roman"/>
          <w:color w:val="000000" w:themeColor="text1"/>
          <w:sz w:val="24"/>
          <w:szCs w:val="24"/>
        </w:rPr>
        <w:t xml:space="preserve"> started from East Africa and pass along the Nile River northward through present-day Sudan, Ethiopia and Egypt, exiting through the</w:t>
      </w:r>
      <w:sdt>
        <w:sdtPr>
          <w:rPr>
            <w:rFonts w:ascii="Times New Roman" w:hAnsi="Times New Roman" w:cs="Times New Roman"/>
            <w:color w:val="000000" w:themeColor="text1"/>
            <w:sz w:val="24"/>
            <w:szCs w:val="24"/>
          </w:rPr>
          <w:tag w:val="goog_rdk_16"/>
          <w:id w:val="268277812"/>
        </w:sdtPr>
        <w:sdtContent/>
      </w:sdt>
      <w:sdt>
        <w:sdtPr>
          <w:rPr>
            <w:rFonts w:ascii="Times New Roman" w:hAnsi="Times New Roman" w:cs="Times New Roman"/>
            <w:color w:val="000000" w:themeColor="text1"/>
            <w:sz w:val="24"/>
            <w:szCs w:val="24"/>
          </w:rPr>
          <w:tag w:val="goog_rdk_17"/>
          <w:id w:val="1401786095"/>
        </w:sdtPr>
        <w:sdtContent/>
      </w:sdt>
      <w:r w:rsidRPr="00623139">
        <w:rPr>
          <w:rFonts w:ascii="Times New Roman" w:eastAsia="Times New Roman" w:hAnsi="Times New Roman" w:cs="Times New Roman"/>
          <w:color w:val="000000" w:themeColor="text1"/>
          <w:sz w:val="24"/>
          <w:szCs w:val="24"/>
        </w:rPr>
        <w:t xml:space="preserve"> Nile Delta, the</w:t>
      </w:r>
      <w:sdt>
        <w:sdtPr>
          <w:rPr>
            <w:rFonts w:ascii="Times New Roman" w:hAnsi="Times New Roman" w:cs="Times New Roman"/>
            <w:color w:val="000000" w:themeColor="text1"/>
            <w:sz w:val="24"/>
            <w:szCs w:val="24"/>
          </w:rPr>
          <w:tag w:val="goog_rdk_18"/>
          <w:id w:val="-2083207364"/>
        </w:sdtPr>
        <w:sdtContent/>
      </w:sdt>
      <w:sdt>
        <w:sdtPr>
          <w:rPr>
            <w:rFonts w:ascii="Times New Roman" w:hAnsi="Times New Roman" w:cs="Times New Roman"/>
            <w:color w:val="000000" w:themeColor="text1"/>
            <w:sz w:val="24"/>
            <w:szCs w:val="24"/>
          </w:rPr>
          <w:tag w:val="goog_rdk_19"/>
          <w:id w:val="-1440372783"/>
        </w:sdtPr>
        <w:sdtContent/>
      </w:sdt>
      <w:r w:rsidRPr="00623139">
        <w:rPr>
          <w:rFonts w:ascii="Times New Roman" w:eastAsia="Times New Roman" w:hAnsi="Times New Roman" w:cs="Times New Roman"/>
          <w:color w:val="000000" w:themeColor="text1"/>
          <w:sz w:val="24"/>
          <w:szCs w:val="24"/>
        </w:rPr>
        <w:t xml:space="preserve"> Mediterranean Coast and or Sinai Peninsula. However, any particular route out of Africa does not necessarily preclude other possibilities since there is nothing to suggest that they trekked along any fixed, particular corridor.</w:t>
      </w:r>
    </w:p>
    <w:p w14:paraId="6FB828B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457" w:name="_heading=h.sgu5i7afy277" w:colFirst="0" w:colLast="0"/>
      <w:bookmarkEnd w:id="457"/>
      <w:r w:rsidRPr="00623139">
        <w:rPr>
          <w:rFonts w:ascii="Times New Roman" w:eastAsia="Times New Roman" w:hAnsi="Times New Roman" w:cs="Times New Roman"/>
          <w:color w:val="000000" w:themeColor="text1"/>
          <w:sz w:val="24"/>
          <w:szCs w:val="24"/>
        </w:rPr>
        <w:t>Between 186,000 and 130,000 years ago, it was predominantly a glacial period with corresponding dryer conditions over North Africa, but towards 135,000 years ago, wetter episodes occurred. This would have led to the disappearance of the desert barrier between the Sahara Desert and Israel, and dispersal from the Nile Valley to the Levant via the Sinai-Negev land bridge would have been possible. The Nile Valley itself may not have been an optimal habitat during wetter and interglacial periods — it may have been too densely forested to be occupied by human groups. This in itself may have been a factor pushing populations northwards towards other more habitable areas.</w:t>
      </w:r>
    </w:p>
    <w:p w14:paraId="06FEC34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Fossil evidence indicates that North Africa was already populated since around 186,000 years ago. The Northern Route would not have been a feasible option for movements out of Africa during the Glacial between 71,000-57,000 years ago but it might have played a role in the re-occupation of Southwest Asia by modern humans around </w:t>
      </w:r>
      <w:sdt>
        <w:sdtPr>
          <w:rPr>
            <w:rFonts w:ascii="Times New Roman" w:hAnsi="Times New Roman" w:cs="Times New Roman"/>
            <w:color w:val="000000" w:themeColor="text1"/>
            <w:sz w:val="24"/>
            <w:szCs w:val="24"/>
          </w:rPr>
          <w:tag w:val="goog_rdk_20"/>
          <w:id w:val="1751395695"/>
        </w:sdtPr>
        <w:sdtContent/>
      </w:sdt>
      <w:sdt>
        <w:sdtPr>
          <w:rPr>
            <w:rFonts w:ascii="Times New Roman" w:hAnsi="Times New Roman" w:cs="Times New Roman"/>
            <w:color w:val="000000" w:themeColor="text1"/>
            <w:sz w:val="24"/>
            <w:szCs w:val="24"/>
          </w:rPr>
          <w:tag w:val="goog_rdk_21"/>
          <w:id w:val="1503705309"/>
        </w:sdtPr>
        <w:sdtContent/>
      </w:sdt>
      <w:r w:rsidRPr="00623139">
        <w:rPr>
          <w:rFonts w:ascii="Times New Roman" w:eastAsia="Times New Roman" w:hAnsi="Times New Roman" w:cs="Times New Roman"/>
          <w:color w:val="000000" w:themeColor="text1"/>
          <w:sz w:val="24"/>
          <w:szCs w:val="24"/>
        </w:rPr>
        <w:t>50,000 years ago. Groups from northeast Africa could have dispersed through the Nile corridor into the eastern Mediterranean Levant during such a warmer period.</w:t>
      </w:r>
    </w:p>
    <w:p w14:paraId="7697647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Out of Africa 2 was more than likely a complex process, involving several dispersal events, and migratory routes.</w:t>
      </w:r>
    </w:p>
    <w:p w14:paraId="28F6475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fossils and technological patterns discussed indicate that finds from the Nile Valley contribute significant information on the dispersal events associated with Out of Africa 2. North and East Africa were occupied during that time, but it is not possible to determine the source population of the groups that undertook the first movement out of Africa. Clear indications are prevented by the complexity of early population structures, low population densities and ambiguity on the defining anatomical traits of various groups. </w:t>
      </w:r>
    </w:p>
    <w:p w14:paraId="0B1B458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likely that Homo sapiens developed originally in East Africa, but genetic results that point to their origins in southern Africa prohibit certainty in this regard. Populations that occupied north-west Africa during that time were modern or near-modern and include those whose remains have been located in Morocco, Jebel </w:t>
      </w:r>
      <w:proofErr w:type="spellStart"/>
      <w:r w:rsidRPr="00623139">
        <w:rPr>
          <w:rFonts w:ascii="Times New Roman" w:eastAsia="Times New Roman" w:hAnsi="Times New Roman" w:cs="Times New Roman"/>
          <w:color w:val="000000" w:themeColor="text1"/>
          <w:sz w:val="24"/>
          <w:szCs w:val="24"/>
        </w:rPr>
        <w:t>Irhoud</w:t>
      </w:r>
      <w:proofErr w:type="spellEnd"/>
      <w:r w:rsidRPr="00623139">
        <w:rPr>
          <w:rFonts w:ascii="Times New Roman" w:eastAsia="Times New Roman" w:hAnsi="Times New Roman" w:cs="Times New Roman"/>
          <w:color w:val="000000" w:themeColor="text1"/>
          <w:sz w:val="24"/>
          <w:szCs w:val="24"/>
        </w:rPr>
        <w:t xml:space="preserve"> 3, Dar-es-Soltan and Grotte des </w:t>
      </w:r>
      <w:proofErr w:type="spellStart"/>
      <w:r w:rsidRPr="00623139">
        <w:rPr>
          <w:rFonts w:ascii="Times New Roman" w:eastAsia="Times New Roman" w:hAnsi="Times New Roman" w:cs="Times New Roman"/>
          <w:color w:val="000000" w:themeColor="text1"/>
          <w:sz w:val="24"/>
          <w:szCs w:val="24"/>
        </w:rPr>
        <w:t>Contrebandiers</w:t>
      </w:r>
      <w:proofErr w:type="spellEnd"/>
      <w:r w:rsidRPr="00623139">
        <w:rPr>
          <w:rFonts w:ascii="Times New Roman" w:eastAsia="Times New Roman" w:hAnsi="Times New Roman" w:cs="Times New Roman"/>
          <w:color w:val="000000" w:themeColor="text1"/>
          <w:sz w:val="24"/>
          <w:szCs w:val="24"/>
        </w:rPr>
        <w:t xml:space="preserve">. Craniodentally, these fossils resemble the humans from </w:t>
      </w:r>
      <w:proofErr w:type="spellStart"/>
      <w:r w:rsidRPr="00623139">
        <w:rPr>
          <w:rFonts w:ascii="Times New Roman" w:eastAsia="Times New Roman" w:hAnsi="Times New Roman" w:cs="Times New Roman"/>
          <w:color w:val="000000" w:themeColor="text1"/>
          <w:sz w:val="24"/>
          <w:szCs w:val="24"/>
        </w:rPr>
        <w:t>Skhul</w:t>
      </w:r>
      <w:proofErr w:type="spellEnd"/>
      <w:r w:rsidRPr="00623139">
        <w:rPr>
          <w:rFonts w:ascii="Times New Roman" w:eastAsia="Times New Roman" w:hAnsi="Times New Roman" w:cs="Times New Roman"/>
          <w:color w:val="000000" w:themeColor="text1"/>
          <w:sz w:val="24"/>
          <w:szCs w:val="24"/>
        </w:rPr>
        <w:t xml:space="preserve"> and Qafzeh.</w:t>
      </w:r>
      <w:r w:rsidRPr="00623139">
        <w:rPr>
          <w:rFonts w:ascii="Times New Roman" w:eastAsia="Times New Roman" w:hAnsi="Times New Roman" w:cs="Times New Roman"/>
          <w:color w:val="000000" w:themeColor="text1"/>
          <w:sz w:val="24"/>
          <w:szCs w:val="24"/>
          <w:vertAlign w:val="superscript"/>
        </w:rPr>
        <w:endnoteReference w:id="211"/>
      </w:r>
      <w:r w:rsidRPr="00623139">
        <w:rPr>
          <w:rFonts w:ascii="Times New Roman" w:eastAsia="Times New Roman" w:hAnsi="Times New Roman" w:cs="Times New Roman"/>
          <w:color w:val="000000" w:themeColor="text1"/>
          <w:sz w:val="24"/>
          <w:szCs w:val="24"/>
        </w:rPr>
        <w:t xml:space="preserve"> Many such evidences indicate prolonged contact between populations in North Africa and the Levant. </w:t>
      </w:r>
    </w:p>
    <w:p w14:paraId="3047D225" w14:textId="77777777" w:rsidR="00770742" w:rsidRPr="00623139" w:rsidRDefault="00770742" w:rsidP="00770742">
      <w:pPr>
        <w:pStyle w:val="Subheadingg"/>
        <w:rPr>
          <w:color w:val="000000" w:themeColor="text1"/>
        </w:rPr>
      </w:pPr>
      <w:bookmarkStart w:id="458" w:name="_heading=h.9eg4bfietcnq" w:colFirst="0" w:colLast="0"/>
      <w:bookmarkStart w:id="459" w:name="_Toc204187275"/>
      <w:bookmarkStart w:id="460" w:name="_Toc205200073"/>
      <w:bookmarkStart w:id="461" w:name="_Toc206584176"/>
      <w:bookmarkEnd w:id="458"/>
      <w:r w:rsidRPr="00623139">
        <w:rPr>
          <w:color w:val="000000" w:themeColor="text1"/>
        </w:rPr>
        <w:t>WHY DID MIGRATION TOOK PLACE IN OUT OF AFRICA 2</w:t>
      </w:r>
      <w:bookmarkEnd w:id="459"/>
      <w:bookmarkEnd w:id="460"/>
      <w:bookmarkEnd w:id="461"/>
    </w:p>
    <w:p w14:paraId="4E55977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is a complex question. In the first place, why was this migration required? And, in those days, when there was no trace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the earth was in its raw form with dangers lurking around every corner, why did our ancestors trudge thousands and thousands of miles or cross the ocean? There is also proof that pre-Homo sapiens hominins (especially the Homo neanderthalensis) were already living in places in Asia and Europe. So, how did the Homo s</w:t>
      </w:r>
      <w:sdt>
        <w:sdtPr>
          <w:rPr>
            <w:rFonts w:ascii="Times New Roman" w:hAnsi="Times New Roman" w:cs="Times New Roman"/>
            <w:color w:val="000000" w:themeColor="text1"/>
            <w:sz w:val="24"/>
            <w:szCs w:val="24"/>
          </w:rPr>
          <w:tag w:val="goog_rdk_22"/>
          <w:id w:val="-320430465"/>
        </w:sdtPr>
        <w:sdtContent/>
      </w:sdt>
      <w:sdt>
        <w:sdtPr>
          <w:rPr>
            <w:rFonts w:ascii="Times New Roman" w:hAnsi="Times New Roman" w:cs="Times New Roman"/>
            <w:color w:val="000000" w:themeColor="text1"/>
            <w:sz w:val="24"/>
            <w:szCs w:val="24"/>
          </w:rPr>
          <w:tag w:val="goog_rdk_23"/>
          <w:id w:val="-548223201"/>
        </w:sdtPr>
        <w:sdtContent/>
      </w:sdt>
      <w:r w:rsidRPr="00623139">
        <w:rPr>
          <w:rFonts w:ascii="Times New Roman" w:eastAsia="Times New Roman" w:hAnsi="Times New Roman" w:cs="Times New Roman"/>
          <w:color w:val="000000" w:themeColor="text1"/>
          <w:sz w:val="24"/>
          <w:szCs w:val="24"/>
        </w:rPr>
        <w:t xml:space="preserve">apiens interact with them? The last question that is of interest is, what does this migration imply in the context of the evolutionary process of humans? </w:t>
      </w:r>
    </w:p>
    <w:p w14:paraId="44A017F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Incidentally, a recent paper has come out with a very surprising fact. All contemporary Eurasians trace most of their ancestry to a small population that dispersed out of Africa about 50,000 years ago whereas fossil evidence attests to earlier migrations out of Africa. How can this gap in ancestry be explained? These contradictory findings can be reconciled only if early dispersals made little or no genetic contribution to the later, major wave. So, what are the factors that facilitated the later dispersal that left traces of ancestry overriding the previous gene pool. </w:t>
      </w:r>
    </w:p>
    <w:p w14:paraId="4CC3CB2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new paper shows that a notable expansion in human niche breadth within Africa precedes this later dispersal. The research points out that the human niche began to expand substantially from 70,000 years ago and that this expansion was driven by humans increasing their use of diverse habitat types, from forests to arid deserts. Thus, humans dispersing out of Africa after 50,000 years ago were equipped with a distinctive ecological flexibility among hominins as they encountered climatically challenging habitats, providing a key mechanism for their adaptive success, obliterating the traces of genes of earlier humans.</w:t>
      </w:r>
      <w:r w:rsidRPr="00623139">
        <w:rPr>
          <w:rStyle w:val="EndnoteReference"/>
          <w:rFonts w:ascii="Times New Roman" w:eastAsia="Times New Roman" w:hAnsi="Times New Roman" w:cs="Times New Roman"/>
          <w:color w:val="000000" w:themeColor="text1"/>
          <w:sz w:val="24"/>
          <w:szCs w:val="24"/>
        </w:rPr>
        <w:endnoteReference w:id="212"/>
      </w:r>
    </w:p>
    <w:p w14:paraId="0E56478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Another study compares Pleistocene vegetation communities around Lake Baikal in Siberia, Russia, to the oldest archaeological traces of Homo sapiens in the region. The researchers refer to a period 45,000-50,000 years ago. Based on pollen data, they suggest that early warming temperatures supported the expansion of forests into Siberia, which in turn facilitated early human migration into the region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at roughly the same time as in more western parts of Eurasia. This was a period of higher humidity. The ancient pollen record shows that coniferous forests and grasslands characterized the region, able to support foraging and hunting by humans.</w:t>
      </w:r>
      <w:r w:rsidRPr="00623139">
        <w:rPr>
          <w:rStyle w:val="EndnoteReference"/>
          <w:rFonts w:ascii="Times New Roman" w:eastAsia="Times New Roman" w:hAnsi="Times New Roman" w:cs="Times New Roman"/>
          <w:color w:val="000000" w:themeColor="text1"/>
          <w:sz w:val="24"/>
          <w:szCs w:val="24"/>
        </w:rPr>
        <w:endnoteReference w:id="213"/>
      </w:r>
      <w:r w:rsidRPr="00623139">
        <w:rPr>
          <w:rFonts w:ascii="Times New Roman" w:eastAsia="Times New Roman" w:hAnsi="Times New Roman" w:cs="Times New Roman"/>
          <w:color w:val="000000" w:themeColor="text1"/>
          <w:sz w:val="24"/>
          <w:szCs w:val="24"/>
        </w:rPr>
        <w:t xml:space="preserve"> </w:t>
      </w:r>
    </w:p>
    <w:p w14:paraId="1F02D92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are other theories as well. We cannot go into all these theories since such an exercise is beyond the scope of this book. What is relevant to our discussion is that, for some reason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in search of a more certain future and a more secure life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our Homo sapiens ancestors had to undertake the human act of migration to other parts of the world, originating from different regions of Africa.</w:t>
      </w:r>
    </w:p>
    <w:p w14:paraId="4B50FE6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were other important changes in human culture 50,000 - 40,000 years ago. Early modern humans of this period were making stone tools on long and slender blades, working bones, antler and ivory to craft tools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including some of the first bone needles with carved eyelets for sewing and early bone and antler spear points. There is an opinion that as the anatomical changes were occurring, as evidenced by the fossil record, there was a simultaneous shift in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and cognition. These early humans were becoming more creative, innovative and adaptable. This is when we start to observe significant changes in the archaeological record, such as cave paintings. We also find the early carvings known as </w:t>
      </w:r>
      <w:proofErr w:type="gramStart"/>
      <w:r w:rsidRPr="00623139">
        <w:rPr>
          <w:rFonts w:ascii="Times New Roman" w:eastAsia="Times New Roman" w:hAnsi="Times New Roman" w:cs="Times New Roman"/>
          <w:color w:val="000000" w:themeColor="text1"/>
          <w:sz w:val="24"/>
          <w:szCs w:val="24"/>
        </w:rPr>
        <w:t>Venus</w:t>
      </w:r>
      <w:proofErr w:type="gramEnd"/>
      <w:r w:rsidRPr="00623139">
        <w:rPr>
          <w:rFonts w:ascii="Times New Roman" w:eastAsia="Times New Roman" w:hAnsi="Times New Roman" w:cs="Times New Roman"/>
          <w:color w:val="000000" w:themeColor="text1"/>
          <w:sz w:val="24"/>
          <w:szCs w:val="24"/>
        </w:rPr>
        <w:t xml:space="preserve"> figurines. In Central Europe, there's even an ivory sculpture dating back to this early period, depicting a lion-headed man. It's not just replicating nature; it's about creative expression, inventing new things, exploring new places, experimenting with imaginative ideas.</w:t>
      </w:r>
    </w:p>
    <w:p w14:paraId="7D3CF52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answer to the second question is an interesting one. </w:t>
      </w:r>
      <w:sdt>
        <w:sdtPr>
          <w:rPr>
            <w:rFonts w:ascii="Times New Roman" w:hAnsi="Times New Roman" w:cs="Times New Roman"/>
            <w:color w:val="000000" w:themeColor="text1"/>
            <w:sz w:val="24"/>
            <w:szCs w:val="24"/>
          </w:rPr>
          <w:tag w:val="goog_rdk_28"/>
          <w:id w:val="700133411"/>
        </w:sdtPr>
        <w:sdtContent/>
      </w:sdt>
      <w:sdt>
        <w:sdtPr>
          <w:rPr>
            <w:rFonts w:ascii="Times New Roman" w:hAnsi="Times New Roman" w:cs="Times New Roman"/>
            <w:color w:val="000000" w:themeColor="text1"/>
            <w:sz w:val="24"/>
            <w:szCs w:val="24"/>
          </w:rPr>
          <w:tag w:val="goog_rdk_29"/>
          <w:id w:val="102386357"/>
        </w:sdtPr>
        <w:sdtContent/>
      </w:sdt>
      <w:r w:rsidRPr="00623139">
        <w:rPr>
          <w:rFonts w:ascii="Times New Roman" w:eastAsia="Times New Roman" w:hAnsi="Times New Roman" w:cs="Times New Roman"/>
          <w:color w:val="000000" w:themeColor="text1"/>
          <w:sz w:val="24"/>
          <w:szCs w:val="24"/>
        </w:rPr>
        <w:t xml:space="preserve">While Neanderthals were hanging out in Europe, Homo heidelbergensis and Homo naledi were living in Africa. The short-statured Homo floresiensis, sometimes known as the ‘Hobbit,’ was living in Indonesia, while the long-legged Homo erectus was moving around in Asia. Scientists have </w:t>
      </w:r>
      <w:proofErr w:type="spellStart"/>
      <w:r w:rsidRPr="00623139">
        <w:rPr>
          <w:rFonts w:ascii="Times New Roman" w:eastAsia="Times New Roman" w:hAnsi="Times New Roman" w:cs="Times New Roman"/>
          <w:color w:val="000000" w:themeColor="text1"/>
          <w:sz w:val="24"/>
          <w:szCs w:val="24"/>
        </w:rPr>
        <w:t>realised</w:t>
      </w:r>
      <w:proofErr w:type="spellEnd"/>
      <w:r w:rsidRPr="00623139">
        <w:rPr>
          <w:rFonts w:ascii="Times New Roman" w:eastAsia="Times New Roman" w:hAnsi="Times New Roman" w:cs="Times New Roman"/>
          <w:color w:val="000000" w:themeColor="text1"/>
          <w:sz w:val="24"/>
          <w:szCs w:val="24"/>
        </w:rPr>
        <w:t xml:space="preserve"> that all these hominins were not our direct ancestors. </w:t>
      </w:r>
      <w:sdt>
        <w:sdtPr>
          <w:rPr>
            <w:rFonts w:ascii="Times New Roman" w:hAnsi="Times New Roman" w:cs="Times New Roman"/>
            <w:color w:val="000000" w:themeColor="text1"/>
            <w:sz w:val="24"/>
            <w:szCs w:val="24"/>
          </w:rPr>
          <w:tag w:val="goog_rdk_30"/>
          <w:id w:val="891079891"/>
        </w:sdtPr>
        <w:sdtContent/>
      </w:sdt>
      <w:sdt>
        <w:sdtPr>
          <w:rPr>
            <w:rFonts w:ascii="Times New Roman" w:hAnsi="Times New Roman" w:cs="Times New Roman"/>
            <w:color w:val="000000" w:themeColor="text1"/>
            <w:sz w:val="24"/>
            <w:szCs w:val="24"/>
          </w:rPr>
          <w:tag w:val="goog_rdk_31"/>
          <w:id w:val="857852460"/>
        </w:sdtPr>
        <w:sdtContent/>
      </w:sdt>
      <w:r w:rsidRPr="00623139">
        <w:rPr>
          <w:rFonts w:ascii="Times New Roman" w:eastAsia="Times New Roman" w:hAnsi="Times New Roman" w:cs="Times New Roman"/>
          <w:color w:val="000000" w:themeColor="text1"/>
          <w:sz w:val="24"/>
          <w:szCs w:val="24"/>
        </w:rPr>
        <w:t>Instead, they were more like our cousins: lineages that split off from a common source and headed in different directions. Some of them had complex cultural traits. Neanderthals painted cave walls, Homo heidelbergensis hunted large animals like rhinos and hippos, and some scholars think that even the small-brained Homo naledi was burying its dead in South African cave systems. Another recent study has found early humans were building structures with wood before Homo sapiens evolved.</w:t>
      </w:r>
      <w:r w:rsidRPr="00623139">
        <w:rPr>
          <w:rFonts w:ascii="Times New Roman" w:eastAsia="Times New Roman" w:hAnsi="Times New Roman" w:cs="Times New Roman"/>
          <w:color w:val="000000" w:themeColor="text1"/>
          <w:sz w:val="24"/>
          <w:szCs w:val="24"/>
          <w:vertAlign w:val="superscript"/>
        </w:rPr>
        <w:endnoteReference w:id="214"/>
      </w:r>
      <w:r w:rsidRPr="00623139">
        <w:rPr>
          <w:rFonts w:ascii="Times New Roman" w:eastAsia="Times New Roman" w:hAnsi="Times New Roman" w:cs="Times New Roman"/>
          <w:color w:val="000000" w:themeColor="text1"/>
          <w:sz w:val="24"/>
          <w:szCs w:val="24"/>
        </w:rPr>
        <w:t xml:space="preserve"> Earlier, there was an idea that the blood-thirsty Homo s</w:t>
      </w:r>
      <w:sdt>
        <w:sdtPr>
          <w:rPr>
            <w:rFonts w:ascii="Times New Roman" w:hAnsi="Times New Roman" w:cs="Times New Roman"/>
            <w:color w:val="000000" w:themeColor="text1"/>
            <w:sz w:val="24"/>
            <w:szCs w:val="24"/>
          </w:rPr>
          <w:tag w:val="goog_rdk_32"/>
          <w:id w:val="-1254809504"/>
        </w:sdtPr>
        <w:sdtContent/>
      </w:sdt>
      <w:sdt>
        <w:sdtPr>
          <w:rPr>
            <w:rFonts w:ascii="Times New Roman" w:hAnsi="Times New Roman" w:cs="Times New Roman"/>
            <w:color w:val="000000" w:themeColor="text1"/>
            <w:sz w:val="24"/>
            <w:szCs w:val="24"/>
          </w:rPr>
          <w:tag w:val="goog_rdk_33"/>
          <w:id w:val="1180393249"/>
        </w:sdtPr>
        <w:sdtContent/>
      </w:sdt>
      <w:r w:rsidRPr="00623139">
        <w:rPr>
          <w:rFonts w:ascii="Times New Roman" w:eastAsia="Times New Roman" w:hAnsi="Times New Roman" w:cs="Times New Roman"/>
          <w:color w:val="000000" w:themeColor="text1"/>
          <w:sz w:val="24"/>
          <w:szCs w:val="24"/>
        </w:rPr>
        <w:t>apiens did others in. One strand of opinion says that Homo s</w:t>
      </w:r>
      <w:sdt>
        <w:sdtPr>
          <w:rPr>
            <w:rFonts w:ascii="Times New Roman" w:hAnsi="Times New Roman" w:cs="Times New Roman"/>
            <w:color w:val="000000" w:themeColor="text1"/>
            <w:sz w:val="24"/>
            <w:szCs w:val="24"/>
          </w:rPr>
          <w:tag w:val="goog_rdk_34"/>
          <w:id w:val="-173963053"/>
        </w:sdtPr>
        <w:sdtContent/>
      </w:sdt>
      <w:sdt>
        <w:sdtPr>
          <w:rPr>
            <w:rFonts w:ascii="Times New Roman" w:hAnsi="Times New Roman" w:cs="Times New Roman"/>
            <w:color w:val="000000" w:themeColor="text1"/>
            <w:sz w:val="24"/>
            <w:szCs w:val="24"/>
          </w:rPr>
          <w:tag w:val="goog_rdk_35"/>
          <w:id w:val="1400636835"/>
        </w:sdtPr>
        <w:sdtContent/>
      </w:sdt>
      <w:r w:rsidRPr="00623139">
        <w:rPr>
          <w:rFonts w:ascii="Times New Roman" w:eastAsia="Times New Roman" w:hAnsi="Times New Roman" w:cs="Times New Roman"/>
          <w:color w:val="000000" w:themeColor="text1"/>
          <w:sz w:val="24"/>
          <w:szCs w:val="24"/>
        </w:rPr>
        <w:t xml:space="preserve">apiens gained the upper hand over Homo Neanderthalensis. Is it true? Were we so </w:t>
      </w:r>
      <w:sdt>
        <w:sdtPr>
          <w:rPr>
            <w:rFonts w:ascii="Times New Roman" w:hAnsi="Times New Roman" w:cs="Times New Roman"/>
            <w:color w:val="000000" w:themeColor="text1"/>
            <w:sz w:val="24"/>
            <w:szCs w:val="24"/>
          </w:rPr>
          <w:tag w:val="goog_rdk_36"/>
          <w:id w:val="756018714"/>
        </w:sdtPr>
        <w:sdtContent/>
      </w:sdt>
      <w:sdt>
        <w:sdtPr>
          <w:rPr>
            <w:rFonts w:ascii="Times New Roman" w:hAnsi="Times New Roman" w:cs="Times New Roman"/>
            <w:color w:val="000000" w:themeColor="text1"/>
            <w:sz w:val="24"/>
            <w:szCs w:val="24"/>
          </w:rPr>
          <w:tag w:val="goog_rdk_37"/>
          <w:id w:val="-1122149833"/>
        </w:sdtPr>
        <w:sdtContent/>
      </w:sdt>
      <w:r w:rsidRPr="00623139">
        <w:rPr>
          <w:rFonts w:ascii="Times New Roman" w:eastAsia="Times New Roman" w:hAnsi="Times New Roman" w:cs="Times New Roman"/>
          <w:color w:val="000000" w:themeColor="text1"/>
          <w:sz w:val="24"/>
          <w:szCs w:val="24"/>
        </w:rPr>
        <w:t xml:space="preserve">bloodthirsty that we killed even our ancestors or close cousins? That </w:t>
      </w:r>
      <w:sdt>
        <w:sdtPr>
          <w:rPr>
            <w:rFonts w:ascii="Times New Roman" w:hAnsi="Times New Roman" w:cs="Times New Roman"/>
            <w:color w:val="000000" w:themeColor="text1"/>
            <w:sz w:val="24"/>
            <w:szCs w:val="24"/>
          </w:rPr>
          <w:tag w:val="goog_rdk_38"/>
          <w:id w:val="-924102548"/>
        </w:sdtPr>
        <w:sdtContent/>
      </w:sdt>
      <w:sdt>
        <w:sdtPr>
          <w:rPr>
            <w:rFonts w:ascii="Times New Roman" w:hAnsi="Times New Roman" w:cs="Times New Roman"/>
            <w:color w:val="000000" w:themeColor="text1"/>
            <w:sz w:val="24"/>
            <w:szCs w:val="24"/>
          </w:rPr>
          <w:tag w:val="goog_rdk_39"/>
          <w:id w:val="-1771542947"/>
        </w:sdtPr>
        <w:sdtContent/>
      </w:sdt>
      <w:r w:rsidRPr="00623139">
        <w:rPr>
          <w:rFonts w:ascii="Times New Roman" w:eastAsia="Times New Roman" w:hAnsi="Times New Roman" w:cs="Times New Roman"/>
          <w:color w:val="000000" w:themeColor="text1"/>
          <w:sz w:val="24"/>
          <w:szCs w:val="24"/>
        </w:rPr>
        <w:t xml:space="preserve">will also answer the third question above. Let us see it in a little bit more </w:t>
      </w:r>
      <w:sdt>
        <w:sdtPr>
          <w:rPr>
            <w:rFonts w:ascii="Times New Roman" w:hAnsi="Times New Roman" w:cs="Times New Roman"/>
            <w:color w:val="000000" w:themeColor="text1"/>
            <w:sz w:val="24"/>
            <w:szCs w:val="24"/>
          </w:rPr>
          <w:tag w:val="goog_rdk_40"/>
          <w:id w:val="1195580295"/>
        </w:sdtPr>
        <w:sdtContent/>
      </w:sdt>
      <w:sdt>
        <w:sdtPr>
          <w:rPr>
            <w:rFonts w:ascii="Times New Roman" w:hAnsi="Times New Roman" w:cs="Times New Roman"/>
            <w:color w:val="000000" w:themeColor="text1"/>
            <w:sz w:val="24"/>
            <w:szCs w:val="24"/>
          </w:rPr>
          <w:tag w:val="goog_rdk_41"/>
          <w:id w:val="1688245488"/>
        </w:sdtPr>
        <w:sdtContent/>
      </w:sdt>
      <w:r w:rsidRPr="00623139">
        <w:rPr>
          <w:rFonts w:ascii="Times New Roman" w:eastAsia="Times New Roman" w:hAnsi="Times New Roman" w:cs="Times New Roman"/>
          <w:color w:val="000000" w:themeColor="text1"/>
          <w:sz w:val="24"/>
          <w:szCs w:val="24"/>
        </w:rPr>
        <w:t>of detail.</w:t>
      </w:r>
    </w:p>
    <w:p w14:paraId="2695F8C4" w14:textId="77777777" w:rsidR="00770742" w:rsidRPr="00623139" w:rsidRDefault="00770742" w:rsidP="00770742">
      <w:pPr>
        <w:pStyle w:val="Subheadingg"/>
        <w:rPr>
          <w:color w:val="000000" w:themeColor="text1"/>
        </w:rPr>
      </w:pPr>
      <w:bookmarkStart w:id="462" w:name="_heading=h.6xof6782m3pv" w:colFirst="0" w:colLast="0"/>
      <w:bookmarkStart w:id="463" w:name="_Toc204187276"/>
      <w:bookmarkStart w:id="464" w:name="_Toc205200074"/>
      <w:bookmarkStart w:id="465" w:name="_Toc206584177"/>
      <w:bookmarkEnd w:id="462"/>
      <w:r w:rsidRPr="00623139">
        <w:rPr>
          <w:color w:val="000000" w:themeColor="text1"/>
        </w:rPr>
        <w:t>WERE NEANDERTHALS MURDERED BY HOMO SAPIENS?</w:t>
      </w:r>
      <w:bookmarkEnd w:id="463"/>
      <w:bookmarkEnd w:id="464"/>
      <w:bookmarkEnd w:id="465"/>
    </w:p>
    <w:p w14:paraId="62754D2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discussed above, at an initial stage of Out of Africa 2, one branch of migrating Homo sapiens is supposed to have withered away in the Levant whereas Neanderthals survived there till </w:t>
      </w:r>
      <w:sdt>
        <w:sdtPr>
          <w:rPr>
            <w:rFonts w:ascii="Times New Roman" w:hAnsi="Times New Roman" w:cs="Times New Roman"/>
            <w:color w:val="000000" w:themeColor="text1"/>
            <w:sz w:val="24"/>
            <w:szCs w:val="24"/>
          </w:rPr>
          <w:tag w:val="goog_rdk_42"/>
          <w:id w:val="423609328"/>
        </w:sdtPr>
        <w:sdtContent/>
      </w:sdt>
      <w:sdt>
        <w:sdtPr>
          <w:rPr>
            <w:rFonts w:ascii="Times New Roman" w:hAnsi="Times New Roman" w:cs="Times New Roman"/>
            <w:color w:val="000000" w:themeColor="text1"/>
            <w:sz w:val="24"/>
            <w:szCs w:val="24"/>
          </w:rPr>
          <w:tag w:val="goog_rdk_43"/>
          <w:id w:val="137688581"/>
        </w:sdtPr>
        <w:sdtContent/>
      </w:sdt>
      <w:r w:rsidRPr="00623139">
        <w:rPr>
          <w:rFonts w:ascii="Times New Roman" w:eastAsia="Times New Roman" w:hAnsi="Times New Roman" w:cs="Times New Roman"/>
          <w:color w:val="000000" w:themeColor="text1"/>
          <w:sz w:val="24"/>
          <w:szCs w:val="24"/>
        </w:rPr>
        <w:t>much longer. But it is a fact that Homo sapiens outlived n</w:t>
      </w:r>
      <w:sdt>
        <w:sdtPr>
          <w:rPr>
            <w:rFonts w:ascii="Times New Roman" w:hAnsi="Times New Roman" w:cs="Times New Roman"/>
            <w:color w:val="000000" w:themeColor="text1"/>
            <w:sz w:val="24"/>
            <w:szCs w:val="24"/>
          </w:rPr>
          <w:tag w:val="goog_rdk_44"/>
          <w:id w:val="-385258357"/>
        </w:sdtPr>
        <w:sdtContent/>
      </w:sdt>
      <w:sdt>
        <w:sdtPr>
          <w:rPr>
            <w:rFonts w:ascii="Times New Roman" w:hAnsi="Times New Roman" w:cs="Times New Roman"/>
            <w:color w:val="000000" w:themeColor="text1"/>
            <w:sz w:val="24"/>
            <w:szCs w:val="24"/>
          </w:rPr>
          <w:tag w:val="goog_rdk_45"/>
          <w:id w:val="1562047471"/>
        </w:sdtPr>
        <w:sdtContent/>
      </w:sdt>
      <w:r w:rsidRPr="00623139">
        <w:rPr>
          <w:rFonts w:ascii="Times New Roman" w:eastAsia="Times New Roman" w:hAnsi="Times New Roman" w:cs="Times New Roman"/>
          <w:color w:val="000000" w:themeColor="text1"/>
          <w:sz w:val="24"/>
          <w:szCs w:val="24"/>
        </w:rPr>
        <w:t>eanderthals. Did the Homo s</w:t>
      </w:r>
      <w:sdt>
        <w:sdtPr>
          <w:rPr>
            <w:rFonts w:ascii="Times New Roman" w:hAnsi="Times New Roman" w:cs="Times New Roman"/>
            <w:color w:val="000000" w:themeColor="text1"/>
            <w:sz w:val="24"/>
            <w:szCs w:val="24"/>
          </w:rPr>
          <w:tag w:val="goog_rdk_46"/>
          <w:id w:val="-503203572"/>
        </w:sdtPr>
        <w:sdtContent/>
      </w:sdt>
      <w:sdt>
        <w:sdtPr>
          <w:rPr>
            <w:rFonts w:ascii="Times New Roman" w:hAnsi="Times New Roman" w:cs="Times New Roman"/>
            <w:color w:val="000000" w:themeColor="text1"/>
            <w:sz w:val="24"/>
            <w:szCs w:val="24"/>
          </w:rPr>
          <w:tag w:val="goog_rdk_47"/>
          <w:id w:val="1624570071"/>
        </w:sdtPr>
        <w:sdtContent/>
      </w:sdt>
      <w:r w:rsidRPr="00623139">
        <w:rPr>
          <w:rFonts w:ascii="Times New Roman" w:eastAsia="Times New Roman" w:hAnsi="Times New Roman" w:cs="Times New Roman"/>
          <w:color w:val="000000" w:themeColor="text1"/>
          <w:sz w:val="24"/>
          <w:szCs w:val="24"/>
        </w:rPr>
        <w:t>apiens gain the upper hand over Home Neanderthalensis in that fratricidal war? It is not very clear today since all theories are, at best, appropriate surmises. In any case, the tautological and circular answer is that the Homo s</w:t>
      </w:r>
      <w:sdt>
        <w:sdtPr>
          <w:rPr>
            <w:rFonts w:ascii="Times New Roman" w:hAnsi="Times New Roman" w:cs="Times New Roman"/>
            <w:color w:val="000000" w:themeColor="text1"/>
            <w:sz w:val="24"/>
            <w:szCs w:val="24"/>
          </w:rPr>
          <w:tag w:val="goog_rdk_48"/>
          <w:id w:val="1040558441"/>
        </w:sdtPr>
        <w:sdtContent/>
      </w:sdt>
      <w:sdt>
        <w:sdtPr>
          <w:rPr>
            <w:rFonts w:ascii="Times New Roman" w:hAnsi="Times New Roman" w:cs="Times New Roman"/>
            <w:color w:val="000000" w:themeColor="text1"/>
            <w:sz w:val="24"/>
            <w:szCs w:val="24"/>
          </w:rPr>
          <w:tag w:val="goog_rdk_49"/>
          <w:id w:val="1927456288"/>
        </w:sdtPr>
        <w:sdtContent/>
      </w:sdt>
      <w:r w:rsidRPr="00623139">
        <w:rPr>
          <w:rFonts w:ascii="Times New Roman" w:eastAsia="Times New Roman" w:hAnsi="Times New Roman" w:cs="Times New Roman"/>
          <w:color w:val="000000" w:themeColor="text1"/>
          <w:sz w:val="24"/>
          <w:szCs w:val="24"/>
        </w:rPr>
        <w:t>apiens is standing one notch higher than the Homo Neanderthalensis in the Darwinian ladder of evolution since it was Homo sapiens that ultimately survived. And, so, when God was frantically looking for models for creating Adam and Eve, He chose the Homo s</w:t>
      </w:r>
      <w:sdt>
        <w:sdtPr>
          <w:rPr>
            <w:rFonts w:ascii="Times New Roman" w:hAnsi="Times New Roman" w:cs="Times New Roman"/>
            <w:color w:val="000000" w:themeColor="text1"/>
            <w:sz w:val="24"/>
            <w:szCs w:val="24"/>
          </w:rPr>
          <w:tag w:val="goog_rdk_50"/>
          <w:id w:val="-1864516409"/>
        </w:sdtPr>
        <w:sdtContent/>
      </w:sdt>
      <w:sdt>
        <w:sdtPr>
          <w:rPr>
            <w:rFonts w:ascii="Times New Roman" w:hAnsi="Times New Roman" w:cs="Times New Roman"/>
            <w:color w:val="000000" w:themeColor="text1"/>
            <w:sz w:val="24"/>
            <w:szCs w:val="24"/>
          </w:rPr>
          <w:tag w:val="goog_rdk_51"/>
          <w:id w:val="-2145030818"/>
        </w:sdtPr>
        <w:sdtContent/>
      </w:sdt>
      <w:r w:rsidRPr="00623139">
        <w:rPr>
          <w:rFonts w:ascii="Times New Roman" w:eastAsia="Times New Roman" w:hAnsi="Times New Roman" w:cs="Times New Roman"/>
          <w:color w:val="000000" w:themeColor="text1"/>
          <w:sz w:val="24"/>
          <w:szCs w:val="24"/>
        </w:rPr>
        <w:t>apiens model. May not be true, but what's the harm in guessing when people have guessed so many weird things about God over millennia?</w:t>
      </w:r>
    </w:p>
    <w:p w14:paraId="491D6B6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the new study shows a very humane story of this 'confrontation' or mixing of various hominins in reality. They are much more romantic than we imagined earlier. The DNA evidence showed that Homo sapiens mated with groups including Neanderthals and Denisovans. It even revealed evidence of other ‘ghost populations’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groups who are part of our genetic code, but whose fossils we have not found yet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even though it is hard to pin down exactly when and where these interactions happened. Our ancestors seem to have mixed with the Neanderthals soon after leaving Africa and heading into Europe. They probably bumped into the Denisovans in Denisova itself (in Siberia) parts of East and Southeast Asia. We have already discussed Denisovans in Chapter 9.</w:t>
      </w:r>
    </w:p>
    <w:p w14:paraId="08ADCB33" w14:textId="77777777" w:rsidR="00770742" w:rsidRPr="00623139" w:rsidRDefault="00000000"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54"/>
          <w:id w:val="248856536"/>
        </w:sdtPr>
        <w:sdtContent/>
      </w:sdt>
      <w:sdt>
        <w:sdtPr>
          <w:rPr>
            <w:rFonts w:ascii="Times New Roman" w:hAnsi="Times New Roman" w:cs="Times New Roman"/>
            <w:color w:val="000000" w:themeColor="text1"/>
            <w:sz w:val="24"/>
            <w:szCs w:val="24"/>
          </w:rPr>
          <w:tag w:val="goog_rdk_55"/>
          <w:id w:val="-1722668044"/>
        </w:sdtPr>
        <w:sdtContent/>
      </w:sdt>
      <w:r w:rsidR="00770742" w:rsidRPr="00623139">
        <w:rPr>
          <w:rFonts w:ascii="Times New Roman" w:eastAsia="Times New Roman" w:hAnsi="Times New Roman" w:cs="Times New Roman"/>
          <w:color w:val="000000" w:themeColor="text1"/>
          <w:sz w:val="24"/>
          <w:szCs w:val="24"/>
        </w:rPr>
        <w:t>Evidence of Denisovan genes in Tibetan populations also highlighted their interbreeding with Homo sapiens which could have potentially influenced modern humans' ability to thrive at high altitudes.</w:t>
      </w:r>
      <w:r w:rsidR="00770742" w:rsidRPr="00623139">
        <w:rPr>
          <w:rFonts w:ascii="Times New Roman" w:eastAsia="Times New Roman" w:hAnsi="Times New Roman" w:cs="Times New Roman"/>
          <w:color w:val="000000" w:themeColor="text1"/>
          <w:sz w:val="24"/>
          <w:szCs w:val="24"/>
          <w:vertAlign w:val="superscript"/>
        </w:rPr>
        <w:endnoteReference w:id="215"/>
      </w:r>
      <w:r w:rsidR="00770742" w:rsidRPr="00623139">
        <w:rPr>
          <w:rFonts w:ascii="Times New Roman" w:eastAsia="Times New Roman" w:hAnsi="Times New Roman" w:cs="Times New Roman"/>
          <w:color w:val="000000" w:themeColor="text1"/>
          <w:sz w:val="24"/>
          <w:szCs w:val="24"/>
        </w:rPr>
        <w:t xml:space="preserve"> It is almost a story of curious and adventurous Homo sapiens meeting other groups of people across the hills on their journey routes and establishing relation with them. They had no maps and no clear sense of destination, but when they ran into populations of people that looked a bit different from themselves, they stopped there for some hundreds or thousands of years, interbreeding with these groups and exchanging genetic material.</w:t>
      </w:r>
    </w:p>
    <w:p w14:paraId="0E591E46"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56"/>
          <w:id w:val="1304806106"/>
        </w:sdtPr>
        <w:sdtContent/>
      </w:sdt>
      <w:sdt>
        <w:sdtPr>
          <w:rPr>
            <w:rFonts w:ascii="Times New Roman" w:hAnsi="Times New Roman" w:cs="Times New Roman"/>
            <w:color w:val="000000" w:themeColor="text1"/>
            <w:sz w:val="24"/>
            <w:szCs w:val="24"/>
          </w:rPr>
          <w:tag w:val="goog_rdk_57"/>
          <w:id w:val="-1908525306"/>
        </w:sdtPr>
        <w:sdtContent/>
      </w:sdt>
      <w:sdt>
        <w:sdtPr>
          <w:rPr>
            <w:rFonts w:ascii="Times New Roman" w:hAnsi="Times New Roman" w:cs="Times New Roman"/>
            <w:color w:val="000000" w:themeColor="text1"/>
            <w:sz w:val="24"/>
            <w:szCs w:val="24"/>
          </w:rPr>
          <w:tag w:val="goog_rdk_58"/>
          <w:id w:val="768506296"/>
        </w:sdtPr>
        <w:sdtContent/>
      </w:sdt>
      <w:r w:rsidR="00770742" w:rsidRPr="00623139">
        <w:rPr>
          <w:rFonts w:ascii="Times New Roman" w:eastAsia="Times New Roman" w:hAnsi="Times New Roman" w:cs="Times New Roman"/>
          <w:color w:val="000000" w:themeColor="text1"/>
          <w:sz w:val="24"/>
          <w:szCs w:val="24"/>
        </w:rPr>
        <w:t xml:space="preserve">So even though Neanderthals did look distinct from Homo sapiens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 from their bigger noses to their shorter limbs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 it was not enough to create a ‘wall’ between the groups. These species looked a little bit different from each other, their skin </w:t>
      </w:r>
      <w:proofErr w:type="spellStart"/>
      <w:r w:rsidR="00770742" w:rsidRPr="00623139">
        <w:rPr>
          <w:rFonts w:ascii="Times New Roman" w:eastAsia="Times New Roman" w:hAnsi="Times New Roman" w:cs="Times New Roman"/>
          <w:color w:val="000000" w:themeColor="text1"/>
          <w:sz w:val="24"/>
          <w:szCs w:val="24"/>
        </w:rPr>
        <w:t>colour</w:t>
      </w:r>
      <w:proofErr w:type="spellEnd"/>
      <w:r w:rsidR="00770742" w:rsidRPr="00623139">
        <w:rPr>
          <w:rFonts w:ascii="Times New Roman" w:eastAsia="Times New Roman" w:hAnsi="Times New Roman" w:cs="Times New Roman"/>
          <w:color w:val="000000" w:themeColor="text1"/>
          <w:sz w:val="24"/>
          <w:szCs w:val="24"/>
        </w:rPr>
        <w:t xml:space="preserve"> might have been a little different and their faces, too, look a little different but they were very similar otherwise and so interbred.</w:t>
      </w:r>
      <w:r w:rsidR="00770742" w:rsidRPr="00623139">
        <w:rPr>
          <w:rFonts w:ascii="Times New Roman" w:eastAsia="Times New Roman" w:hAnsi="Times New Roman" w:cs="Times New Roman"/>
          <w:color w:val="000000" w:themeColor="text1"/>
          <w:sz w:val="24"/>
          <w:szCs w:val="24"/>
          <w:vertAlign w:val="superscript"/>
        </w:rPr>
        <w:endnoteReference w:id="216"/>
      </w:r>
    </w:p>
    <w:p w14:paraId="0BEB267E" w14:textId="77777777" w:rsidR="00770742" w:rsidRPr="00623139" w:rsidRDefault="00770742" w:rsidP="00770742">
      <w:pPr>
        <w:pStyle w:val="Subheadingg"/>
        <w:rPr>
          <w:color w:val="000000" w:themeColor="text1"/>
        </w:rPr>
      </w:pPr>
      <w:bookmarkStart w:id="466" w:name="_heading=h.2hn3cypuzgnq" w:colFirst="0" w:colLast="0"/>
      <w:bookmarkStart w:id="467" w:name="_Toc204187277"/>
      <w:bookmarkStart w:id="468" w:name="_Toc205200075"/>
      <w:bookmarkStart w:id="469" w:name="_Toc206584178"/>
      <w:bookmarkEnd w:id="466"/>
      <w:r w:rsidRPr="00623139">
        <w:rPr>
          <w:color w:val="000000" w:themeColor="text1"/>
        </w:rPr>
        <w:t>NEANDERTHAL GENOME DECODED</w:t>
      </w:r>
      <w:bookmarkEnd w:id="467"/>
      <w:bookmarkEnd w:id="468"/>
      <w:bookmarkEnd w:id="469"/>
    </w:p>
    <w:p w14:paraId="5730790D"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59"/>
          <w:id w:val="-1265839644"/>
        </w:sdtPr>
        <w:sdtContent/>
      </w:sdt>
      <w:r w:rsidR="00770742" w:rsidRPr="00623139">
        <w:rPr>
          <w:rFonts w:ascii="Times New Roman" w:eastAsia="Times New Roman" w:hAnsi="Times New Roman" w:cs="Times New Roman"/>
          <w:color w:val="000000" w:themeColor="text1"/>
          <w:sz w:val="24"/>
          <w:szCs w:val="24"/>
        </w:rPr>
        <w:t xml:space="preserve">After four years of work, an international research team led By Svante </w:t>
      </w:r>
      <w:proofErr w:type="spellStart"/>
      <w:r w:rsidR="00770742" w:rsidRPr="00623139">
        <w:rPr>
          <w:rFonts w:ascii="Times New Roman" w:eastAsia="Times New Roman" w:hAnsi="Times New Roman" w:cs="Times New Roman"/>
          <w:color w:val="000000" w:themeColor="text1"/>
          <w:sz w:val="24"/>
          <w:szCs w:val="24"/>
        </w:rPr>
        <w:t>Paabo</w:t>
      </w:r>
      <w:proofErr w:type="spellEnd"/>
      <w:r w:rsidR="00770742" w:rsidRPr="00623139">
        <w:rPr>
          <w:rFonts w:ascii="Times New Roman" w:eastAsia="Times New Roman" w:hAnsi="Times New Roman" w:cs="Times New Roman"/>
          <w:color w:val="000000" w:themeColor="text1"/>
          <w:sz w:val="24"/>
          <w:szCs w:val="24"/>
        </w:rPr>
        <w:t xml:space="preserve"> of the Max Planck Institute of Evolutionary Anthropology in Leipzig, Germany, has sequenced about 60 percent of the DNA that formed the building blocks of the Neanderthal lineage. The genome will allow scientists to better understand the biology of our closest extinct relatives and provide a new point of reference for learning how our species, Homo sapiens, evolved. The study shows that Neanderthals are not as extinct as everyone thought. Somewhere between one and four percent of the DNA in people who are ethnically non-African comes from Neanderthals. In other words, they live on in some of us.</w:t>
      </w:r>
      <w:r w:rsidR="00770742" w:rsidRPr="00623139">
        <w:rPr>
          <w:rStyle w:val="EndnoteReference"/>
          <w:rFonts w:ascii="Times New Roman" w:eastAsia="Times New Roman" w:hAnsi="Times New Roman" w:cs="Times New Roman"/>
          <w:color w:val="000000" w:themeColor="text1"/>
          <w:sz w:val="24"/>
          <w:szCs w:val="24"/>
        </w:rPr>
        <w:endnoteReference w:id="217"/>
      </w:r>
    </w:p>
    <w:p w14:paraId="79A0DA4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DNA comes from three bones found in Croatia's </w:t>
      </w:r>
      <w:proofErr w:type="spellStart"/>
      <w:r w:rsidRPr="00623139">
        <w:rPr>
          <w:rFonts w:ascii="Times New Roman" w:eastAsia="Times New Roman" w:hAnsi="Times New Roman" w:cs="Times New Roman"/>
          <w:color w:val="000000" w:themeColor="text1"/>
          <w:sz w:val="24"/>
          <w:szCs w:val="24"/>
        </w:rPr>
        <w:t>Vindija</w:t>
      </w:r>
      <w:proofErr w:type="spellEnd"/>
      <w:r w:rsidRPr="00623139">
        <w:rPr>
          <w:rFonts w:ascii="Times New Roman" w:eastAsia="Times New Roman" w:hAnsi="Times New Roman" w:cs="Times New Roman"/>
          <w:color w:val="000000" w:themeColor="text1"/>
          <w:sz w:val="24"/>
          <w:szCs w:val="24"/>
        </w:rPr>
        <w:t xml:space="preserve"> Cave in the 1970s; all were non-identifiable fragments of limb bones. Two of them were radiocarbon dated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one to between 34,000 and 42,000 years ago and the other to between 43,000 and 45,000 years ago. The DNA studies revealed that each bone belonged to a different individual, both of them probably women, with these two likely sharing a relative on their mothers’ side. The research team identified several areas of modern human genomes that seem to have conferred some kind of adaptive advantage and were passed on throughout the population of Homo sapiens around the time they were coming into contact with neanderthals. Some of those regions include genes that affect </w:t>
      </w:r>
      <w:proofErr w:type="spellStart"/>
      <w:r w:rsidRPr="00623139">
        <w:rPr>
          <w:rFonts w:ascii="Times New Roman" w:eastAsia="Times New Roman" w:hAnsi="Times New Roman" w:cs="Times New Roman"/>
          <w:color w:val="000000" w:themeColor="text1"/>
          <w:sz w:val="24"/>
          <w:szCs w:val="24"/>
        </w:rPr>
        <w:t>cognitiive</w:t>
      </w:r>
      <w:proofErr w:type="spellEnd"/>
      <w:r w:rsidRPr="00623139">
        <w:rPr>
          <w:rFonts w:ascii="Times New Roman" w:eastAsia="Times New Roman" w:hAnsi="Times New Roman" w:cs="Times New Roman"/>
          <w:color w:val="000000" w:themeColor="text1"/>
          <w:sz w:val="24"/>
          <w:szCs w:val="24"/>
        </w:rPr>
        <w:t xml:space="preserve"> functions and the ability to metabolize food into energy. One important difference between the Neanderthal and modem genomes was in a gene labelled RUNX2. That gene plays a role in the shape of the skull, rib-cage, and shoulder joint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parts of the anatomy where Neanderthals differ from modern humans. Mutations to RUNX2 may have given Homo sapiens the anatomy that makes us unique among hominins.</w:t>
      </w:r>
    </w:p>
    <w:p w14:paraId="2AE3184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study compared the Neanderthal DNA to the genomes of five modern humans from around the globe (three non-Africans: French, Han Chinese, and Polynesian, and two Africans: Yoruba and San). The results showed that all non-Africans share a similar amount of Neanderthal DNA, indicating that this contribution to the gene pool took place before Homo sapiens migrated across the world. The most likely scenario, according to the research group, is that a small number of Homo sapiens left Africa between 100,000 and 80,000 years ago and encountered Neanderthals in the Middle East, where the two populations interbred before Homo sapiens moved into the rest of Eurasia. The lack of Neanderthal DNA in the two African genomes probably means that the population was dense enough that either people did not move back into Africa once they left, or the DNA of those who did come back was diluted in the continent's large human gene pool.</w:t>
      </w:r>
    </w:p>
    <w:p w14:paraId="652856D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research team cautions against drawing any racist conclusions based on their results. ‘It's not as if there are places in the genome where all non-Africans have Neanderthal ancestry and all Africans do not have Neanderthal ancestry,’ says geneticist David Reich of Harvard University. ‘In fact, each non-African today seems to have their Neanderthal ancestry in a different place in the genome.’ He also points out that there is no single Neanderthal gene that all non-Africans share.</w:t>
      </w:r>
    </w:p>
    <w:p w14:paraId="5798E65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And now we have come to the last question. Interestingly, one author says that the migrants had the dominance of a special type of gene accounting for risky and novelty-seeking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Deepak Lal says the following in his books.</w:t>
      </w:r>
    </w:p>
    <w:p w14:paraId="1FC8E508"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t>
      </w:r>
      <w:proofErr w:type="gramStart"/>
      <w:r w:rsidRPr="00623139">
        <w:rPr>
          <w:rFonts w:ascii="Times New Roman" w:eastAsia="Times New Roman" w:hAnsi="Times New Roman" w:cs="Times New Roman"/>
          <w:color w:val="000000" w:themeColor="text1"/>
          <w:sz w:val="24"/>
          <w:szCs w:val="24"/>
        </w:rPr>
        <w:t>....A</w:t>
      </w:r>
      <w:proofErr w:type="gramEnd"/>
      <w:r w:rsidRPr="00623139">
        <w:rPr>
          <w:rFonts w:ascii="Times New Roman" w:eastAsia="Times New Roman" w:hAnsi="Times New Roman" w:cs="Times New Roman"/>
          <w:color w:val="000000" w:themeColor="text1"/>
          <w:sz w:val="24"/>
          <w:szCs w:val="24"/>
        </w:rPr>
        <w:t xml:space="preserve"> recent book, American Mania, by a colleague, Peter Whybrow, director of UCLA's Neuropsychiatric Institute, summarizes this evidence. He begins by noting that human migration is one major form of risky and novelty-seeking behavior. Only a few of our species left their ancestral home in the African savannahs and began that long walk to the ends of the earth which allowed homo sapiens to colonize the world. Who were these earliest migrants? It turns out they had a particular genetic profile. They had a higher percentage of an exploratory and novelty-seeking gene than those remaining behind.’</w:t>
      </w:r>
      <w:r w:rsidRPr="00623139">
        <w:rPr>
          <w:rFonts w:ascii="Times New Roman" w:eastAsia="Times New Roman" w:hAnsi="Times New Roman" w:cs="Times New Roman"/>
          <w:color w:val="000000" w:themeColor="text1"/>
          <w:sz w:val="24"/>
          <w:szCs w:val="24"/>
          <w:vertAlign w:val="superscript"/>
        </w:rPr>
        <w:endnoteReference w:id="218"/>
      </w:r>
    </w:p>
    <w:p w14:paraId="79072670"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eastAsia="Roboto" w:hAnsi="Times New Roman" w:cs="Times New Roman"/>
          <w:color w:val="000000" w:themeColor="text1"/>
          <w:sz w:val="24"/>
          <w:szCs w:val="24"/>
        </w:rPr>
        <w:t xml:space="preserve">Be that as it may, in this book we need to set those issues aside, since otherwise, in this journey of humans, we risk losing our way in the broader quest to understand human </w:t>
      </w:r>
      <w:proofErr w:type="spellStart"/>
      <w:r w:rsidRPr="00623139">
        <w:rPr>
          <w:rFonts w:ascii="Times New Roman" w:eastAsia="Roboto" w:hAnsi="Times New Roman" w:cs="Times New Roman"/>
          <w:color w:val="000000" w:themeColor="text1"/>
          <w:sz w:val="24"/>
          <w:szCs w:val="24"/>
        </w:rPr>
        <w:t>civilisation</w:t>
      </w:r>
      <w:proofErr w:type="spellEnd"/>
      <w:r w:rsidRPr="00623139">
        <w:rPr>
          <w:rFonts w:ascii="Times New Roman" w:eastAsia="Roboto" w:hAnsi="Times New Roman" w:cs="Times New Roman"/>
          <w:color w:val="000000" w:themeColor="text1"/>
          <w:sz w:val="24"/>
          <w:szCs w:val="24"/>
        </w:rPr>
        <w:t xml:space="preserve"> as a whole </w:t>
      </w:r>
      <w:r w:rsidRPr="00623139">
        <w:rPr>
          <w:rFonts w:ascii="Times New Roman" w:hAnsi="Times New Roman" w:cs="Times New Roman"/>
          <w:color w:val="000000" w:themeColor="text1"/>
          <w:sz w:val="24"/>
          <w:szCs w:val="24"/>
        </w:rPr>
        <w:t>—</w:t>
      </w:r>
      <w:r w:rsidRPr="00623139">
        <w:rPr>
          <w:rFonts w:ascii="Times New Roman" w:eastAsia="Roboto" w:hAnsi="Times New Roman" w:cs="Times New Roman"/>
          <w:color w:val="000000" w:themeColor="text1"/>
          <w:sz w:val="24"/>
          <w:szCs w:val="24"/>
        </w:rPr>
        <w:t xml:space="preserve"> even though it is undeniable that this particular biological fact may have influenced the course of </w:t>
      </w:r>
      <w:proofErr w:type="spellStart"/>
      <w:r w:rsidRPr="00623139">
        <w:rPr>
          <w:rFonts w:ascii="Times New Roman" w:eastAsia="Roboto" w:hAnsi="Times New Roman" w:cs="Times New Roman"/>
          <w:color w:val="000000" w:themeColor="text1"/>
          <w:sz w:val="24"/>
          <w:szCs w:val="24"/>
        </w:rPr>
        <w:t>civilisation</w:t>
      </w:r>
      <w:proofErr w:type="spellEnd"/>
      <w:r w:rsidRPr="00623139">
        <w:rPr>
          <w:rFonts w:ascii="Times New Roman" w:eastAsia="Roboto" w:hAnsi="Times New Roman" w:cs="Times New Roman"/>
          <w:color w:val="000000" w:themeColor="text1"/>
          <w:sz w:val="24"/>
          <w:szCs w:val="24"/>
        </w:rPr>
        <w:t xml:space="preserve"> in more ways than one.</w:t>
      </w:r>
    </w:p>
    <w:p w14:paraId="225AA248" w14:textId="77777777" w:rsidR="00770742" w:rsidRPr="00623139" w:rsidRDefault="00770742" w:rsidP="00770742">
      <w:pPr>
        <w:rPr>
          <w:rFonts w:cs="Times New Roman"/>
          <w:b/>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470" w:name="_Toc204187278"/>
    </w:p>
    <w:p w14:paraId="0A1066EC" w14:textId="77777777" w:rsidR="00770742" w:rsidRPr="00623139" w:rsidRDefault="00770742" w:rsidP="00770742">
      <w:pPr>
        <w:pStyle w:val="Part"/>
        <w:rPr>
          <w:color w:val="000000" w:themeColor="text1"/>
        </w:rPr>
      </w:pPr>
    </w:p>
    <w:p w14:paraId="32491924" w14:textId="77777777" w:rsidR="00770742" w:rsidRPr="00623139" w:rsidRDefault="00770742" w:rsidP="00770742">
      <w:pPr>
        <w:pStyle w:val="Part"/>
        <w:rPr>
          <w:color w:val="000000" w:themeColor="text1"/>
        </w:rPr>
      </w:pPr>
    </w:p>
    <w:p w14:paraId="395656C4" w14:textId="77777777" w:rsidR="00770742" w:rsidRPr="00623139" w:rsidRDefault="00770742" w:rsidP="00770742">
      <w:pPr>
        <w:pStyle w:val="Part"/>
        <w:rPr>
          <w:color w:val="000000" w:themeColor="text1"/>
        </w:rPr>
      </w:pPr>
    </w:p>
    <w:p w14:paraId="404B6B21" w14:textId="77777777" w:rsidR="00770742" w:rsidRPr="00623139" w:rsidRDefault="00770742" w:rsidP="00770742">
      <w:pPr>
        <w:pStyle w:val="Part"/>
        <w:rPr>
          <w:color w:val="000000" w:themeColor="text1"/>
        </w:rPr>
      </w:pPr>
    </w:p>
    <w:p w14:paraId="2859A73C" w14:textId="77777777" w:rsidR="00770742" w:rsidRPr="00623139" w:rsidRDefault="00770742" w:rsidP="00770742">
      <w:pPr>
        <w:pStyle w:val="Part"/>
        <w:rPr>
          <w:color w:val="000000" w:themeColor="text1"/>
        </w:rPr>
      </w:pPr>
    </w:p>
    <w:p w14:paraId="12715EE6" w14:textId="77777777" w:rsidR="00770742" w:rsidRPr="00623139" w:rsidRDefault="00770742" w:rsidP="00770742">
      <w:pPr>
        <w:pStyle w:val="Part"/>
        <w:rPr>
          <w:color w:val="000000" w:themeColor="text1"/>
        </w:rPr>
      </w:pPr>
    </w:p>
    <w:p w14:paraId="22525694" w14:textId="77777777" w:rsidR="00770742" w:rsidRPr="00623139" w:rsidRDefault="00770742" w:rsidP="00770742">
      <w:pPr>
        <w:pStyle w:val="Part"/>
        <w:rPr>
          <w:color w:val="000000" w:themeColor="text1"/>
        </w:rPr>
      </w:pPr>
    </w:p>
    <w:p w14:paraId="4BD02802" w14:textId="77777777" w:rsidR="00770742" w:rsidRPr="00623139" w:rsidRDefault="00770742" w:rsidP="00770742">
      <w:pPr>
        <w:pStyle w:val="Part"/>
        <w:rPr>
          <w:color w:val="000000" w:themeColor="text1"/>
        </w:rPr>
      </w:pPr>
      <w:bookmarkStart w:id="471" w:name="_Toc206584179"/>
      <w:r w:rsidRPr="00623139">
        <w:rPr>
          <w:color w:val="000000" w:themeColor="text1"/>
        </w:rPr>
        <w:t>PART III</w:t>
      </w:r>
      <w:bookmarkStart w:id="472" w:name="_heading=h.jd7x42yc03k5" w:colFirst="0" w:colLast="0"/>
      <w:bookmarkEnd w:id="472"/>
      <w:r w:rsidRPr="00623139">
        <w:rPr>
          <w:color w:val="000000" w:themeColor="text1"/>
        </w:rPr>
        <w:t xml:space="preserve">: </w:t>
      </w:r>
      <w:r w:rsidRPr="00623139">
        <w:rPr>
          <w:color w:val="000000" w:themeColor="text1"/>
        </w:rPr>
        <w:br/>
        <w:t>AND, IN THE</w:t>
      </w:r>
      <w:sdt>
        <w:sdtPr>
          <w:rPr>
            <w:color w:val="000000" w:themeColor="text1"/>
          </w:rPr>
          <w:tag w:val="goog_rdk_0"/>
          <w:id w:val="1303511052"/>
        </w:sdtPr>
        <w:sdtContent/>
      </w:sdt>
      <w:sdt>
        <w:sdtPr>
          <w:rPr>
            <w:color w:val="000000" w:themeColor="text1"/>
          </w:rPr>
          <w:tag w:val="goog_rdk_1"/>
          <w:id w:val="437175751"/>
        </w:sdtPr>
        <w:sdtContent/>
      </w:sdt>
      <w:r w:rsidRPr="00623139">
        <w:rPr>
          <w:color w:val="000000" w:themeColor="text1"/>
        </w:rPr>
        <w:t xml:space="preserve"> HOLOCENE EPOCH, HUMANS </w:t>
      </w:r>
      <w:sdt>
        <w:sdtPr>
          <w:rPr>
            <w:color w:val="000000" w:themeColor="text1"/>
          </w:rPr>
          <w:tag w:val="goog_rdk_2"/>
          <w:id w:val="500475744"/>
        </w:sdtPr>
        <w:sdtContent/>
      </w:sdt>
      <w:r w:rsidRPr="00623139">
        <w:rPr>
          <w:color w:val="000000" w:themeColor="text1"/>
        </w:rPr>
        <w:t>SETTLED DOWN</w:t>
      </w:r>
      <w:bookmarkEnd w:id="470"/>
      <w:bookmarkEnd w:id="471"/>
    </w:p>
    <w:p w14:paraId="0B9BB011" w14:textId="77777777" w:rsidR="00770742" w:rsidRPr="00623139" w:rsidRDefault="00770742" w:rsidP="00770742">
      <w:pPr>
        <w:rPr>
          <w:rFonts w:ascii="Times New Roman" w:hAnsi="Times New Roman" w:cs="Times New Roman"/>
          <w:color w:val="000000" w:themeColor="text1"/>
          <w:sz w:val="24"/>
          <w:szCs w:val="24"/>
        </w:rPr>
      </w:pPr>
      <w:bookmarkStart w:id="473" w:name="_heading=h.d50z46ticq28" w:colFirst="0" w:colLast="0"/>
      <w:bookmarkStart w:id="474" w:name="_Toc204187279"/>
      <w:bookmarkEnd w:id="473"/>
    </w:p>
    <w:p w14:paraId="6EBE3FC2" w14:textId="77777777" w:rsidR="00770742" w:rsidRPr="00623139" w:rsidRDefault="00770742" w:rsidP="00770742">
      <w:pPr>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br w:type="page"/>
      </w:r>
    </w:p>
    <w:p w14:paraId="13A0EF8A" w14:textId="77777777" w:rsidR="00770742" w:rsidRPr="00623139" w:rsidRDefault="00770742" w:rsidP="00770742">
      <w:pPr>
        <w:pStyle w:val="Headingg"/>
        <w:rPr>
          <w:color w:val="000000" w:themeColor="text1"/>
        </w:rPr>
      </w:pPr>
      <w:bookmarkStart w:id="475" w:name="_Toc206584180"/>
      <w:r w:rsidRPr="00623139">
        <w:rPr>
          <w:color w:val="000000" w:themeColor="text1"/>
        </w:rPr>
        <w:t>PRELUDE</w:t>
      </w:r>
      <w:bookmarkEnd w:id="474"/>
      <w:bookmarkEnd w:id="475"/>
    </w:p>
    <w:p w14:paraId="2012309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preceding part dealt with the three g</w:t>
      </w:r>
      <w:sdt>
        <w:sdtPr>
          <w:rPr>
            <w:rFonts w:ascii="Times New Roman" w:hAnsi="Times New Roman" w:cs="Times New Roman"/>
            <w:color w:val="000000" w:themeColor="text1"/>
            <w:sz w:val="24"/>
            <w:szCs w:val="24"/>
          </w:rPr>
          <w:tag w:val="goog_rdk_3"/>
          <w:id w:val="-1179273192"/>
        </w:sdtPr>
        <w:sdtContent/>
      </w:sdt>
      <w:sdt>
        <w:sdtPr>
          <w:rPr>
            <w:rFonts w:ascii="Times New Roman" w:hAnsi="Times New Roman" w:cs="Times New Roman"/>
            <w:color w:val="000000" w:themeColor="text1"/>
            <w:sz w:val="24"/>
            <w:szCs w:val="24"/>
          </w:rPr>
          <w:tag w:val="goog_rdk_4"/>
          <w:id w:val="1182863832"/>
        </w:sdtPr>
        <w:sdtContent/>
      </w:sdt>
      <w:r w:rsidRPr="00623139">
        <w:rPr>
          <w:rFonts w:ascii="Times New Roman" w:eastAsia="Times New Roman" w:hAnsi="Times New Roman" w:cs="Times New Roman"/>
          <w:color w:val="000000" w:themeColor="text1"/>
          <w:sz w:val="24"/>
          <w:szCs w:val="24"/>
        </w:rPr>
        <w:t xml:space="preserve">eological epochs through which hominins and even Homo sapiens survived but it remained silent about the next and the current geological era: Holocene Epoch. The </w:t>
      </w:r>
      <w:sdt>
        <w:sdtPr>
          <w:rPr>
            <w:rFonts w:ascii="Times New Roman" w:hAnsi="Times New Roman" w:cs="Times New Roman"/>
            <w:color w:val="000000" w:themeColor="text1"/>
            <w:sz w:val="24"/>
            <w:szCs w:val="24"/>
          </w:rPr>
          <w:tag w:val="goog_rdk_5"/>
          <w:id w:val="762566458"/>
        </w:sdtPr>
        <w:sdtContent/>
      </w:sdt>
      <w:sdt>
        <w:sdtPr>
          <w:rPr>
            <w:rFonts w:ascii="Times New Roman" w:hAnsi="Times New Roman" w:cs="Times New Roman"/>
            <w:color w:val="000000" w:themeColor="text1"/>
            <w:sz w:val="24"/>
            <w:szCs w:val="24"/>
          </w:rPr>
          <w:tag w:val="goog_rdk_6"/>
          <w:id w:val="1102224486"/>
        </w:sdtPr>
        <w:sdtContent/>
      </w:sdt>
      <w:r w:rsidRPr="00623139">
        <w:rPr>
          <w:rFonts w:ascii="Times New Roman" w:eastAsia="Times New Roman" w:hAnsi="Times New Roman" w:cs="Times New Roman"/>
          <w:color w:val="000000" w:themeColor="text1"/>
          <w:sz w:val="24"/>
          <w:szCs w:val="24"/>
        </w:rPr>
        <w:t xml:space="preserve">Holocene Epoch, even if it is not termed as </w:t>
      </w:r>
      <w:proofErr w:type="spellStart"/>
      <w:r w:rsidRPr="00623139">
        <w:rPr>
          <w:rFonts w:ascii="Times New Roman" w:eastAsia="Times New Roman" w:hAnsi="Times New Roman" w:cs="Times New Roman"/>
          <w:color w:val="000000" w:themeColor="text1"/>
          <w:sz w:val="24"/>
          <w:szCs w:val="24"/>
        </w:rPr>
        <w:t>Homocene</w:t>
      </w:r>
      <w:proofErr w:type="spellEnd"/>
      <w:r w:rsidRPr="00623139">
        <w:rPr>
          <w:rFonts w:ascii="Times New Roman" w:eastAsia="Times New Roman" w:hAnsi="Times New Roman" w:cs="Times New Roman"/>
          <w:color w:val="000000" w:themeColor="text1"/>
          <w:sz w:val="24"/>
          <w:szCs w:val="24"/>
        </w:rPr>
        <w:t xml:space="preserve"> Epoch also, this epoch can be</w:t>
      </w:r>
      <w:sdt>
        <w:sdtPr>
          <w:rPr>
            <w:rFonts w:ascii="Times New Roman" w:hAnsi="Times New Roman" w:cs="Times New Roman"/>
            <w:color w:val="000000" w:themeColor="text1"/>
            <w:sz w:val="24"/>
            <w:szCs w:val="24"/>
          </w:rPr>
          <w:tag w:val="goog_rdk_7"/>
          <w:id w:val="1960379709"/>
        </w:sdtPr>
        <w:sdtContent/>
      </w:sdt>
      <w:r w:rsidRPr="00623139">
        <w:rPr>
          <w:rFonts w:ascii="Times New Roman" w:eastAsia="Times New Roman" w:hAnsi="Times New Roman" w:cs="Times New Roman"/>
          <w:color w:val="000000" w:themeColor="text1"/>
          <w:sz w:val="24"/>
          <w:szCs w:val="24"/>
        </w:rPr>
        <w:t xml:space="preserve"> called that of Homo sapiens. This marks the period during which humans became the dominant species on this planet. The Holocene began approximately 11,700 years ago, following the end of the last Ice Age. This is the geological epoch when Homo sapiens embarked on the task of modifying the planet earth to suit their needs and conveniences.  </w:t>
      </w:r>
    </w:p>
    <w:p w14:paraId="74DDDD5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 we have discussed in the prelude to the last part,</w:t>
      </w:r>
      <w:sdt>
        <w:sdtPr>
          <w:rPr>
            <w:rFonts w:ascii="Times New Roman" w:hAnsi="Times New Roman" w:cs="Times New Roman"/>
            <w:color w:val="000000" w:themeColor="text1"/>
            <w:sz w:val="24"/>
            <w:szCs w:val="24"/>
          </w:rPr>
          <w:tag w:val="goog_rdk_8"/>
          <w:id w:val="-217360768"/>
        </w:sdtPr>
        <w:sdtContent/>
      </w:sdt>
      <w:r w:rsidRPr="00623139">
        <w:rPr>
          <w:rFonts w:ascii="Times New Roman" w:eastAsia="Times New Roman" w:hAnsi="Times New Roman" w:cs="Times New Roman"/>
          <w:color w:val="000000" w:themeColor="text1"/>
          <w:sz w:val="24"/>
          <w:szCs w:val="24"/>
        </w:rPr>
        <w:t xml:space="preserve"> Pleistocene Epoch is divided into several glacial and interglacial periods, with the glacial periods being much colder and marked by the expansion of large ice sheets covering much of the Northern Hemisphere. The last Ice Age refers to the most recent glacial period, part of the very recent part of the Pleistocene Epoch, including the last Glacial Maximum (around 20,000 years ago), and ended as the earth warmed, transitioning into the Holocene Epoch.</w:t>
      </w:r>
    </w:p>
    <w:p w14:paraId="7E80B14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will see in the chapters of this Part,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began transitioning to agriculture around the same time, gradually moving away from hunting and gathering — the primary mode of subsistence for hominins since the early members of the genus Homo, more than 2 million years ago.</w:t>
      </w:r>
      <w:sdt>
        <w:sdtPr>
          <w:rPr>
            <w:rFonts w:ascii="Times New Roman" w:hAnsi="Times New Roman" w:cs="Times New Roman"/>
            <w:color w:val="000000" w:themeColor="text1"/>
            <w:sz w:val="24"/>
            <w:szCs w:val="24"/>
          </w:rPr>
          <w:tag w:val="goog_rdk_10"/>
          <w:id w:val="60609271"/>
        </w:sdtPr>
        <w:sdtContent/>
      </w:sdt>
      <w:r w:rsidRPr="00623139">
        <w:rPr>
          <w:rFonts w:ascii="Times New Roman" w:eastAsia="Times New Roman" w:hAnsi="Times New Roman" w:cs="Times New Roman"/>
          <w:color w:val="000000" w:themeColor="text1"/>
          <w:sz w:val="24"/>
          <w:szCs w:val="24"/>
        </w:rPr>
        <w:t xml:space="preserve"> And, with the introduction of agriculture, humans started shunning their nomadic habits to settle down, created agricultural surplus, then created state, and then progressed to industrial activities and finally have now entered the knowledge era. As if, to use a common cliché, one thing led to another.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till now, has seen four sociological eras and we would see, in this part, an analysis of the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churning of each of the four sociological eras through the interactions of the three binaries as we discussed earlier. While discussing this transition from one sociological era to another in the</w:t>
      </w:r>
      <w:sdt>
        <w:sdtPr>
          <w:rPr>
            <w:rFonts w:ascii="Times New Roman" w:hAnsi="Times New Roman" w:cs="Times New Roman"/>
            <w:color w:val="000000" w:themeColor="text1"/>
            <w:sz w:val="24"/>
            <w:szCs w:val="24"/>
          </w:rPr>
          <w:tag w:val="goog_rdk_11"/>
          <w:id w:val="-642588606"/>
        </w:sdtPr>
        <w:sdtContent/>
      </w:sdt>
      <w:sdt>
        <w:sdtPr>
          <w:rPr>
            <w:rFonts w:ascii="Times New Roman" w:hAnsi="Times New Roman" w:cs="Times New Roman"/>
            <w:color w:val="000000" w:themeColor="text1"/>
            <w:sz w:val="24"/>
            <w:szCs w:val="24"/>
          </w:rPr>
          <w:tag w:val="goog_rdk_12"/>
          <w:id w:val="-1322270414"/>
        </w:sdtPr>
        <w:sdtContent/>
      </w:sdt>
      <w:r w:rsidRPr="00623139">
        <w:rPr>
          <w:rFonts w:ascii="Times New Roman" w:eastAsia="Times New Roman" w:hAnsi="Times New Roman" w:cs="Times New Roman"/>
          <w:color w:val="000000" w:themeColor="text1"/>
          <w:sz w:val="24"/>
          <w:szCs w:val="24"/>
        </w:rPr>
        <w:t xml:space="preserve"> three chapters covering the three binaries of Part I, we have attempted to have a glimpse into the future</w:t>
      </w:r>
      <w:sdt>
        <w:sdtPr>
          <w:rPr>
            <w:rFonts w:ascii="Times New Roman" w:hAnsi="Times New Roman" w:cs="Times New Roman"/>
            <w:color w:val="000000" w:themeColor="text1"/>
            <w:sz w:val="24"/>
            <w:szCs w:val="24"/>
          </w:rPr>
          <w:tag w:val="goog_rdk_13"/>
          <w:id w:val="1144938889"/>
        </w:sdtPr>
        <w:sdtContent/>
      </w:sdt>
      <w:r w:rsidRPr="00623139">
        <w:rPr>
          <w:rFonts w:ascii="Times New Roman" w:eastAsia="Times New Roman" w:hAnsi="Times New Roman" w:cs="Times New Roman"/>
          <w:color w:val="000000" w:themeColor="text1"/>
          <w:sz w:val="24"/>
          <w:szCs w:val="24"/>
        </w:rPr>
        <w:t xml:space="preserve"> to understand, in a limited way, some aspects of what this analytical structure foretells about the future of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Obviously, that’s a very brief and cursory analysis. Let us see how agriculture began this great churning through these eras. </w:t>
      </w:r>
    </w:p>
    <w:p w14:paraId="2A1D37C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Agriculture is undoubtedly an interesting phenomenon in the history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since it is the first man-made production process. Many scholars of the Twentieth Century started thinking about the origin of agriculture. Most important was the study of Robert Braidwood. </w:t>
      </w:r>
    </w:p>
    <w:p w14:paraId="3DF1781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Immediately after World War II, the American archaeologist Robert Braidwood pioneered the systematic study of agricultural origins. From the known antiquity of village sites in the Near East and from the presence of wild ancestor species of many crops and animal domesticates in the same region, Braidwood inferred that this area was likely a locus of early domestication of plants. He then embarked on an ambitious program of excavation in the foothills of the southern Zagros Mountains (a mountain range in Iran, northern Iraq, and southeastern Turkey) using a multidisciplinary team of archaeologists, botanists, zoologists, and earth scientists to extract the maximum useful information from the excavations. Near Eastern sites older than about 15,000 years ago, excavated by Braidwood and others, used to be occupied by hunter-gatherers who put much more emphasis on hunting and unspecialized gathering than on collecting and processing the seeds of especially productive plant resources. </w:t>
      </w:r>
      <w:sdt>
        <w:sdtPr>
          <w:rPr>
            <w:rFonts w:ascii="Times New Roman" w:hAnsi="Times New Roman" w:cs="Times New Roman"/>
            <w:color w:val="000000" w:themeColor="text1"/>
            <w:sz w:val="24"/>
            <w:szCs w:val="24"/>
          </w:rPr>
          <w:tag w:val="goog_rdk_14"/>
          <w:id w:val="-914855767"/>
        </w:sdtPr>
        <w:sdtContent/>
      </w:sdt>
      <w:sdt>
        <w:sdtPr>
          <w:rPr>
            <w:rFonts w:ascii="Times New Roman" w:hAnsi="Times New Roman" w:cs="Times New Roman"/>
            <w:color w:val="000000" w:themeColor="text1"/>
            <w:sz w:val="24"/>
            <w:szCs w:val="24"/>
          </w:rPr>
          <w:tag w:val="goog_rdk_15"/>
          <w:id w:val="1944494981"/>
        </w:sdtPr>
        <w:sdtContent/>
      </w:sdt>
      <w:r w:rsidRPr="00623139">
        <w:rPr>
          <w:rFonts w:ascii="Times New Roman" w:eastAsia="Times New Roman" w:hAnsi="Times New Roman" w:cs="Times New Roman"/>
          <w:color w:val="000000" w:themeColor="text1"/>
          <w:sz w:val="24"/>
          <w:szCs w:val="24"/>
        </w:rPr>
        <w:t xml:space="preserve">Braidwood team showed that, about 11,000 years ago, hunter-gatherers were collecting wild seeds, probably the ancestors of wheat and barley, and were hunting the wild ancestors of domestic goats and sheep. The team excavated an early farming village of around </w:t>
      </w:r>
      <w:sdt>
        <w:sdtPr>
          <w:rPr>
            <w:rFonts w:ascii="Times New Roman" w:hAnsi="Times New Roman" w:cs="Times New Roman"/>
            <w:color w:val="000000" w:themeColor="text1"/>
            <w:sz w:val="24"/>
            <w:szCs w:val="24"/>
          </w:rPr>
          <w:tag w:val="goog_rdk_16"/>
          <w:id w:val="-1939745499"/>
        </w:sdtPr>
        <w:sdtContent/>
      </w:sdt>
      <w:r w:rsidRPr="00623139">
        <w:rPr>
          <w:rFonts w:ascii="Times New Roman" w:eastAsia="Times New Roman" w:hAnsi="Times New Roman" w:cs="Times New Roman"/>
          <w:color w:val="000000" w:themeColor="text1"/>
          <w:sz w:val="24"/>
          <w:szCs w:val="24"/>
        </w:rPr>
        <w:t xml:space="preserve">9,000 years ago, at the site of Jarmo. Using much the same seed-processing technology as their </w:t>
      </w:r>
      <w:sdt>
        <w:sdtPr>
          <w:rPr>
            <w:rFonts w:ascii="Times New Roman" w:hAnsi="Times New Roman" w:cs="Times New Roman"/>
            <w:color w:val="000000" w:themeColor="text1"/>
            <w:sz w:val="24"/>
            <w:szCs w:val="24"/>
          </w:rPr>
          <w:tag w:val="goog_rdk_17"/>
          <w:id w:val="1490062264"/>
        </w:sdtPr>
        <w:sdtContent/>
      </w:sdt>
      <w:sdt>
        <w:sdtPr>
          <w:rPr>
            <w:rFonts w:ascii="Times New Roman" w:hAnsi="Times New Roman" w:cs="Times New Roman"/>
            <w:color w:val="000000" w:themeColor="text1"/>
            <w:sz w:val="24"/>
            <w:szCs w:val="24"/>
          </w:rPr>
          <w:tag w:val="goog_rdk_18"/>
          <w:id w:val="1760946270"/>
        </w:sdtPr>
        <w:sdtContent/>
      </w:sdt>
      <w:r w:rsidRPr="00623139">
        <w:rPr>
          <w:rFonts w:ascii="Times New Roman" w:eastAsia="Times New Roman" w:hAnsi="Times New Roman" w:cs="Times New Roman"/>
          <w:color w:val="000000" w:themeColor="text1"/>
          <w:sz w:val="24"/>
          <w:szCs w:val="24"/>
        </w:rPr>
        <w:t xml:space="preserve">hunter-gatherer ancestors 2,000 years before, the Jarmo people were settled in permanent villages cultivating early domesticated varieties of wheat and barley. Agriculture probably developed first in the Near East, though a North Chinese center of domestication of millet may prove almost as early. </w:t>
      </w:r>
    </w:p>
    <w:p w14:paraId="7398663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processes involved in such a complex phenomenon as the origin of agriculture are many and densely entangled. Many authors have assigned climate change a key explanatory role. The coevolution of human subsistence strategies and plant and animal domesticates must also have played an important role. Incipient agriculture is the beginning of the transition from a hunter gatherers economy to agriculture. Incipient agriculture implies the early stages of domestication and cultivation of plants and animals. Hunting-and-gathering subsistence may be considered normally as a strategy superior to incipient agriculture,</w:t>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rPr>
        <w:t>and, if so, some local factors might have been necessary to provide the initial impetus to heavier use of relatively low-quality, high-processing-effort plant resources that eventually resulted in plant domestication.</w:t>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rPr>
        <w:t xml:space="preserve">Population pressure is perhaps the most popular candidate. Quite plausibly, the complex details of local history entirely determine the evolutionary sequence leading to the origin and spread of agriculture in every region. </w:t>
      </w:r>
    </w:p>
    <w:p w14:paraId="38971D3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Some scholars, however, came up with two startling </w:t>
      </w:r>
      <w:sdt>
        <w:sdtPr>
          <w:rPr>
            <w:rFonts w:ascii="Times New Roman" w:hAnsi="Times New Roman" w:cs="Times New Roman"/>
            <w:color w:val="000000" w:themeColor="text1"/>
            <w:sz w:val="24"/>
            <w:szCs w:val="24"/>
          </w:rPr>
          <w:tag w:val="goog_rdk_19"/>
          <w:id w:val="-820735464"/>
        </w:sdtPr>
        <w:sdtContent/>
      </w:sdt>
      <w:sdt>
        <w:sdtPr>
          <w:rPr>
            <w:rFonts w:ascii="Times New Roman" w:hAnsi="Times New Roman" w:cs="Times New Roman"/>
            <w:color w:val="000000" w:themeColor="text1"/>
            <w:sz w:val="24"/>
            <w:szCs w:val="24"/>
          </w:rPr>
          <w:tag w:val="goog_rdk_20"/>
          <w:id w:val="293719738"/>
        </w:sdtPr>
        <w:sdtContent/>
      </w:sdt>
      <w:r w:rsidRPr="00623139">
        <w:rPr>
          <w:rFonts w:ascii="Times New Roman" w:eastAsia="Times New Roman" w:hAnsi="Times New Roman" w:cs="Times New Roman"/>
          <w:color w:val="000000" w:themeColor="text1"/>
          <w:sz w:val="24"/>
          <w:szCs w:val="24"/>
        </w:rPr>
        <w:t xml:space="preserve">hypotheses about agriculture. </w:t>
      </w:r>
    </w:p>
    <w:p w14:paraId="18495001" w14:textId="290C7D8F"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One proposition </w:t>
      </w:r>
      <w:proofErr w:type="gramStart"/>
      <w:r w:rsidRPr="00623139">
        <w:rPr>
          <w:rFonts w:ascii="Times New Roman" w:eastAsia="Times New Roman" w:hAnsi="Times New Roman" w:cs="Times New Roman"/>
          <w:color w:val="000000" w:themeColor="text1"/>
          <w:sz w:val="24"/>
          <w:szCs w:val="24"/>
        </w:rPr>
        <w:t>states</w:t>
      </w:r>
      <w:proofErr w:type="gramEnd"/>
      <w:r w:rsidRPr="00623139">
        <w:rPr>
          <w:rFonts w:ascii="Times New Roman" w:eastAsia="Times New Roman" w:hAnsi="Times New Roman" w:cs="Times New Roman"/>
          <w:color w:val="000000" w:themeColor="text1"/>
          <w:sz w:val="24"/>
          <w:szCs w:val="24"/>
        </w:rPr>
        <w:t xml:space="preserve"> that agriculture was impossible during the last glacial. During the last glacial, climates were variable and very dry over large areas and atmospheric levels of carbon dioxide were low and they were characterized by high-amplitude fluctuations on time scales of a decade or less to a millennium. Since agricultural subsistence systems are vulnerable to weather extremes, agriculture could not evolve. The Holocene (the last relatively warm, ice free 11,700 years) has been a period of very stable climate by the standards of the last glacial. Some data also show millennial-and sub-millennial-scale temperature </w:t>
      </w:r>
      <w:sdt>
        <w:sdtPr>
          <w:rPr>
            <w:rFonts w:ascii="Times New Roman" w:hAnsi="Times New Roman" w:cs="Times New Roman"/>
            <w:color w:val="000000" w:themeColor="text1"/>
            <w:sz w:val="24"/>
            <w:szCs w:val="24"/>
          </w:rPr>
          <w:tag w:val="goog_rdk_21"/>
          <w:id w:val="-344317355"/>
        </w:sdtPr>
        <w:sdtContent/>
      </w:sdt>
      <w:sdt>
        <w:sdtPr>
          <w:rPr>
            <w:rFonts w:ascii="Times New Roman" w:hAnsi="Times New Roman" w:cs="Times New Roman"/>
            <w:color w:val="000000" w:themeColor="text1"/>
            <w:sz w:val="24"/>
            <w:szCs w:val="24"/>
          </w:rPr>
          <w:tag w:val="goog_rdk_22"/>
          <w:id w:val="1423456456"/>
        </w:sdtPr>
        <w:sdtContent/>
      </w:sdt>
      <w:r w:rsidRPr="00623139">
        <w:rPr>
          <w:rFonts w:ascii="Times New Roman" w:eastAsia="Times New Roman" w:hAnsi="Times New Roman" w:cs="Times New Roman"/>
          <w:color w:val="000000" w:themeColor="text1"/>
          <w:sz w:val="24"/>
          <w:szCs w:val="24"/>
        </w:rPr>
        <w:t>fluctuations from 60,000</w:t>
      </w:r>
      <w:r w:rsidR="004E7509"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18,000 years ago with an amplitude of about 8° C, compared to fluctuations of about 2° C in the Holocene Epoch. This epoch, with moderate weather extremes, significantly boosted agricultural production.</w:t>
      </w:r>
    </w:p>
    <w:p w14:paraId="4F8EFB9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evolution of intensive resource-use systems like agriculture is a relatively slow process. Plant and animal populations responded to climatic change by dramatically shifting their ranges, but climate change was significant on the time scales shorter than those necessary for range shifts to occur. As a result, last-glacial natural communities must have always been in the process of chaotic reorganization as the climate varied more rapidly than they could reach any stability. The pollen records from the Mediterranean and California illustrate how much more dynamic plant communities were there during the last glacial. Pleistocene fossil faunas change even more rapidly than plants because many species, especially generalist predators, change much faster.</w:t>
      </w:r>
    </w:p>
    <w:p w14:paraId="3B56F02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Plant productivity was also limited by lower atmospheric CO₂ during the last glacial. The CO₂ content of the atmosphere was about 190 ppm during the last glacial period, compared to about 250 ppm at the beginning of the Holocene. Photosynthesis on earth is CO₂-limited over this range of variation.</w:t>
      </w:r>
    </w:p>
    <w:p w14:paraId="1146E9C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Lower average rainfall and carbon dioxide during the last glacial reduced the area of the earth's surface suitable for agriculture. Might we not expect agriculture to have emerged in the last interglacial 130,000 years ago or even during one of the even older </w:t>
      </w:r>
      <w:proofErr w:type="spellStart"/>
      <w:r w:rsidRPr="00623139">
        <w:rPr>
          <w:rFonts w:ascii="Times New Roman" w:eastAsia="Times New Roman" w:hAnsi="Times New Roman" w:cs="Times New Roman"/>
          <w:color w:val="000000" w:themeColor="text1"/>
          <w:sz w:val="24"/>
          <w:szCs w:val="24"/>
        </w:rPr>
        <w:t>interglacials</w:t>
      </w:r>
      <w:proofErr w:type="spellEnd"/>
      <w:r w:rsidRPr="00623139">
        <w:rPr>
          <w:rFonts w:ascii="Times New Roman" w:eastAsia="Times New Roman" w:hAnsi="Times New Roman" w:cs="Times New Roman"/>
          <w:color w:val="000000" w:themeColor="text1"/>
          <w:sz w:val="24"/>
          <w:szCs w:val="24"/>
        </w:rPr>
        <w:t xml:space="preserve">? No archaeological evidence has come to light suggesting the presence of technologies that might be expected to accompany forays into intensive plant collecting or agriculture at this time. Anatomically modern humans may have appeared in Africa as early as 130,000 years ago, but they were not behaviorally modern. Humans of the last interglacial were uniformly archaic in behavior. One of the likelihoods is, then, that the humans of the last interglacial were neither cognitively nor culturally capable of evolving agricultural subsistence. However, climate might also explain the lack of marked subsistence intensification during previous </w:t>
      </w:r>
      <w:proofErr w:type="spellStart"/>
      <w:r w:rsidRPr="00623139">
        <w:rPr>
          <w:rFonts w:ascii="Times New Roman" w:eastAsia="Times New Roman" w:hAnsi="Times New Roman" w:cs="Times New Roman"/>
          <w:color w:val="000000" w:themeColor="text1"/>
          <w:sz w:val="24"/>
          <w:szCs w:val="24"/>
        </w:rPr>
        <w:t>interglacials</w:t>
      </w:r>
      <w:proofErr w:type="spellEnd"/>
      <w:r w:rsidRPr="00623139">
        <w:rPr>
          <w:rFonts w:ascii="Times New Roman" w:eastAsia="Times New Roman" w:hAnsi="Times New Roman" w:cs="Times New Roman"/>
          <w:color w:val="000000" w:themeColor="text1"/>
          <w:sz w:val="24"/>
          <w:szCs w:val="24"/>
        </w:rPr>
        <w:t xml:space="preserve">. Ice cores from the thick Antarctic ice cap at Vostok show that each of the last four </w:t>
      </w:r>
      <w:proofErr w:type="spellStart"/>
      <w:r w:rsidRPr="00623139">
        <w:rPr>
          <w:rFonts w:ascii="Times New Roman" w:eastAsia="Times New Roman" w:hAnsi="Times New Roman" w:cs="Times New Roman"/>
          <w:color w:val="000000" w:themeColor="text1"/>
          <w:sz w:val="24"/>
          <w:szCs w:val="24"/>
        </w:rPr>
        <w:t>interglacials</w:t>
      </w:r>
      <w:proofErr w:type="spellEnd"/>
      <w:r w:rsidRPr="00623139">
        <w:rPr>
          <w:rFonts w:ascii="Times New Roman" w:eastAsia="Times New Roman" w:hAnsi="Times New Roman" w:cs="Times New Roman"/>
          <w:color w:val="000000" w:themeColor="text1"/>
          <w:sz w:val="24"/>
          <w:szCs w:val="24"/>
        </w:rPr>
        <w:t xml:space="preserve"> over the last 420,000 years was characterized by a short, sharp peak of warmth, rather than the 11,600-year-long stable plateau of the Holocene.</w:t>
      </w:r>
    </w:p>
    <w:p w14:paraId="688304D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Another argument is that the rate of cultural evolution is more rapid when innovations in local areas can be shared by diffusion. Thus, availability of less area suitable for agriculture and the isolation of suitable areas from one another will have a tendency to result in lower rate of intensification and make the evolution of agriculture less likely. It seems that, in the Pleistocene Epoch, the rate of intensification could not gather the critical value that were required to spread agriculture even if it started in the late Pleistocene locally and sporadically. Such a proposition cannot be ignored altogether since, even otherwise, agriculture originated at different parts of the world at different points of time and also over a long stretch of time, indicating local and obviously unconnected innovations by different hunter-gatherers’ groups.</w:t>
      </w:r>
    </w:p>
    <w:p w14:paraId="055E1AA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 the basis of evidence available till now, we cannot determine which of these factors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aridity, low CO</w:t>
      </w:r>
      <w:r w:rsidRPr="00623139">
        <w:rPr>
          <w:rFonts w:ascii="Times New Roman" w:eastAsia="Times New Roman" w:hAnsi="Times New Roman" w:cs="Times New Roman"/>
          <w:color w:val="000000" w:themeColor="text1"/>
          <w:sz w:val="24"/>
          <w:szCs w:val="24"/>
          <w:vertAlign w:val="subscript"/>
        </w:rPr>
        <w:t>2</w:t>
      </w:r>
      <w:r w:rsidRPr="00623139">
        <w:rPr>
          <w:rFonts w:ascii="Times New Roman" w:eastAsia="Times New Roman" w:hAnsi="Times New Roman" w:cs="Times New Roman"/>
          <w:color w:val="000000" w:themeColor="text1"/>
          <w:sz w:val="24"/>
          <w:szCs w:val="24"/>
        </w:rPr>
        <w:t xml:space="preserve"> levels, millennial-scale climate variability, or sub-millennial-scale weather variation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lay behind prevention of the evolution of agriculture. </w:t>
      </w:r>
    </w:p>
    <w:p w14:paraId="063245E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Hominins evolved as plant-using omnivores, and the basic technology for plant exploitation existed at least ten thousand years before the Holocene. At least in favorable localities, appreciable use seems to have been made of plant foods, including large-seeded grasses, well back into the Pleistocene.</w:t>
      </w:r>
    </w:p>
    <w:p w14:paraId="51AF72D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Holocene period of relatively warm, wet, stable, CO₂-rich environments first experienced subsistence intensification and eventually agriculture followed. Thus, while not perfectly instantaneous, the shift from glacial to Holocene climates was a very large change and took place much more rapidly than cultural evolution could track. Another proposition states that, in the long run, agriculture is compulsory in the Holocene Epoch. Since, in contrast to the fluctuating Pleistocene climates, stable Holocene climates allowed the evolution of agriculture in vast areas with relatively warm, wet climates, or access to irrigation, prehistoric populations tended to grow rapidly to the carrying capacity set by the environment and the efficiency of the prevailing subsistence system. Communities more efficient in intensive subsistence strategies used to exert competitive pressure on smaller populations with less intensive strategies.</w:t>
      </w:r>
    </w:p>
    <w:p w14:paraId="52D5CBD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Now let us see whether, during the Holocene, agriculture was compulsory in the long run. Once a more productive subsistence system is possible, it will, over the long run, replace the less-productive subsistence system that preceded it. The reason is simple: all else being equal, any group that can use a tract of land more efficiently will be able to evict residents that use it less efficiently. More productive uses support higher population densities, or more wealth per capita, or both. An agricultural frontier will tend to expand at the expense of hunter-gatherers as rising population densities on the farming side of the frontier would motivate pioneers to invest in acquiring land from less-efficient users. Farmers may offer hunter-gatherers an attractive purchase price, a compelling idea about how to become richer through farming, or a dismal choice of flight, submission, or military defense at long odds against a more numerous </w:t>
      </w:r>
      <w:sdt>
        <w:sdtPr>
          <w:rPr>
            <w:rFonts w:ascii="Times New Roman" w:hAnsi="Times New Roman" w:cs="Times New Roman"/>
            <w:color w:val="000000" w:themeColor="text1"/>
            <w:sz w:val="24"/>
            <w:szCs w:val="24"/>
          </w:rPr>
          <w:tag w:val="goog_rdk_23"/>
          <w:id w:val="-845249105"/>
        </w:sdtPr>
        <w:sdtContent/>
      </w:sdt>
      <w:r w:rsidRPr="00623139">
        <w:rPr>
          <w:rFonts w:ascii="Times New Roman" w:hAnsi="Times New Roman" w:cs="Times New Roman"/>
          <w:color w:val="000000" w:themeColor="text1"/>
          <w:sz w:val="24"/>
          <w:szCs w:val="24"/>
        </w:rPr>
        <w:t xml:space="preserve">and more resourceful </w:t>
      </w:r>
      <w:r w:rsidRPr="00623139">
        <w:rPr>
          <w:rFonts w:ascii="Times New Roman" w:eastAsia="Times New Roman" w:hAnsi="Times New Roman" w:cs="Times New Roman"/>
          <w:color w:val="000000" w:themeColor="text1"/>
          <w:sz w:val="24"/>
          <w:szCs w:val="24"/>
        </w:rPr>
        <w:t xml:space="preserve">adversary. Early farmers (and other intensifiers more generally) are also liable to target opportunistically high-ranked game and plant resources essential to their less-intensive neighbors, exerting purely competitive pressure on them even in the absence of aggressive measures. Thus, subsistence improvement generates a competitive ratchet as successively more land-efficient subsistence systems lead to population growth and labor intensification. Locally, hunter-gatherers may win some battles, as we have also discussed in the first chapter of this part, </w:t>
      </w:r>
      <w:proofErr w:type="spellStart"/>
      <w:r w:rsidRPr="00623139">
        <w:rPr>
          <w:rFonts w:ascii="Times New Roman" w:eastAsia="Times New Roman" w:hAnsi="Times New Roman" w:cs="Times New Roman"/>
          <w:color w:val="000000" w:themeColor="text1"/>
          <w:sz w:val="24"/>
          <w:szCs w:val="24"/>
        </w:rPr>
        <w:t>en</w:t>
      </w:r>
      <w:proofErr w:type="spellEnd"/>
      <w:r w:rsidRPr="00623139">
        <w:rPr>
          <w:rFonts w:ascii="Times New Roman" w:eastAsia="Times New Roman" w:hAnsi="Times New Roman" w:cs="Times New Roman"/>
          <w:color w:val="000000" w:themeColor="text1"/>
          <w:sz w:val="24"/>
          <w:szCs w:val="24"/>
        </w:rPr>
        <w:t xml:space="preserve"> passant, but in the long run the more intensive strategies will win wherever environments are suitable for their deployment.</w:t>
      </w:r>
    </w:p>
    <w:p w14:paraId="6EF8FAB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archaeological evidence </w:t>
      </w:r>
      <w:sdt>
        <w:sdtPr>
          <w:rPr>
            <w:rFonts w:ascii="Times New Roman" w:hAnsi="Times New Roman" w:cs="Times New Roman"/>
            <w:color w:val="000000" w:themeColor="text1"/>
            <w:sz w:val="24"/>
            <w:szCs w:val="24"/>
          </w:rPr>
          <w:tag w:val="goog_rdk_25"/>
          <w:id w:val="311068410"/>
        </w:sdtPr>
        <w:sdtContent/>
      </w:sdt>
      <w:sdt>
        <w:sdtPr>
          <w:rPr>
            <w:rFonts w:ascii="Times New Roman" w:hAnsi="Times New Roman" w:cs="Times New Roman"/>
            <w:color w:val="000000" w:themeColor="text1"/>
            <w:sz w:val="24"/>
            <w:szCs w:val="24"/>
          </w:rPr>
          <w:tag w:val="goog_rdk_26"/>
          <w:id w:val="-2103712920"/>
        </w:sdtPr>
        <w:sdtContent/>
      </w:sdt>
      <w:r w:rsidRPr="00623139">
        <w:rPr>
          <w:rFonts w:ascii="Times New Roman" w:eastAsia="Times New Roman" w:hAnsi="Times New Roman" w:cs="Times New Roman"/>
          <w:color w:val="000000" w:themeColor="text1"/>
          <w:sz w:val="24"/>
          <w:szCs w:val="24"/>
        </w:rPr>
        <w:t>supports this argument. Societies in all regions of the world undergo a very similar pattern of increase in subsistence efficiency and increase in population in the Holocene Epoch, albeit at very different rates and at different points of time. Holocene hunter-gatherers developed local stasis that, while sometimes lasting for thousands of years, were almost always replaced by more intensive equilibria.</w:t>
      </w:r>
    </w:p>
    <w:p w14:paraId="60B7775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Aside from other forms of the climate-change hypotheses described above, archaeologists have proposed three prominent hypotheses — climate stress, population growth, and cultural evolution — to explain the timing of agricultural origins. They were formulated before the nature of the Pleistocene-Holocene transition was understood but are still the hypotheses most widely entertained by archaeologists. However, this book does not aim to engage in more details since its purpose lies elsewhere</w:t>
      </w:r>
      <w:sdt>
        <w:sdtPr>
          <w:rPr>
            <w:rFonts w:ascii="Times New Roman" w:hAnsi="Times New Roman" w:cs="Times New Roman"/>
            <w:color w:val="000000" w:themeColor="text1"/>
            <w:sz w:val="24"/>
            <w:szCs w:val="24"/>
          </w:rPr>
          <w:tag w:val="goog_rdk_27"/>
          <w:id w:val="-1175492404"/>
        </w:sdtPr>
        <w:sdtContent/>
      </w:sdt>
      <w:sdt>
        <w:sdtPr>
          <w:rPr>
            <w:rFonts w:ascii="Times New Roman" w:hAnsi="Times New Roman" w:cs="Times New Roman"/>
            <w:color w:val="000000" w:themeColor="text1"/>
            <w:sz w:val="24"/>
            <w:szCs w:val="24"/>
          </w:rPr>
          <w:tag w:val="goog_rdk_28"/>
          <w:id w:val="-1262686310"/>
        </w:sdtPr>
        <w:sdtContent/>
      </w:sdt>
      <w:r w:rsidRPr="00623139">
        <w:rPr>
          <w:rFonts w:ascii="Times New Roman" w:eastAsia="Times New Roman" w:hAnsi="Times New Roman" w:cs="Times New Roman"/>
          <w:color w:val="000000" w:themeColor="text1"/>
          <w:sz w:val="24"/>
          <w:szCs w:val="24"/>
        </w:rPr>
        <w:t>.</w:t>
      </w:r>
    </w:p>
    <w:p w14:paraId="7969AF8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Once well-established agricultural systems existed in the Holocene, they expanded by displacing hunting-and-gathering neighbors at appreciable rates. The spread of agriculture into Europe is the best documented. Agriculture reached the Atlantic seaboard around </w:t>
      </w:r>
      <w:sdt>
        <w:sdtPr>
          <w:rPr>
            <w:rFonts w:ascii="Times New Roman" w:hAnsi="Times New Roman" w:cs="Times New Roman"/>
            <w:color w:val="000000" w:themeColor="text1"/>
            <w:sz w:val="24"/>
            <w:szCs w:val="24"/>
          </w:rPr>
          <w:tag w:val="goog_rdk_29"/>
          <w:id w:val="197054182"/>
        </w:sdtPr>
        <w:sdtContent/>
      </w:sdt>
      <w:sdt>
        <w:sdtPr>
          <w:rPr>
            <w:rFonts w:ascii="Times New Roman" w:hAnsi="Times New Roman" w:cs="Times New Roman"/>
            <w:color w:val="000000" w:themeColor="text1"/>
            <w:sz w:val="24"/>
            <w:szCs w:val="24"/>
          </w:rPr>
          <w:tag w:val="goog_rdk_30"/>
          <w:id w:val="-1187136042"/>
        </w:sdtPr>
        <w:sdtContent/>
      </w:sdt>
      <w:r w:rsidRPr="00623139">
        <w:rPr>
          <w:rFonts w:ascii="Times New Roman" w:eastAsia="Times New Roman" w:hAnsi="Times New Roman" w:cs="Times New Roman"/>
          <w:color w:val="000000" w:themeColor="text1"/>
          <w:sz w:val="24"/>
          <w:szCs w:val="24"/>
        </w:rPr>
        <w:t xml:space="preserve">6,000 years ago, or about 4,000 years after its origins in the Near East. The regularity of the spread, and the degree to which it was largely a cultural diffusion process as opposed to population dispersion as well, are matters of debate. Some scholars imagine that pioneering agricultural populations moved into territories occupied by hunter-gatherers and intermarried with the pre-existing population. The then-mixed population in turn sent agricultural pioneers still deeper into Europe. They also suppose that the rate of spread was fairly steady, though clearly frontiers between hunter-gatherers and agriculturalists stabilized at some places (Denmark, Spain) for relatively </w:t>
      </w:r>
      <w:sdt>
        <w:sdtPr>
          <w:rPr>
            <w:rFonts w:ascii="Times New Roman" w:hAnsi="Times New Roman" w:cs="Times New Roman"/>
            <w:color w:val="000000" w:themeColor="text1"/>
            <w:sz w:val="24"/>
            <w:szCs w:val="24"/>
          </w:rPr>
          <w:tag w:val="goog_rdk_31"/>
          <w:id w:val="1200515113"/>
        </w:sdtPr>
        <w:sdtContent/>
      </w:sdt>
      <w:sdt>
        <w:sdtPr>
          <w:rPr>
            <w:rFonts w:ascii="Times New Roman" w:hAnsi="Times New Roman" w:cs="Times New Roman"/>
            <w:color w:val="000000" w:themeColor="text1"/>
            <w:sz w:val="24"/>
            <w:szCs w:val="24"/>
          </w:rPr>
          <w:tag w:val="goog_rdk_32"/>
          <w:id w:val="985050485"/>
        </w:sdtPr>
        <w:sdtContent/>
      </w:sdt>
      <w:r w:rsidRPr="00623139">
        <w:rPr>
          <w:rFonts w:ascii="Times New Roman" w:eastAsia="Times New Roman" w:hAnsi="Times New Roman" w:cs="Times New Roman"/>
          <w:color w:val="000000" w:themeColor="text1"/>
          <w:sz w:val="24"/>
          <w:szCs w:val="24"/>
        </w:rPr>
        <w:t xml:space="preserve">long periods. </w:t>
      </w:r>
    </w:p>
    <w:p w14:paraId="66808C7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Other examples of the diffusion of agriculture are relatively well documented. For example, maize domestication is dated to around </w:t>
      </w:r>
      <w:sdt>
        <w:sdtPr>
          <w:rPr>
            <w:rFonts w:ascii="Times New Roman" w:hAnsi="Times New Roman" w:cs="Times New Roman"/>
            <w:color w:val="000000" w:themeColor="text1"/>
            <w:sz w:val="24"/>
            <w:szCs w:val="24"/>
          </w:rPr>
          <w:tag w:val="goog_rdk_33"/>
          <w:id w:val="-1924489283"/>
        </w:sdtPr>
        <w:sdtContent/>
      </w:sdt>
      <w:sdt>
        <w:sdtPr>
          <w:rPr>
            <w:rFonts w:ascii="Times New Roman" w:hAnsi="Times New Roman" w:cs="Times New Roman"/>
            <w:color w:val="000000" w:themeColor="text1"/>
            <w:sz w:val="24"/>
            <w:szCs w:val="24"/>
          </w:rPr>
          <w:tag w:val="goog_rdk_34"/>
          <w:id w:val="-2015068061"/>
        </w:sdtPr>
        <w:sdtContent/>
      </w:sdt>
      <w:r w:rsidRPr="00623139">
        <w:rPr>
          <w:rFonts w:ascii="Times New Roman" w:eastAsia="Times New Roman" w:hAnsi="Times New Roman" w:cs="Times New Roman"/>
          <w:color w:val="000000" w:themeColor="text1"/>
          <w:sz w:val="24"/>
          <w:szCs w:val="24"/>
        </w:rPr>
        <w:t xml:space="preserve">6,200 years ago, in Central Mexico, spreading to the southwestern U.S. (New Mexico) by about </w:t>
      </w:r>
      <w:sdt>
        <w:sdtPr>
          <w:rPr>
            <w:rFonts w:ascii="Times New Roman" w:hAnsi="Times New Roman" w:cs="Times New Roman"/>
            <w:color w:val="000000" w:themeColor="text1"/>
            <w:sz w:val="24"/>
            <w:szCs w:val="24"/>
          </w:rPr>
          <w:tag w:val="goog_rdk_35"/>
          <w:id w:val="668907406"/>
        </w:sdtPr>
        <w:sdtContent/>
      </w:sdt>
      <w:sdt>
        <w:sdtPr>
          <w:rPr>
            <w:rFonts w:ascii="Times New Roman" w:hAnsi="Times New Roman" w:cs="Times New Roman"/>
            <w:color w:val="000000" w:themeColor="text1"/>
            <w:sz w:val="24"/>
            <w:szCs w:val="24"/>
          </w:rPr>
          <w:tag w:val="goog_rdk_36"/>
          <w:id w:val="930163779"/>
        </w:sdtPr>
        <w:sdtContent/>
      </w:sdt>
      <w:r w:rsidRPr="00623139">
        <w:rPr>
          <w:rFonts w:ascii="Times New Roman" w:eastAsia="Times New Roman" w:hAnsi="Times New Roman" w:cs="Times New Roman"/>
          <w:color w:val="000000" w:themeColor="text1"/>
          <w:sz w:val="24"/>
          <w:szCs w:val="24"/>
        </w:rPr>
        <w:t>4,000 years ago. In this case, the frontier of maize agriculture stabilized for a long time, only reaching the eastern U.S. much later, as mentioned above.</w:t>
      </w:r>
    </w:p>
    <w:p w14:paraId="6C9A705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But all these leads to some forebodings. Those who are familiar with the Pleistocene often remark that the Holocene is just the ‘present interglacial’. The return of climate variation on the scale that characterized the last glacial is quite likely if current ideas about the driving forces of the Pleistocene are correct. Sustaining agriculture under conditions of much higher amplitude, high-frequency environmental variation than farmers currently cope with would be a considerable technical challenge. At the very best, lower CO₂ concentrations and lower average precipitation suggest that world average agricultural output would fall considerably.</w:t>
      </w:r>
    </w:p>
    <w:p w14:paraId="7BD4F77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Current anthropogenic global warming by green-house gases might at least temporarily prevent any return to glacial conditions. However, we understand the feedback regulating the climate system too poorly to have any confidence in such a guess. Current increases in CO</w:t>
      </w:r>
      <w:r w:rsidRPr="00623139">
        <w:rPr>
          <w:rFonts w:ascii="Times New Roman" w:eastAsia="Times New Roman" w:hAnsi="Times New Roman" w:cs="Times New Roman"/>
          <w:color w:val="000000" w:themeColor="text1"/>
          <w:sz w:val="24"/>
          <w:szCs w:val="24"/>
          <w:vertAlign w:val="subscript"/>
        </w:rPr>
        <w:t>2</w:t>
      </w:r>
      <w:r w:rsidRPr="00623139">
        <w:rPr>
          <w:rFonts w:ascii="Times New Roman" w:eastAsia="Times New Roman" w:hAnsi="Times New Roman" w:cs="Times New Roman"/>
          <w:color w:val="000000" w:themeColor="text1"/>
          <w:sz w:val="24"/>
          <w:szCs w:val="24"/>
        </w:rPr>
        <w:t xml:space="preserve"> threaten to elevate world temperatures to levels that in past </w:t>
      </w:r>
      <w:proofErr w:type="spellStart"/>
      <w:r w:rsidRPr="00623139">
        <w:rPr>
          <w:rFonts w:ascii="Times New Roman" w:eastAsia="Times New Roman" w:hAnsi="Times New Roman" w:cs="Times New Roman"/>
          <w:color w:val="000000" w:themeColor="text1"/>
          <w:sz w:val="24"/>
          <w:szCs w:val="24"/>
        </w:rPr>
        <w:t>interglacials</w:t>
      </w:r>
      <w:proofErr w:type="spellEnd"/>
      <w:r w:rsidRPr="00623139">
        <w:rPr>
          <w:rFonts w:ascii="Times New Roman" w:eastAsia="Times New Roman" w:hAnsi="Times New Roman" w:cs="Times New Roman"/>
          <w:color w:val="000000" w:themeColor="text1"/>
          <w:sz w:val="24"/>
          <w:szCs w:val="24"/>
        </w:rPr>
        <w:t xml:space="preserve"> apparently triggered a large feedback effect producing a relatively rapid decline toward glacial conditions. The Arctic Ocean ice pack is currently thinning very rapidly. A dark, open Arctic Ocean would dramatically increase the summer heat absorption at high northern latitudes and have large, difficult-to-guess impacts on the Earth's climate system. No one can yet estimate the risks we are taking of a rapid return to colder, drier, more variable environments with less CO₂, nor can evaluate exactly the threat such conditions imply for the continuation of agricultural production.</w:t>
      </w:r>
      <w:r w:rsidRPr="00623139">
        <w:rPr>
          <w:rStyle w:val="EndnoteReference"/>
          <w:rFonts w:ascii="Times New Roman" w:eastAsia="Times New Roman" w:hAnsi="Times New Roman" w:cs="Times New Roman"/>
          <w:color w:val="000000" w:themeColor="text1"/>
          <w:sz w:val="24"/>
          <w:szCs w:val="24"/>
        </w:rPr>
        <w:endnoteReference w:id="219"/>
      </w:r>
      <w:r w:rsidRPr="00623139">
        <w:rPr>
          <w:rFonts w:ascii="Times New Roman" w:eastAsia="Times New Roman" w:hAnsi="Times New Roman" w:cs="Times New Roman"/>
          <w:color w:val="000000" w:themeColor="text1"/>
          <w:sz w:val="24"/>
          <w:szCs w:val="24"/>
        </w:rPr>
        <w:t xml:space="preserve"> </w:t>
      </w:r>
    </w:p>
    <w:p w14:paraId="3426C196" w14:textId="77777777" w:rsidR="00770742" w:rsidRPr="00623139" w:rsidRDefault="00770742" w:rsidP="00770742">
      <w:pPr>
        <w:rPr>
          <w:color w:val="000000" w:themeColor="text1"/>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476" w:name="_heading=h.8mw0jk1qnxpb" w:colFirst="0" w:colLast="0"/>
      <w:bookmarkStart w:id="477" w:name="_Toc204187280"/>
      <w:bookmarkEnd w:id="476"/>
    </w:p>
    <w:p w14:paraId="4DDD6F3C" w14:textId="77777777" w:rsidR="00770742" w:rsidRPr="00623139" w:rsidRDefault="00770742" w:rsidP="00770742">
      <w:pPr>
        <w:pStyle w:val="Headingg"/>
        <w:rPr>
          <w:color w:val="000000" w:themeColor="text1"/>
        </w:rPr>
      </w:pPr>
      <w:bookmarkStart w:id="478" w:name="_Toc206584181"/>
      <w:r w:rsidRPr="00623139">
        <w:rPr>
          <w:color w:val="000000" w:themeColor="text1"/>
        </w:rPr>
        <w:t>CHAPTER 13</w:t>
      </w:r>
      <w:bookmarkStart w:id="479" w:name="_heading=h.mifxowlmz2z" w:colFirst="0" w:colLast="0"/>
      <w:bookmarkStart w:id="480" w:name="_Toc204187281"/>
      <w:bookmarkEnd w:id="477"/>
      <w:bookmarkEnd w:id="479"/>
      <w:r w:rsidRPr="00623139">
        <w:rPr>
          <w:color w:val="000000" w:themeColor="text1"/>
        </w:rPr>
        <w:br/>
        <w:t>THE JOURNEY FROM COLLECTIVISM TO INDIVIDUALISM</w:t>
      </w:r>
      <w:bookmarkEnd w:id="478"/>
      <w:bookmarkEnd w:id="480"/>
    </w:p>
    <w:p w14:paraId="43011F2C" w14:textId="77777777" w:rsidR="00770742" w:rsidRPr="00623139" w:rsidRDefault="00770742" w:rsidP="00770742">
      <w:pPr>
        <w:pStyle w:val="Subheadingg"/>
        <w:rPr>
          <w:color w:val="000000" w:themeColor="text1"/>
        </w:rPr>
      </w:pPr>
      <w:bookmarkStart w:id="481" w:name="_heading=h.9outhvf7n1cg" w:colFirst="0" w:colLast="0"/>
      <w:bookmarkStart w:id="482" w:name="_Toc204187282"/>
      <w:bookmarkStart w:id="483" w:name="_Toc205200079"/>
      <w:bookmarkStart w:id="484" w:name="_Toc206584182"/>
      <w:bookmarkEnd w:id="481"/>
      <w:r w:rsidRPr="00623139">
        <w:rPr>
          <w:color w:val="000000" w:themeColor="text1"/>
        </w:rPr>
        <w:t>HUNTER-GATHERERS’ SOCIETIES: SOCIO-ECONOMIC PERSPECTIVES</w:t>
      </w:r>
      <w:bookmarkEnd w:id="482"/>
      <w:bookmarkEnd w:id="483"/>
      <w:bookmarkEnd w:id="484"/>
    </w:p>
    <w:p w14:paraId="1D15B4AD"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Hunting and foraging were presumably the first </w:t>
      </w:r>
      <w:hyperlink r:id="rId191">
        <w:r w:rsidRPr="00623139">
          <w:rPr>
            <w:rFonts w:ascii="Times New Roman" w:eastAsia="Times New Roman" w:hAnsi="Times New Roman" w:cs="Times New Roman"/>
            <w:color w:val="000000" w:themeColor="text1"/>
            <w:sz w:val="24"/>
            <w:szCs w:val="24"/>
          </w:rPr>
          <w:t>subsistence</w:t>
        </w:r>
      </w:hyperlink>
      <w:r w:rsidRPr="00623139">
        <w:rPr>
          <w:rFonts w:ascii="Times New Roman" w:eastAsia="Times New Roman" w:hAnsi="Times New Roman" w:cs="Times New Roman"/>
          <w:color w:val="000000" w:themeColor="text1"/>
          <w:sz w:val="24"/>
          <w:szCs w:val="24"/>
        </w:rPr>
        <w:t xml:space="preserve"> strategies employed by our ancestors, Homo e</w:t>
      </w:r>
      <w:sdt>
        <w:sdtPr>
          <w:rPr>
            <w:rFonts w:ascii="Times New Roman" w:hAnsi="Times New Roman" w:cs="Times New Roman"/>
            <w:color w:val="000000" w:themeColor="text1"/>
            <w:sz w:val="24"/>
            <w:szCs w:val="24"/>
          </w:rPr>
          <w:tag w:val="goog_rdk_0"/>
          <w:id w:val="-928661710"/>
        </w:sdtPr>
        <w:sdtContent/>
      </w:sdt>
      <w:sdt>
        <w:sdtPr>
          <w:rPr>
            <w:rFonts w:ascii="Times New Roman" w:hAnsi="Times New Roman" w:cs="Times New Roman"/>
            <w:color w:val="000000" w:themeColor="text1"/>
            <w:sz w:val="24"/>
            <w:szCs w:val="24"/>
          </w:rPr>
          <w:tag w:val="goog_rdk_1"/>
          <w:id w:val="1416981429"/>
        </w:sdtPr>
        <w:sdtContent/>
      </w:sdt>
      <w:r w:rsidRPr="00623139">
        <w:rPr>
          <w:rFonts w:ascii="Times New Roman" w:eastAsia="Times New Roman" w:hAnsi="Times New Roman" w:cs="Times New Roman"/>
          <w:color w:val="000000" w:themeColor="text1"/>
          <w:sz w:val="24"/>
          <w:szCs w:val="24"/>
        </w:rPr>
        <w:t>rectus, beginning some 1.8 million years ago, and by Homo s</w:t>
      </w:r>
      <w:sdt>
        <w:sdtPr>
          <w:rPr>
            <w:rFonts w:ascii="Times New Roman" w:hAnsi="Times New Roman" w:cs="Times New Roman"/>
            <w:color w:val="000000" w:themeColor="text1"/>
            <w:sz w:val="24"/>
            <w:szCs w:val="24"/>
          </w:rPr>
          <w:tag w:val="goog_rdk_2"/>
          <w:id w:val="1719000903"/>
        </w:sdtPr>
        <w:sdtContent/>
      </w:sdt>
      <w:sdt>
        <w:sdtPr>
          <w:rPr>
            <w:rFonts w:ascii="Times New Roman" w:hAnsi="Times New Roman" w:cs="Times New Roman"/>
            <w:color w:val="000000" w:themeColor="text1"/>
            <w:sz w:val="24"/>
            <w:szCs w:val="24"/>
          </w:rPr>
          <w:tag w:val="goog_rdk_3"/>
          <w:id w:val="564226967"/>
        </w:sdtPr>
        <w:sdtContent/>
      </w:sdt>
      <w:r w:rsidRPr="00623139">
        <w:rPr>
          <w:rFonts w:ascii="Times New Roman" w:eastAsia="Times New Roman" w:hAnsi="Times New Roman" w:cs="Times New Roman"/>
          <w:color w:val="000000" w:themeColor="text1"/>
          <w:sz w:val="24"/>
          <w:szCs w:val="24"/>
        </w:rPr>
        <w:t xml:space="preserve">apiens, since its appearance some 200,000 years ago (though some findings tend to push the date of the arrival of Homo sapiens </w:t>
      </w:r>
      <w:sdt>
        <w:sdtPr>
          <w:rPr>
            <w:rFonts w:ascii="Times New Roman" w:hAnsi="Times New Roman" w:cs="Times New Roman"/>
            <w:color w:val="000000" w:themeColor="text1"/>
            <w:sz w:val="24"/>
            <w:szCs w:val="24"/>
          </w:rPr>
          <w:tag w:val="goog_rdk_4"/>
          <w:id w:val="-1174327525"/>
        </w:sdtPr>
        <w:sdtContent/>
      </w:sdt>
      <w:sdt>
        <w:sdtPr>
          <w:rPr>
            <w:rFonts w:ascii="Times New Roman" w:hAnsi="Times New Roman" w:cs="Times New Roman"/>
            <w:color w:val="000000" w:themeColor="text1"/>
            <w:sz w:val="24"/>
            <w:szCs w:val="24"/>
          </w:rPr>
          <w:tag w:val="goog_rdk_5"/>
          <w:id w:val="2045241179"/>
        </w:sdtPr>
        <w:sdtContent/>
      </w:sdt>
      <w:r w:rsidRPr="00623139">
        <w:rPr>
          <w:rFonts w:ascii="Times New Roman" w:eastAsia="Times New Roman" w:hAnsi="Times New Roman" w:cs="Times New Roman"/>
          <w:color w:val="000000" w:themeColor="text1"/>
          <w:sz w:val="24"/>
          <w:szCs w:val="24"/>
        </w:rPr>
        <w:t>300,000 years ago). Incidentally, and not counterintuitively, foraging came before hunting, but more about that later. Hence, Homo s</w:t>
      </w:r>
      <w:sdt>
        <w:sdtPr>
          <w:rPr>
            <w:rFonts w:ascii="Times New Roman" w:hAnsi="Times New Roman" w:cs="Times New Roman"/>
            <w:color w:val="000000" w:themeColor="text1"/>
            <w:sz w:val="24"/>
            <w:szCs w:val="24"/>
          </w:rPr>
          <w:tag w:val="goog_rdk_6"/>
          <w:id w:val="-795224690"/>
        </w:sdtPr>
        <w:sdtContent/>
      </w:sdt>
      <w:sdt>
        <w:sdtPr>
          <w:rPr>
            <w:rFonts w:ascii="Times New Roman" w:hAnsi="Times New Roman" w:cs="Times New Roman"/>
            <w:color w:val="000000" w:themeColor="text1"/>
            <w:sz w:val="24"/>
            <w:szCs w:val="24"/>
          </w:rPr>
          <w:tag w:val="goog_rdk_7"/>
          <w:id w:val="322638220"/>
        </w:sdtPr>
        <w:sdtContent/>
      </w:sdt>
      <w:r w:rsidRPr="00623139">
        <w:rPr>
          <w:rFonts w:ascii="Times New Roman" w:eastAsia="Times New Roman" w:hAnsi="Times New Roman" w:cs="Times New Roman"/>
          <w:color w:val="000000" w:themeColor="text1"/>
          <w:sz w:val="24"/>
          <w:szCs w:val="24"/>
        </w:rPr>
        <w:t>apiens was born in the womb of the hunter-gatherers’ society and, so far, this is the longest sociological era in the history of hominins and even Homo sapiens. It is interesting to note and is in no way counter-intuitive that amongst four broad sociological eras Homo s</w:t>
      </w:r>
      <w:sdt>
        <w:sdtPr>
          <w:rPr>
            <w:rFonts w:ascii="Times New Roman" w:hAnsi="Times New Roman" w:cs="Times New Roman"/>
            <w:color w:val="000000" w:themeColor="text1"/>
            <w:sz w:val="24"/>
            <w:szCs w:val="24"/>
          </w:rPr>
          <w:tag w:val="goog_rdk_10"/>
          <w:id w:val="232050705"/>
        </w:sdtPr>
        <w:sdtContent/>
      </w:sdt>
      <w:sdt>
        <w:sdtPr>
          <w:rPr>
            <w:rFonts w:ascii="Times New Roman" w:hAnsi="Times New Roman" w:cs="Times New Roman"/>
            <w:color w:val="000000" w:themeColor="text1"/>
            <w:sz w:val="24"/>
            <w:szCs w:val="24"/>
          </w:rPr>
          <w:tag w:val="goog_rdk_11"/>
          <w:id w:val="-1771925404"/>
        </w:sdtPr>
        <w:sdtContent/>
      </w:sdt>
      <w:r w:rsidRPr="00623139">
        <w:rPr>
          <w:rFonts w:ascii="Times New Roman" w:eastAsia="Times New Roman" w:hAnsi="Times New Roman" w:cs="Times New Roman"/>
          <w:color w:val="000000" w:themeColor="text1"/>
          <w:sz w:val="24"/>
          <w:szCs w:val="24"/>
        </w:rPr>
        <w:t xml:space="preserve">apiens has experienced, as mentioned in Chapter 5, each succeeding era was much smaller than (only a fraction of) the preceding era. Prehistoric hunter-gatherers lived in groups that consisted of several families resulting in a size of a few dozen people, estimated by some scholars to reach the size of around 150. Hunting-gathering remained the only mode of subsistence until </w:t>
      </w:r>
      <w:sdt>
        <w:sdtPr>
          <w:rPr>
            <w:rFonts w:ascii="Times New Roman" w:hAnsi="Times New Roman" w:cs="Times New Roman"/>
            <w:color w:val="000000" w:themeColor="text1"/>
            <w:sz w:val="24"/>
            <w:szCs w:val="24"/>
          </w:rPr>
          <w:tag w:val="goog_rdk_12"/>
          <w:id w:val="1426694781"/>
        </w:sdtPr>
        <w:sdtContent/>
      </w:sdt>
      <w:sdt>
        <w:sdtPr>
          <w:rPr>
            <w:rFonts w:ascii="Times New Roman" w:hAnsi="Times New Roman" w:cs="Times New Roman"/>
            <w:color w:val="000000" w:themeColor="text1"/>
            <w:sz w:val="24"/>
            <w:szCs w:val="24"/>
          </w:rPr>
          <w:tag w:val="goog_rdk_13"/>
          <w:id w:val="130378963"/>
        </w:sdtPr>
        <w:sdtContent/>
      </w:sdt>
      <w:r w:rsidRPr="00623139">
        <w:rPr>
          <w:rFonts w:ascii="Times New Roman" w:eastAsia="Times New Roman" w:hAnsi="Times New Roman" w:cs="Times New Roman"/>
          <w:color w:val="000000" w:themeColor="text1"/>
          <w:sz w:val="24"/>
          <w:szCs w:val="24"/>
        </w:rPr>
        <w:t>12,000 years ago and it was replaced slowly and gradually, by agricultural practices that succeeded them.</w:t>
      </w:r>
      <w:r w:rsidRPr="00623139">
        <w:rPr>
          <w:rFonts w:ascii="Times New Roman" w:eastAsia="Times New Roman" w:hAnsi="Times New Roman" w:cs="Times New Roman"/>
          <w:color w:val="000000" w:themeColor="text1"/>
          <w:sz w:val="24"/>
          <w:szCs w:val="24"/>
          <w:vertAlign w:val="superscript"/>
        </w:rPr>
        <w:endnoteReference w:id="220"/>
      </w:r>
    </w:p>
    <w:p w14:paraId="64C11495"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hunting and foraging were the original and most enduring successful </w:t>
      </w:r>
      <w:hyperlink r:id="rId192">
        <w:r w:rsidRPr="00623139">
          <w:rPr>
            <w:rFonts w:ascii="Times New Roman" w:eastAsia="Times New Roman" w:hAnsi="Times New Roman" w:cs="Times New Roman"/>
            <w:color w:val="000000" w:themeColor="text1"/>
            <w:sz w:val="24"/>
            <w:szCs w:val="24"/>
          </w:rPr>
          <w:t>competitive</w:t>
        </w:r>
      </w:hyperlink>
      <w:r w:rsidRPr="00623139">
        <w:rPr>
          <w:rFonts w:ascii="Times New Roman" w:eastAsia="Times New Roman" w:hAnsi="Times New Roman" w:cs="Times New Roman"/>
          <w:color w:val="000000" w:themeColor="text1"/>
          <w:sz w:val="24"/>
          <w:szCs w:val="24"/>
        </w:rPr>
        <w:t xml:space="preserve"> </w:t>
      </w:r>
      <w:hyperlink r:id="rId193">
        <w:r w:rsidRPr="00623139">
          <w:rPr>
            <w:rFonts w:ascii="Times New Roman" w:eastAsia="Times New Roman" w:hAnsi="Times New Roman" w:cs="Times New Roman"/>
            <w:color w:val="000000" w:themeColor="text1"/>
            <w:sz w:val="24"/>
            <w:szCs w:val="24"/>
          </w:rPr>
          <w:t>adaptation</w:t>
        </w:r>
      </w:hyperlink>
      <w:r w:rsidRPr="00623139">
        <w:rPr>
          <w:rFonts w:ascii="Times New Roman" w:eastAsia="Times New Roman" w:hAnsi="Times New Roman" w:cs="Times New Roman"/>
          <w:color w:val="000000" w:themeColor="text1"/>
          <w:sz w:val="24"/>
          <w:szCs w:val="24"/>
        </w:rPr>
        <w:t xml:space="preserve">s of hominins in the natural world, occupying probably more than 95 percent of </w:t>
      </w:r>
      <w:sdt>
        <w:sdtPr>
          <w:rPr>
            <w:rFonts w:ascii="Times New Roman" w:hAnsi="Times New Roman" w:cs="Times New Roman"/>
            <w:color w:val="000000" w:themeColor="text1"/>
            <w:sz w:val="24"/>
            <w:szCs w:val="24"/>
          </w:rPr>
          <w:tag w:val="goog_rdk_14"/>
          <w:id w:val="-746666"/>
        </w:sdtPr>
        <w:sdtContent/>
      </w:sdt>
      <w:sdt>
        <w:sdtPr>
          <w:rPr>
            <w:rFonts w:ascii="Times New Roman" w:hAnsi="Times New Roman" w:cs="Times New Roman"/>
            <w:color w:val="000000" w:themeColor="text1"/>
            <w:sz w:val="24"/>
            <w:szCs w:val="24"/>
          </w:rPr>
          <w:tag w:val="goog_rdk_15"/>
          <w:id w:val="-1584592221"/>
        </w:sdtPr>
        <w:sdtContent/>
      </w:sdt>
      <w:hyperlink r:id="rId194">
        <w:r w:rsidRPr="00623139">
          <w:rPr>
            <w:rFonts w:ascii="Times New Roman" w:eastAsia="Times New Roman" w:hAnsi="Times New Roman" w:cs="Times New Roman"/>
            <w:color w:val="000000" w:themeColor="text1"/>
            <w:sz w:val="24"/>
            <w:szCs w:val="24"/>
          </w:rPr>
          <w:t xml:space="preserve">Homo </w:t>
        </w:r>
      </w:hyperlink>
      <w:hyperlink r:id="rId195">
        <w:r w:rsidRPr="00623139">
          <w:rPr>
            <w:rFonts w:ascii="Times New Roman" w:eastAsia="Times New Roman" w:hAnsi="Times New Roman" w:cs="Times New Roman"/>
            <w:color w:val="000000" w:themeColor="text1"/>
            <w:sz w:val="24"/>
            <w:szCs w:val="24"/>
          </w:rPr>
          <w:t>s</w:t>
        </w:r>
      </w:hyperlink>
      <w:hyperlink r:id="rId196">
        <w:r w:rsidRPr="00623139">
          <w:rPr>
            <w:rFonts w:ascii="Times New Roman" w:eastAsia="Times New Roman" w:hAnsi="Times New Roman" w:cs="Times New Roman"/>
            <w:color w:val="000000" w:themeColor="text1"/>
            <w:sz w:val="24"/>
            <w:szCs w:val="24"/>
          </w:rPr>
          <w:t>apiens</w:t>
        </w:r>
      </w:hyperlink>
      <w:r w:rsidRPr="00623139">
        <w:rPr>
          <w:rFonts w:ascii="Times New Roman" w:eastAsia="Times New Roman" w:hAnsi="Times New Roman" w:cs="Times New Roman"/>
          <w:color w:val="000000" w:themeColor="text1"/>
          <w:sz w:val="24"/>
          <w:szCs w:val="24"/>
        </w:rPr>
        <w:t xml:space="preserve"> existence, not to speak of the entire times of our hominin ancestors. Following the </w:t>
      </w:r>
      <w:hyperlink r:id="rId197">
        <w:r w:rsidRPr="00623139">
          <w:rPr>
            <w:rFonts w:ascii="Times New Roman" w:eastAsia="Times New Roman" w:hAnsi="Times New Roman" w:cs="Times New Roman"/>
            <w:color w:val="000000" w:themeColor="text1"/>
            <w:sz w:val="24"/>
            <w:szCs w:val="24"/>
          </w:rPr>
          <w:t>invention of agriculture</w:t>
        </w:r>
      </w:hyperlink>
      <w:r w:rsidRPr="00623139">
        <w:rPr>
          <w:rFonts w:ascii="Times New Roman" w:eastAsia="Times New Roman" w:hAnsi="Times New Roman" w:cs="Times New Roman"/>
          <w:color w:val="000000" w:themeColor="text1"/>
          <w:sz w:val="24"/>
          <w:szCs w:val="24"/>
        </w:rPr>
        <w:t xml:space="preserve">, hunter-gatherers who did not change were displaced or conquered by farming or </w:t>
      </w:r>
      <w:hyperlink r:id="rId198">
        <w:r w:rsidRPr="00623139">
          <w:rPr>
            <w:rFonts w:ascii="Times New Roman" w:eastAsia="Times New Roman" w:hAnsi="Times New Roman" w:cs="Times New Roman"/>
            <w:color w:val="000000" w:themeColor="text1"/>
            <w:sz w:val="24"/>
            <w:szCs w:val="24"/>
          </w:rPr>
          <w:t>pastoralist</w:t>
        </w:r>
      </w:hyperlink>
      <w:r w:rsidRPr="00623139">
        <w:rPr>
          <w:rFonts w:ascii="Times New Roman" w:eastAsia="Times New Roman" w:hAnsi="Times New Roman" w:cs="Times New Roman"/>
          <w:color w:val="000000" w:themeColor="text1"/>
          <w:sz w:val="24"/>
          <w:szCs w:val="24"/>
        </w:rPr>
        <w:t xml:space="preserve"> groups in most parts of the world.</w:t>
      </w:r>
      <w:r w:rsidRPr="00623139">
        <w:rPr>
          <w:rFonts w:ascii="Times New Roman" w:eastAsia="Times New Roman" w:hAnsi="Times New Roman" w:cs="Times New Roman"/>
          <w:color w:val="000000" w:themeColor="text1"/>
          <w:sz w:val="24"/>
          <w:szCs w:val="24"/>
          <w:vertAlign w:val="superscript"/>
        </w:rPr>
        <w:endnoteReference w:id="221"/>
      </w:r>
    </w:p>
    <w:p w14:paraId="5E3F79C2"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What were their societies like? </w:t>
      </w:r>
    </w:p>
    <w:p w14:paraId="442EFB51"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Emma Groeneveld, in her article with the title 'Prehistoric Hunter-Gatherer Societies' in the World History Encyclopedia (extracted on 02.09.2022), </w:t>
      </w:r>
      <w:proofErr w:type="spellStart"/>
      <w:r w:rsidRPr="00623139">
        <w:rPr>
          <w:rFonts w:ascii="Times New Roman" w:eastAsia="Times New Roman" w:hAnsi="Times New Roman" w:cs="Times New Roman"/>
          <w:color w:val="000000" w:themeColor="text1"/>
          <w:sz w:val="24"/>
          <w:szCs w:val="24"/>
        </w:rPr>
        <w:t>characterises</w:t>
      </w:r>
      <w:proofErr w:type="spellEnd"/>
      <w:r w:rsidRPr="00623139">
        <w:rPr>
          <w:rFonts w:ascii="Times New Roman" w:eastAsia="Times New Roman" w:hAnsi="Times New Roman" w:cs="Times New Roman"/>
          <w:color w:val="000000" w:themeColor="text1"/>
          <w:sz w:val="24"/>
          <w:szCs w:val="24"/>
        </w:rPr>
        <w:t xml:space="preserve"> them as prehistoric societies that relied on the bounty of nature, before the transition to agriculture began around </w:t>
      </w:r>
      <w:sdt>
        <w:sdtPr>
          <w:rPr>
            <w:rFonts w:ascii="Times New Roman" w:hAnsi="Times New Roman" w:cs="Times New Roman"/>
            <w:color w:val="000000" w:themeColor="text1"/>
            <w:sz w:val="24"/>
            <w:szCs w:val="24"/>
          </w:rPr>
          <w:tag w:val="goog_rdk_16"/>
          <w:id w:val="1059674526"/>
        </w:sdtPr>
        <w:sdtContent/>
      </w:sdt>
      <w:sdt>
        <w:sdtPr>
          <w:rPr>
            <w:rFonts w:ascii="Times New Roman" w:hAnsi="Times New Roman" w:cs="Times New Roman"/>
            <w:color w:val="000000" w:themeColor="text1"/>
            <w:sz w:val="24"/>
            <w:szCs w:val="24"/>
          </w:rPr>
          <w:tag w:val="goog_rdk_17"/>
          <w:id w:val="1403799954"/>
        </w:sdtPr>
        <w:sdtContent/>
      </w:sdt>
      <w:r w:rsidRPr="00623139">
        <w:rPr>
          <w:rFonts w:ascii="Times New Roman" w:eastAsia="Times New Roman" w:hAnsi="Times New Roman" w:cs="Times New Roman"/>
          <w:color w:val="000000" w:themeColor="text1"/>
          <w:sz w:val="24"/>
          <w:szCs w:val="24"/>
        </w:rPr>
        <w:t>12,000 years.</w:t>
      </w:r>
    </w:p>
    <w:p w14:paraId="596C2538"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'Prehistoric hunter-gatherers often lived in groups of a few dozen people, consisting of several family units. They developed tools to help them survive and were dependent on the abundance of food in the area, which if an area was not plentiful enough required them to move to greener forests (pastures were not around yet). It is probable that generally, the men hunted, and the women foraged.’</w:t>
      </w:r>
      <w:r w:rsidRPr="00623139">
        <w:rPr>
          <w:rFonts w:ascii="Times New Roman" w:eastAsia="Times New Roman" w:hAnsi="Times New Roman" w:cs="Times New Roman"/>
          <w:color w:val="000000" w:themeColor="text1"/>
          <w:sz w:val="24"/>
          <w:szCs w:val="24"/>
          <w:vertAlign w:val="superscript"/>
        </w:rPr>
        <w:endnoteReference w:id="222"/>
      </w:r>
    </w:p>
    <w:p w14:paraId="24DCCA89"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During the 1970s, Lewis Binford came up with the theory that early humans used to subsist on scavenging, not hunting. The early hominins in their first few million years of existence had no trace of any tools and lived in forests and woodlands, which allowed them to collect seafood, eggs, nuts, and fruits besides scavenging. Rather than killing large animals for meat, according to this view, they used carcasses of such animals that had either been killed by predators or that had died of natural causes. Probably, this is not surprising since, as we can easily understand, killing animals required some weapons and learning even to pick up stones to throw at those animals probably took our hominin ancestors millions of years. </w:t>
      </w:r>
    </w:p>
    <w:p w14:paraId="4552A08B"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are many strands of theories since only the rare circumstantial evidence as available, and their rigorous testing can give us a rough picture of those ancient prehistoric times and there are very few such evidence available except for those contained in incomplete fossils of those ancestors and animals. An interesting fact that is partially relevant needs to be mentioned here. According to another hypothesis, the </w:t>
      </w:r>
      <w:hyperlink r:id="rId199">
        <w:r w:rsidRPr="00623139">
          <w:rPr>
            <w:rFonts w:ascii="Times New Roman" w:eastAsia="Times New Roman" w:hAnsi="Times New Roman" w:cs="Times New Roman"/>
            <w:color w:val="000000" w:themeColor="text1"/>
            <w:sz w:val="24"/>
            <w:szCs w:val="24"/>
          </w:rPr>
          <w:t>endurance running hypothesis</w:t>
        </w:r>
      </w:hyperlink>
      <w:r w:rsidRPr="00623139">
        <w:rPr>
          <w:rFonts w:ascii="Times New Roman" w:eastAsia="Times New Roman" w:hAnsi="Times New Roman" w:cs="Times New Roman"/>
          <w:color w:val="000000" w:themeColor="text1"/>
          <w:sz w:val="24"/>
          <w:szCs w:val="24"/>
        </w:rPr>
        <w:t xml:space="preser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long-distance running, a method still practiced by some hunter-gatherer groups in modern times in persistence hunting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was likely the driving evolutionary force leading to the evolution of certain human characteristics. And this hypothesis does not necessarily contradict the scavenging hypothesis: both subsistence strategies may have been in use sequentially, alternately or even simultaneously, at least for a large part of the existence of hunter-gatherers’ society.</w:t>
      </w:r>
      <w:r w:rsidRPr="00623139">
        <w:rPr>
          <w:rFonts w:ascii="Times New Roman" w:eastAsia="Times New Roman" w:hAnsi="Times New Roman" w:cs="Times New Roman"/>
          <w:color w:val="000000" w:themeColor="text1"/>
          <w:sz w:val="24"/>
          <w:szCs w:val="24"/>
          <w:vertAlign w:val="superscript"/>
        </w:rPr>
        <w:endnoteReference w:id="223"/>
      </w:r>
      <w:r w:rsidRPr="00623139">
        <w:rPr>
          <w:rFonts w:ascii="Times New Roman" w:eastAsia="Times New Roman" w:hAnsi="Times New Roman" w:cs="Times New Roman"/>
          <w:color w:val="000000" w:themeColor="text1"/>
          <w:sz w:val="24"/>
          <w:szCs w:val="24"/>
        </w:rPr>
        <w:t xml:space="preserve"> </w:t>
      </w:r>
    </w:p>
    <w:p w14:paraId="0DE5C5DF"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Even now some groups continue their hunter-gatherer ways of life. Many of them reside in the developing world, either in arid regions or tropical forests. Areas that were formerly available to hunter-gatherers were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continue to be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encroached upon by the settlements of agriculturalists.</w:t>
      </w:r>
      <w:r w:rsidRPr="00623139">
        <w:rPr>
          <w:rFonts w:ascii="Times New Roman" w:eastAsia="Times New Roman" w:hAnsi="Times New Roman" w:cs="Times New Roman"/>
          <w:color w:val="000000" w:themeColor="text1"/>
          <w:sz w:val="24"/>
          <w:szCs w:val="24"/>
          <w:vertAlign w:val="superscript"/>
        </w:rPr>
        <w:endnoteReference w:id="224"/>
      </w:r>
      <w:r w:rsidRPr="00623139">
        <w:rPr>
          <w:rFonts w:ascii="Times New Roman" w:eastAsia="Times New Roman" w:hAnsi="Times New Roman" w:cs="Times New Roman"/>
          <w:color w:val="000000" w:themeColor="text1"/>
          <w:sz w:val="24"/>
          <w:szCs w:val="24"/>
        </w:rPr>
        <w:t xml:space="preserve"> Of course, some experts say that the last such tribe would be extinct in the current decade itself. As the number and size of communities in agricultural society increased, they expanded into lands traditionally used by hunter-gatherers. This process of agriculture-driven expansion led to the development of the first forms of government in agricultural </w:t>
      </w:r>
      <w:proofErr w:type="spellStart"/>
      <w:r w:rsidRPr="00623139">
        <w:rPr>
          <w:rFonts w:ascii="Times New Roman" w:eastAsia="Times New Roman" w:hAnsi="Times New Roman" w:cs="Times New Roman"/>
          <w:color w:val="000000" w:themeColor="text1"/>
          <w:sz w:val="24"/>
          <w:szCs w:val="24"/>
        </w:rPr>
        <w:t>centres</w:t>
      </w:r>
      <w:proofErr w:type="spellEnd"/>
      <w:r w:rsidRPr="00623139">
        <w:rPr>
          <w:rFonts w:ascii="Times New Roman" w:eastAsia="Times New Roman" w:hAnsi="Times New Roman" w:cs="Times New Roman"/>
          <w:color w:val="000000" w:themeColor="text1"/>
          <w:sz w:val="24"/>
          <w:szCs w:val="24"/>
        </w:rPr>
        <w:t xml:space="preserve">, such as the Fertile Crescent, Ancient India, Ancient China, Olmec, Sub-Saharan Africa and Norte Chico (the region of the same name in north-central coastal Peru). As a result of the now </w:t>
      </w:r>
      <w:sdt>
        <w:sdtPr>
          <w:rPr>
            <w:rFonts w:ascii="Times New Roman" w:hAnsi="Times New Roman" w:cs="Times New Roman"/>
            <w:color w:val="000000" w:themeColor="text1"/>
            <w:sz w:val="24"/>
            <w:szCs w:val="24"/>
          </w:rPr>
          <w:tag w:val="goog_rdk_20"/>
          <w:id w:val="-1616136092"/>
        </w:sdtPr>
        <w:sdtContent/>
      </w:sdt>
      <w:sdt>
        <w:sdtPr>
          <w:rPr>
            <w:rFonts w:ascii="Times New Roman" w:hAnsi="Times New Roman" w:cs="Times New Roman"/>
            <w:color w:val="000000" w:themeColor="text1"/>
            <w:sz w:val="24"/>
            <w:szCs w:val="24"/>
          </w:rPr>
          <w:tag w:val="goog_rdk_21"/>
          <w:id w:val="1172840897"/>
        </w:sdtPr>
        <w:sdtContent/>
      </w:sdt>
      <w:r w:rsidRPr="00623139">
        <w:rPr>
          <w:rFonts w:ascii="Times New Roman" w:eastAsia="Times New Roman" w:hAnsi="Times New Roman" w:cs="Times New Roman"/>
          <w:color w:val="000000" w:themeColor="text1"/>
          <w:sz w:val="24"/>
          <w:szCs w:val="24"/>
        </w:rPr>
        <w:t xml:space="preserve">nearly universal human reliance </w:t>
      </w:r>
      <w:sdt>
        <w:sdtPr>
          <w:rPr>
            <w:rFonts w:ascii="Times New Roman" w:hAnsi="Times New Roman" w:cs="Times New Roman"/>
            <w:color w:val="000000" w:themeColor="text1"/>
            <w:sz w:val="24"/>
            <w:szCs w:val="24"/>
          </w:rPr>
          <w:tag w:val="goog_rdk_22"/>
          <w:id w:val="-356961283"/>
        </w:sdtPr>
        <w:sdtContent/>
      </w:sdt>
      <w:sdt>
        <w:sdtPr>
          <w:rPr>
            <w:rFonts w:ascii="Times New Roman" w:hAnsi="Times New Roman" w:cs="Times New Roman"/>
            <w:color w:val="000000" w:themeColor="text1"/>
            <w:sz w:val="24"/>
            <w:szCs w:val="24"/>
          </w:rPr>
          <w:tag w:val="goog_rdk_23"/>
          <w:id w:val="-720818104"/>
        </w:sdtPr>
        <w:sdtContent/>
      </w:sdt>
      <w:r w:rsidRPr="00623139">
        <w:rPr>
          <w:rFonts w:ascii="Times New Roman" w:eastAsia="Times New Roman" w:hAnsi="Times New Roman" w:cs="Times New Roman"/>
          <w:color w:val="000000" w:themeColor="text1"/>
          <w:sz w:val="24"/>
          <w:szCs w:val="24"/>
        </w:rPr>
        <w:t>on agriculture, and the widespread encroachment upon forested land for farming, the few remaining contemporary communities belonging to hunter-gatherers’ society have typically been pushed out to inhabit</w:t>
      </w:r>
      <w:sdt>
        <w:sdtPr>
          <w:rPr>
            <w:rFonts w:ascii="Times New Roman" w:hAnsi="Times New Roman" w:cs="Times New Roman"/>
            <w:color w:val="000000" w:themeColor="text1"/>
            <w:sz w:val="24"/>
            <w:szCs w:val="24"/>
          </w:rPr>
          <w:tag w:val="goog_rdk_24"/>
          <w:id w:val="1119726561"/>
        </w:sdtPr>
        <w:sdtContent/>
      </w:sdt>
      <w:sdt>
        <w:sdtPr>
          <w:rPr>
            <w:rFonts w:ascii="Times New Roman" w:hAnsi="Times New Roman" w:cs="Times New Roman"/>
            <w:color w:val="000000" w:themeColor="text1"/>
            <w:sz w:val="24"/>
            <w:szCs w:val="24"/>
          </w:rPr>
          <w:tag w:val="goog_rdk_25"/>
          <w:id w:val="667207552"/>
        </w:sdtPr>
        <w:sdtContent/>
      </w:sdt>
      <w:r w:rsidRPr="00623139">
        <w:rPr>
          <w:rFonts w:ascii="Times New Roman" w:eastAsia="Times New Roman" w:hAnsi="Times New Roman" w:cs="Times New Roman"/>
          <w:color w:val="000000" w:themeColor="text1"/>
          <w:sz w:val="24"/>
          <w:szCs w:val="24"/>
        </w:rPr>
        <w:t xml:space="preserve"> areas unsuitable for agricultural use. </w:t>
      </w:r>
    </w:p>
    <w:p w14:paraId="42E4B987"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Hunter-gatherers’ society, the first known era of hominin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used to have an </w:t>
      </w:r>
      <w:hyperlink r:id="rId200">
        <w:r w:rsidRPr="00623139">
          <w:rPr>
            <w:rFonts w:ascii="Times New Roman" w:eastAsia="Times New Roman" w:hAnsi="Times New Roman" w:cs="Times New Roman"/>
            <w:color w:val="000000" w:themeColor="text1"/>
            <w:sz w:val="24"/>
            <w:szCs w:val="24"/>
          </w:rPr>
          <w:t>egalitarian</w:t>
        </w:r>
      </w:hyperlink>
      <w:r w:rsidRPr="00623139">
        <w:rPr>
          <w:rFonts w:ascii="Times New Roman" w:eastAsia="Times New Roman" w:hAnsi="Times New Roman" w:cs="Times New Roman"/>
          <w:color w:val="000000" w:themeColor="text1"/>
          <w:sz w:val="24"/>
          <w:szCs w:val="24"/>
        </w:rPr>
        <w:t xml:space="preserve"> social ethos, although settled hunter-gatherers (for example, those inhabiting the Northwest Coast of North America and the </w:t>
      </w:r>
      <w:hyperlink r:id="rId201">
        <w:r w:rsidRPr="00623139">
          <w:rPr>
            <w:rFonts w:ascii="Times New Roman" w:eastAsia="Times New Roman" w:hAnsi="Times New Roman" w:cs="Times New Roman"/>
            <w:color w:val="000000" w:themeColor="text1"/>
            <w:sz w:val="24"/>
            <w:szCs w:val="24"/>
          </w:rPr>
          <w:t>Calusa</w:t>
        </w:r>
      </w:hyperlink>
      <w:r w:rsidRPr="00623139">
        <w:rPr>
          <w:rFonts w:ascii="Times New Roman" w:eastAsia="Times New Roman" w:hAnsi="Times New Roman" w:cs="Times New Roman"/>
          <w:color w:val="000000" w:themeColor="text1"/>
          <w:sz w:val="24"/>
          <w:szCs w:val="24"/>
        </w:rPr>
        <w:t xml:space="preserve"> in </w:t>
      </w:r>
      <w:hyperlink r:id="rId202">
        <w:r w:rsidRPr="00623139">
          <w:rPr>
            <w:rFonts w:ascii="Times New Roman" w:eastAsia="Times New Roman" w:hAnsi="Times New Roman" w:cs="Times New Roman"/>
            <w:color w:val="000000" w:themeColor="text1"/>
            <w:sz w:val="24"/>
            <w:szCs w:val="24"/>
          </w:rPr>
          <w:t>Florida</w:t>
        </w:r>
      </w:hyperlink>
      <w:r w:rsidRPr="00623139">
        <w:rPr>
          <w:rFonts w:ascii="Times New Roman" w:eastAsia="Times New Roman" w:hAnsi="Times New Roman" w:cs="Times New Roman"/>
          <w:color w:val="000000" w:themeColor="text1"/>
          <w:sz w:val="24"/>
          <w:szCs w:val="24"/>
        </w:rPr>
        <w:t xml:space="preserve">) are an exception to this rule, probably these settled hunter-gatherers becoming the immediate predecessors of agricultural societies. Just as an example of egalitarian nature of such communities, we may talk about the </w:t>
      </w:r>
      <w:hyperlink r:id="rId203">
        <w:r w:rsidRPr="00623139">
          <w:rPr>
            <w:rFonts w:ascii="Times New Roman" w:eastAsia="Times New Roman" w:hAnsi="Times New Roman" w:cs="Times New Roman"/>
            <w:color w:val="000000" w:themeColor="text1"/>
            <w:sz w:val="24"/>
            <w:szCs w:val="24"/>
          </w:rPr>
          <w:t>San people</w:t>
        </w:r>
      </w:hyperlink>
      <w:r w:rsidRPr="00623139">
        <w:rPr>
          <w:rFonts w:ascii="Times New Roman" w:eastAsia="Times New Roman" w:hAnsi="Times New Roman" w:cs="Times New Roman"/>
          <w:color w:val="000000" w:themeColor="text1"/>
          <w:sz w:val="24"/>
          <w:szCs w:val="24"/>
        </w:rPr>
        <w:t xml:space="preserve"> or ‘Bushmen’ of southern Africa who have social customs that strongly discourage hoarding and displays of authority, and encourage economic equality via sharing of food and material goods. That is why</w:t>
      </w:r>
      <w:r w:rsidRPr="00623139">
        <w:rPr>
          <w:rFonts w:ascii="Times New Roman" w:eastAsia="Times New Roman" w:hAnsi="Times New Roman" w:cs="Times New Roman"/>
          <w:color w:val="000000" w:themeColor="text1"/>
          <w:sz w:val="24"/>
          <w:szCs w:val="24"/>
          <w:vertAlign w:val="superscript"/>
        </w:rPr>
        <w:t xml:space="preserve"> </w:t>
      </w:r>
      <w:hyperlink r:id="rId204">
        <w:r w:rsidRPr="00623139">
          <w:rPr>
            <w:rFonts w:ascii="Times New Roman" w:eastAsia="Times New Roman" w:hAnsi="Times New Roman" w:cs="Times New Roman"/>
            <w:color w:val="000000" w:themeColor="text1"/>
            <w:sz w:val="24"/>
            <w:szCs w:val="24"/>
          </w:rPr>
          <w:t>Karl Marx</w:t>
        </w:r>
      </w:hyperlink>
      <w:r w:rsidRPr="00623139">
        <w:rPr>
          <w:rFonts w:ascii="Times New Roman" w:eastAsia="Times New Roman" w:hAnsi="Times New Roman" w:cs="Times New Roman"/>
          <w:color w:val="000000" w:themeColor="text1"/>
          <w:sz w:val="24"/>
          <w:szCs w:val="24"/>
        </w:rPr>
        <w:t xml:space="preserve"> defined this socio-economic system as </w:t>
      </w:r>
      <w:hyperlink r:id="rId205">
        <w:r w:rsidRPr="00623139">
          <w:rPr>
            <w:rFonts w:ascii="Times New Roman" w:eastAsia="Times New Roman" w:hAnsi="Times New Roman" w:cs="Times New Roman"/>
            <w:color w:val="000000" w:themeColor="text1"/>
            <w:sz w:val="24"/>
            <w:szCs w:val="24"/>
          </w:rPr>
          <w:t>primitive communism</w:t>
        </w:r>
      </w:hyperlink>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rPr>
        <w:endnoteReference w:id="225"/>
      </w:r>
      <w:r w:rsidRPr="00623139">
        <w:rPr>
          <w:rFonts w:ascii="Times New Roman" w:eastAsia="Times New Roman" w:hAnsi="Times New Roman" w:cs="Times New Roman"/>
          <w:color w:val="000000" w:themeColor="text1"/>
          <w:sz w:val="24"/>
          <w:szCs w:val="24"/>
        </w:rPr>
        <w:t xml:space="preserve"> Of course, Karl Marx’s idea had a serious flaw, as we would see in some detail in a later chapter — he did not understand that he wanted, in his dream communist state, people who would be working under the sway of enlightened self-interest whereas, contrary to his misconception, the hunter-gatherers used to be motivated only by their self-interest, often of selfish nature. It may look very counter-intuitive since these communities are known for their egalitarianism. </w:t>
      </w:r>
    </w:p>
    <w:p w14:paraId="5BAE4EC0"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egalitarianism typical of hunter-gatherers wa</w:t>
      </w:r>
      <w:sdt>
        <w:sdtPr>
          <w:rPr>
            <w:rFonts w:ascii="Times New Roman" w:hAnsi="Times New Roman" w:cs="Times New Roman"/>
            <w:color w:val="000000" w:themeColor="text1"/>
            <w:sz w:val="24"/>
            <w:szCs w:val="24"/>
          </w:rPr>
          <w:tag w:val="goog_rdk_26"/>
          <w:id w:val="-1502425936"/>
        </w:sdtPr>
        <w:sdtContent/>
      </w:sdt>
      <w:sdt>
        <w:sdtPr>
          <w:rPr>
            <w:rFonts w:ascii="Times New Roman" w:hAnsi="Times New Roman" w:cs="Times New Roman"/>
            <w:color w:val="000000" w:themeColor="text1"/>
            <w:sz w:val="24"/>
            <w:szCs w:val="24"/>
          </w:rPr>
          <w:tag w:val="goog_rdk_27"/>
          <w:id w:val="-206573675"/>
        </w:sdtPr>
        <w:sdtContent/>
      </w:sdt>
      <w:r w:rsidRPr="00623139">
        <w:rPr>
          <w:rFonts w:ascii="Times New Roman" w:eastAsia="Times New Roman" w:hAnsi="Times New Roman" w:cs="Times New Roman"/>
          <w:color w:val="000000" w:themeColor="text1"/>
          <w:sz w:val="24"/>
          <w:szCs w:val="24"/>
        </w:rPr>
        <w:t xml:space="preserve">s never total but is important when viewed in an evolutionary context. This egalitarianism was as much a cause as an effect of the </w:t>
      </w:r>
      <w:sdt>
        <w:sdtPr>
          <w:rPr>
            <w:rFonts w:ascii="Times New Roman" w:hAnsi="Times New Roman" w:cs="Times New Roman"/>
            <w:color w:val="000000" w:themeColor="text1"/>
            <w:sz w:val="24"/>
            <w:szCs w:val="24"/>
          </w:rPr>
          <w:tag w:val="goog_rdk_28"/>
          <w:id w:val="-115302165"/>
        </w:sdtPr>
        <w:sdtContent/>
      </w:sdt>
      <w:sdt>
        <w:sdtPr>
          <w:rPr>
            <w:rFonts w:ascii="Times New Roman" w:hAnsi="Times New Roman" w:cs="Times New Roman"/>
            <w:color w:val="000000" w:themeColor="text1"/>
            <w:sz w:val="24"/>
            <w:szCs w:val="24"/>
          </w:rPr>
          <w:tag w:val="goog_rdk_29"/>
          <w:id w:val="-1254432702"/>
        </w:sdtPr>
        <w:sdtContent/>
      </w:sdt>
      <w:r w:rsidRPr="00623139">
        <w:rPr>
          <w:rFonts w:ascii="Times New Roman" w:eastAsia="Times New Roman" w:hAnsi="Times New Roman" w:cs="Times New Roman"/>
          <w:color w:val="000000" w:themeColor="text1"/>
          <w:sz w:val="24"/>
          <w:szCs w:val="24"/>
        </w:rPr>
        <w:t xml:space="preserve">hunter-gatherer way of life. As we </w:t>
      </w:r>
      <w:sdt>
        <w:sdtPr>
          <w:rPr>
            <w:rFonts w:ascii="Times New Roman" w:hAnsi="Times New Roman" w:cs="Times New Roman"/>
            <w:color w:val="000000" w:themeColor="text1"/>
            <w:sz w:val="24"/>
            <w:szCs w:val="24"/>
          </w:rPr>
          <w:tag w:val="goog_rdk_30"/>
          <w:id w:val="-1013760530"/>
        </w:sdtPr>
        <w:sdtContent/>
      </w:sdt>
      <w:sdt>
        <w:sdtPr>
          <w:rPr>
            <w:rFonts w:ascii="Times New Roman" w:hAnsi="Times New Roman" w:cs="Times New Roman"/>
            <w:color w:val="000000" w:themeColor="text1"/>
            <w:sz w:val="24"/>
            <w:szCs w:val="24"/>
          </w:rPr>
          <w:tag w:val="goog_rdk_31"/>
          <w:id w:val="327482361"/>
        </w:sdtPr>
        <w:sdtContent/>
      </w:sdt>
      <w:r w:rsidRPr="00623139">
        <w:rPr>
          <w:rFonts w:ascii="Times New Roman" w:eastAsia="Times New Roman" w:hAnsi="Times New Roman" w:cs="Times New Roman"/>
          <w:color w:val="000000" w:themeColor="text1"/>
          <w:sz w:val="24"/>
          <w:szCs w:val="24"/>
        </w:rPr>
        <w:t xml:space="preserve">will see later, a tribesman had virtually no chance of surviving outside the tribe he was born into, thus making collective life a compulsion and not a choice for an individual. </w:t>
      </w:r>
      <w:r w:rsidRPr="00623139">
        <w:rPr>
          <w:rFonts w:ascii="Times New Roman" w:eastAsia="Roboto" w:hAnsi="Times New Roman" w:cs="Times New Roman"/>
          <w:color w:val="000000" w:themeColor="text1"/>
          <w:sz w:val="24"/>
          <w:szCs w:val="24"/>
        </w:rPr>
        <w:t>It is easy to see how selfishness could emerge as</w:t>
      </w:r>
      <w:r w:rsidRPr="00623139">
        <w:rPr>
          <w:rFonts w:ascii="Times New Roman" w:eastAsia="Times New Roman" w:hAnsi="Times New Roman" w:cs="Times New Roman"/>
          <w:color w:val="000000" w:themeColor="text1"/>
          <w:sz w:val="24"/>
          <w:szCs w:val="24"/>
        </w:rPr>
        <w:t xml:space="preserve"> a natural response of individuals to </w:t>
      </w:r>
      <w:sdt>
        <w:sdtPr>
          <w:rPr>
            <w:rFonts w:ascii="Times New Roman" w:hAnsi="Times New Roman" w:cs="Times New Roman"/>
            <w:color w:val="000000" w:themeColor="text1"/>
            <w:sz w:val="24"/>
            <w:szCs w:val="24"/>
          </w:rPr>
          <w:tag w:val="goog_rdk_32"/>
          <w:id w:val="1014042044"/>
        </w:sdtPr>
        <w:sdtContent/>
      </w:sdt>
      <w:sdt>
        <w:sdtPr>
          <w:rPr>
            <w:rFonts w:ascii="Times New Roman" w:hAnsi="Times New Roman" w:cs="Times New Roman"/>
            <w:color w:val="000000" w:themeColor="text1"/>
            <w:sz w:val="24"/>
            <w:szCs w:val="24"/>
          </w:rPr>
          <w:tag w:val="goog_rdk_33"/>
          <w:id w:val="1117251622"/>
        </w:sdtPr>
        <w:sdtContent/>
      </w:sdt>
      <w:r w:rsidRPr="00623139">
        <w:rPr>
          <w:rFonts w:ascii="Times New Roman" w:eastAsia="Times New Roman" w:hAnsi="Times New Roman" w:cs="Times New Roman"/>
          <w:color w:val="000000" w:themeColor="text1"/>
          <w:sz w:val="24"/>
          <w:szCs w:val="24"/>
        </w:rPr>
        <w:t xml:space="preserve">collective order. </w:t>
      </w:r>
    </w:p>
    <w:p w14:paraId="49100C5E"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True egalitarianism cannot arise if there is no enlightened self-interest. Firstly, no one was there to teach those hunter-gatherers about the benefits of enlightened self-interest, and the fact that it is not a natural human trait is well demonstrated by the teachings of religious leaders and the necessity of law. Secondly, if enlightened self-interest or willful submission to collective authority had been so widespread, the murder rate in tribal societies would not have been as high as we know it to be.</w:t>
      </w:r>
      <w:sdt>
        <w:sdtPr>
          <w:rPr>
            <w:rFonts w:ascii="Times New Roman" w:hAnsi="Times New Roman" w:cs="Times New Roman"/>
            <w:color w:val="000000" w:themeColor="text1"/>
            <w:sz w:val="24"/>
            <w:szCs w:val="24"/>
          </w:rPr>
          <w:tag w:val="goog_rdk_34"/>
          <w:id w:val="-1516295582"/>
        </w:sdtPr>
        <w:sdtContent/>
      </w:sdt>
      <w:sdt>
        <w:sdtPr>
          <w:rPr>
            <w:rFonts w:ascii="Times New Roman" w:hAnsi="Times New Roman" w:cs="Times New Roman"/>
            <w:color w:val="000000" w:themeColor="text1"/>
            <w:sz w:val="24"/>
            <w:szCs w:val="24"/>
          </w:rPr>
          <w:tag w:val="goog_rdk_35"/>
          <w:id w:val="853381428"/>
        </w:sdtPr>
        <w:sdtContent/>
      </w:sdt>
      <w:r w:rsidRPr="00623139">
        <w:rPr>
          <w:rFonts w:ascii="Times New Roman" w:eastAsia="Times New Roman" w:hAnsi="Times New Roman" w:cs="Times New Roman"/>
          <w:color w:val="000000" w:themeColor="text1"/>
          <w:sz w:val="24"/>
          <w:szCs w:val="24"/>
        </w:rPr>
        <w:t xml:space="preserve"> Yuval Noah Harari writes, the </w:t>
      </w:r>
      <w:proofErr w:type="spellStart"/>
      <w:r w:rsidRPr="00623139">
        <w:rPr>
          <w:rFonts w:ascii="Times New Roman" w:eastAsia="Times New Roman" w:hAnsi="Times New Roman" w:cs="Times New Roman"/>
          <w:color w:val="000000" w:themeColor="text1"/>
          <w:sz w:val="24"/>
          <w:szCs w:val="24"/>
        </w:rPr>
        <w:t>Waorari</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Arawete</w:t>
      </w:r>
      <w:proofErr w:type="spellEnd"/>
      <w:r w:rsidRPr="00623139">
        <w:rPr>
          <w:rFonts w:ascii="Times New Roman" w:eastAsia="Times New Roman" w:hAnsi="Times New Roman" w:cs="Times New Roman"/>
          <w:color w:val="000000" w:themeColor="text1"/>
          <w:sz w:val="24"/>
          <w:szCs w:val="24"/>
        </w:rPr>
        <w:t xml:space="preserve"> or Yanomamo are indigenous people who live in the depths of the Amazon forest, without army, police or prisons. It is a statistical fact </w:t>
      </w:r>
      <w:sdt>
        <w:sdtPr>
          <w:rPr>
            <w:rFonts w:ascii="Times New Roman" w:hAnsi="Times New Roman" w:cs="Times New Roman"/>
            <w:color w:val="000000" w:themeColor="text1"/>
            <w:sz w:val="24"/>
            <w:szCs w:val="24"/>
          </w:rPr>
          <w:tag w:val="goog_rdk_36"/>
          <w:id w:val="-1970582767"/>
        </w:sdtPr>
        <w:sdtContent/>
      </w:sdt>
      <w:sdt>
        <w:sdtPr>
          <w:rPr>
            <w:rFonts w:ascii="Times New Roman" w:hAnsi="Times New Roman" w:cs="Times New Roman"/>
            <w:color w:val="000000" w:themeColor="text1"/>
            <w:sz w:val="24"/>
            <w:szCs w:val="24"/>
          </w:rPr>
          <w:tag w:val="goog_rdk_37"/>
          <w:id w:val="742297836"/>
        </w:sdtPr>
        <w:sdtContent/>
      </w:sdt>
      <w:sdt>
        <w:sdtPr>
          <w:rPr>
            <w:rFonts w:ascii="Times New Roman" w:hAnsi="Times New Roman" w:cs="Times New Roman"/>
            <w:color w:val="000000" w:themeColor="text1"/>
            <w:sz w:val="24"/>
            <w:szCs w:val="24"/>
          </w:rPr>
          <w:tag w:val="goog_rdk_38"/>
          <w:id w:val="389921455"/>
        </w:sdtPr>
        <w:sdtContent/>
      </w:sdt>
      <w:r w:rsidRPr="00623139">
        <w:rPr>
          <w:rFonts w:ascii="Times New Roman" w:eastAsia="Times New Roman" w:hAnsi="Times New Roman" w:cs="Times New Roman"/>
          <w:color w:val="000000" w:themeColor="text1"/>
          <w:sz w:val="24"/>
          <w:szCs w:val="24"/>
        </w:rPr>
        <w:t>that between a quarter and a half of their menfolk die sooner or later in violent conflicts over property, women or prestige.</w:t>
      </w:r>
    </w:p>
    <w:p w14:paraId="07B74C37"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Many paleoanthropologists argue that resistance to domination was a key factor in the evolutionary emergence of human consciousness, language, kinship, and social organization. Here, we can already hear echoes of Brehm’s Reactance Theory, which will be discussed later in this book. Our hunter-gatherer ancestors were no exception.</w:t>
      </w:r>
    </w:p>
    <w:p w14:paraId="1DF39A32"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Most anthropologists believe that hunter-gatherers did not have permanent leaders; instead, the person taking the initiative at any one time depends on the task being performed. Christopher Boehm, in his ‘Hierarchy in the Forest: the Evolution of Egalitarian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has mentioned about </w:t>
      </w:r>
      <w:proofErr w:type="gramStart"/>
      <w:r w:rsidRPr="00623139">
        <w:rPr>
          <w:rFonts w:ascii="Times New Roman" w:eastAsia="Times New Roman" w:hAnsi="Times New Roman" w:cs="Times New Roman"/>
          <w:color w:val="000000" w:themeColor="text1"/>
          <w:sz w:val="24"/>
          <w:szCs w:val="24"/>
        </w:rPr>
        <w:t>the !Kung</w:t>
      </w:r>
      <w:proofErr w:type="gramEnd"/>
      <w:r w:rsidRPr="00623139">
        <w:rPr>
          <w:rFonts w:ascii="Times New Roman" w:eastAsia="Times New Roman" w:hAnsi="Times New Roman" w:cs="Times New Roman"/>
          <w:color w:val="000000" w:themeColor="text1"/>
          <w:sz w:val="24"/>
          <w:szCs w:val="24"/>
        </w:rPr>
        <w:t xml:space="preserve"> tribe of Kalahari as an excellent example of a people who make their political intentions so clear to one another, and do it so frequently and so overtly, that it is relatively easy for a visiting ethnographer to discern the underlying tensions in their small bands.</w:t>
      </w:r>
      <w:r w:rsidRPr="00623139">
        <w:rPr>
          <w:rFonts w:ascii="Times New Roman" w:eastAsia="Times New Roman" w:hAnsi="Times New Roman" w:cs="Times New Roman"/>
          <w:color w:val="000000" w:themeColor="text1"/>
          <w:sz w:val="24"/>
          <w:szCs w:val="24"/>
          <w:vertAlign w:val="superscript"/>
        </w:rPr>
        <w:endnoteReference w:id="226"/>
      </w:r>
    </w:p>
    <w:p w14:paraId="256F3D3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At the 1966 ‘Man the Hunter’ conference, anthropologists Richard </w:t>
      </w:r>
      <w:proofErr w:type="spellStart"/>
      <w:r w:rsidRPr="00623139">
        <w:rPr>
          <w:rFonts w:ascii="Times New Roman" w:eastAsia="Times New Roman" w:hAnsi="Times New Roman" w:cs="Times New Roman"/>
          <w:color w:val="000000" w:themeColor="text1"/>
          <w:sz w:val="24"/>
          <w:szCs w:val="24"/>
        </w:rPr>
        <w:t>Borshay</w:t>
      </w:r>
      <w:proofErr w:type="spellEnd"/>
      <w:r w:rsidRPr="00623139">
        <w:rPr>
          <w:rFonts w:ascii="Times New Roman" w:eastAsia="Times New Roman" w:hAnsi="Times New Roman" w:cs="Times New Roman"/>
          <w:color w:val="000000" w:themeColor="text1"/>
          <w:sz w:val="24"/>
          <w:szCs w:val="24"/>
        </w:rPr>
        <w:t xml:space="preserve"> Lee and Irven DeVore suggested that egalitarianism was one of the several central characteristics of nomadic hunting and gathering societies because mobility requires minimization of material possessions throughout a population. Therefore, no surplus of resources can be accumulated by any single member. After all, without property, a society has no problems in looking like an egalitarian one! All their temporary possessions were perishable since they were mostly food items. This, too, was a reason behind their apparent egalitarianism. </w:t>
      </w:r>
    </w:p>
    <w:p w14:paraId="378B502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At the same conference, Marshall </w:t>
      </w:r>
      <w:proofErr w:type="spellStart"/>
      <w:r w:rsidRPr="00623139">
        <w:rPr>
          <w:rFonts w:ascii="Times New Roman" w:eastAsia="Times New Roman" w:hAnsi="Times New Roman" w:cs="Times New Roman"/>
          <w:color w:val="000000" w:themeColor="text1"/>
          <w:sz w:val="24"/>
          <w:szCs w:val="24"/>
        </w:rPr>
        <w:t>Sahlins</w:t>
      </w:r>
      <w:proofErr w:type="spellEnd"/>
      <w:r w:rsidRPr="00623139">
        <w:rPr>
          <w:rFonts w:ascii="Times New Roman" w:eastAsia="Times New Roman" w:hAnsi="Times New Roman" w:cs="Times New Roman"/>
          <w:color w:val="000000" w:themeColor="text1"/>
          <w:sz w:val="24"/>
          <w:szCs w:val="24"/>
        </w:rPr>
        <w:t xml:space="preserve"> presented a paper entitled, ‘Notes on the Original Affluent Society’, in which he challenged the popular view of hunter-gatherer lives as ‘solitary, poor, nasty, brutish and short’, as Thomas Hobbes had put it in 1651. According to another scholar, ethnographic data indicated that hunter-gatherers worked far fewer hours and enjoyed more leisure than typical members of industrial society, and they still ate well. Their 'affluence' came from the idea that they were satisfied with very little in the material sense.</w:t>
      </w:r>
      <w:r w:rsidRPr="00623139">
        <w:rPr>
          <w:rFonts w:ascii="Times New Roman" w:eastAsia="Times New Roman" w:hAnsi="Times New Roman" w:cs="Times New Roman"/>
          <w:color w:val="000000" w:themeColor="text1"/>
          <w:sz w:val="24"/>
          <w:szCs w:val="24"/>
          <w:vertAlign w:val="superscript"/>
        </w:rPr>
        <w:endnoteReference w:id="227"/>
      </w:r>
      <w:r w:rsidRPr="00623139">
        <w:rPr>
          <w:rFonts w:ascii="Times New Roman" w:eastAsia="Times New Roman" w:hAnsi="Times New Roman" w:cs="Times New Roman"/>
          <w:color w:val="000000" w:themeColor="text1"/>
          <w:sz w:val="24"/>
          <w:szCs w:val="24"/>
        </w:rPr>
        <w:t xml:space="preserve"> Mutual exchange and sharing of resources (i.e., meat gained from hunting) are important in the economic systems of hunter-gatherer societies. Therefore, these societies can be described as being based on a ‘gift economy’.</w:t>
      </w:r>
    </w:p>
    <w:p w14:paraId="768EA95A" w14:textId="77777777" w:rsidR="00770742" w:rsidRPr="00623139" w:rsidRDefault="00770742" w:rsidP="00770742">
      <w:pPr>
        <w:pStyle w:val="Subheadingg"/>
        <w:rPr>
          <w:color w:val="000000" w:themeColor="text1"/>
        </w:rPr>
      </w:pPr>
      <w:bookmarkStart w:id="485" w:name="_heading=h.bkc6gykxhn2i" w:colFirst="0" w:colLast="0"/>
      <w:bookmarkStart w:id="486" w:name="_Toc204187283"/>
      <w:bookmarkStart w:id="487" w:name="_Toc205200080"/>
      <w:bookmarkStart w:id="488" w:name="_Toc206584183"/>
      <w:bookmarkEnd w:id="485"/>
      <w:r w:rsidRPr="00623139">
        <w:rPr>
          <w:color w:val="000000" w:themeColor="text1"/>
        </w:rPr>
        <w:t>A DIGRESSION ON THE ORIGIN OF MONEY</w:t>
      </w:r>
      <w:bookmarkEnd w:id="486"/>
      <w:bookmarkEnd w:id="487"/>
      <w:bookmarkEnd w:id="488"/>
    </w:p>
    <w:p w14:paraId="5A03E2F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Here, we need to begin the story with barter, money and credit. Standard economics textbook says that when there was no money, there was barter. And, then they discuss how the difficulty in ensuring the</w:t>
      </w:r>
      <w:sdt>
        <w:sdtPr>
          <w:rPr>
            <w:rFonts w:ascii="Times New Roman" w:hAnsi="Times New Roman" w:cs="Times New Roman"/>
            <w:color w:val="000000" w:themeColor="text1"/>
            <w:sz w:val="24"/>
            <w:szCs w:val="24"/>
          </w:rPr>
          <w:tag w:val="goog_rdk_39"/>
          <w:id w:val="295502362"/>
        </w:sdtPr>
        <w:sdtContent/>
      </w:sdt>
      <w:sdt>
        <w:sdtPr>
          <w:rPr>
            <w:rFonts w:ascii="Times New Roman" w:hAnsi="Times New Roman" w:cs="Times New Roman"/>
            <w:color w:val="000000" w:themeColor="text1"/>
            <w:sz w:val="24"/>
            <w:szCs w:val="24"/>
          </w:rPr>
          <w:tag w:val="goog_rdk_40"/>
          <w:id w:val="-631700826"/>
        </w:sdtPr>
        <w:sdtContent/>
      </w:sdt>
      <w:r w:rsidRPr="00623139">
        <w:rPr>
          <w:rFonts w:ascii="Times New Roman" w:eastAsia="Times New Roman" w:hAnsi="Times New Roman" w:cs="Times New Roman"/>
          <w:color w:val="000000" w:themeColor="text1"/>
          <w:sz w:val="24"/>
          <w:szCs w:val="24"/>
        </w:rPr>
        <w:t xml:space="preserve"> coincidence of wants led humans to discover money. And then, according to them, money begot credit. Recently, these ideas have been challenged. In his masterpiece, 'Debt: The First 5,000 Years', anthropologist David Graeber undertakes a comprehensive exploration of the concept of debt, its </w:t>
      </w:r>
      <w:sdt>
        <w:sdtPr>
          <w:rPr>
            <w:rFonts w:ascii="Times New Roman" w:hAnsi="Times New Roman" w:cs="Times New Roman"/>
            <w:color w:val="000000" w:themeColor="text1"/>
            <w:sz w:val="24"/>
            <w:szCs w:val="24"/>
          </w:rPr>
          <w:tag w:val="goog_rdk_41"/>
          <w:id w:val="1054273270"/>
        </w:sdtPr>
        <w:sdtContent/>
      </w:sdt>
      <w:sdt>
        <w:sdtPr>
          <w:rPr>
            <w:rFonts w:ascii="Times New Roman" w:hAnsi="Times New Roman" w:cs="Times New Roman"/>
            <w:color w:val="000000" w:themeColor="text1"/>
            <w:sz w:val="24"/>
            <w:szCs w:val="24"/>
          </w:rPr>
          <w:tag w:val="goog_rdk_42"/>
          <w:id w:val="-778184254"/>
        </w:sdtPr>
        <w:sdtContent/>
      </w:sdt>
      <w:r w:rsidRPr="00623139">
        <w:rPr>
          <w:rFonts w:ascii="Times New Roman" w:eastAsia="Times New Roman" w:hAnsi="Times New Roman" w:cs="Times New Roman"/>
          <w:color w:val="000000" w:themeColor="text1"/>
          <w:sz w:val="24"/>
          <w:szCs w:val="24"/>
        </w:rPr>
        <w:t xml:space="preserve">5,000 years of historical evolution, and its intimate interconnectedness with the under-explored topic of the gift economy. </w:t>
      </w:r>
    </w:p>
    <w:p w14:paraId="6226447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Graeber's narrative argues that credit systems, in fact, pre-date coinage by thousands of years. So, chronologically speaking, whereas standard economics textbooks talk about the chronological order of barter to money to credit, Graeber turns it upside down and puts the sequence as credit to money to barter. Incidentally,</w:t>
      </w:r>
      <w:sdt>
        <w:sdtPr>
          <w:rPr>
            <w:rFonts w:ascii="Times New Roman" w:hAnsi="Times New Roman" w:cs="Times New Roman"/>
            <w:color w:val="000000" w:themeColor="text1"/>
            <w:sz w:val="24"/>
            <w:szCs w:val="24"/>
          </w:rPr>
          <w:tag w:val="goog_rdk_43"/>
          <w:id w:val="1432171792"/>
        </w:sdtPr>
        <w:sdtContent/>
      </w:sdt>
      <w:sdt>
        <w:sdtPr>
          <w:rPr>
            <w:rFonts w:ascii="Times New Roman" w:hAnsi="Times New Roman" w:cs="Times New Roman"/>
            <w:color w:val="000000" w:themeColor="text1"/>
            <w:sz w:val="24"/>
            <w:szCs w:val="24"/>
          </w:rPr>
          <w:tag w:val="goog_rdk_44"/>
          <w:id w:val="185337749"/>
        </w:sdtPr>
        <w:sdtContent/>
      </w:sdt>
      <w:r w:rsidRPr="00623139">
        <w:rPr>
          <w:rFonts w:ascii="Times New Roman" w:eastAsia="Times New Roman" w:hAnsi="Times New Roman" w:cs="Times New Roman"/>
          <w:color w:val="000000" w:themeColor="text1"/>
          <w:sz w:val="24"/>
          <w:szCs w:val="24"/>
        </w:rPr>
        <w:t xml:space="preserve"> credit was the medium of exchange in the most ancient past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gift economies are the original and oldest form of economic system in which credit used to be created and exchanged. </w:t>
      </w:r>
    </w:p>
    <w:p w14:paraId="711E62CC"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a gift economy, the act of giving without immediate expectation of something in return is the key social adhesive.</w:t>
      </w:r>
      <w:r w:rsidRPr="00623139">
        <w:rPr>
          <w:rFonts w:ascii="Times New Roman" w:eastAsia="Times New Roman" w:hAnsi="Times New Roman" w:cs="Times New Roman"/>
          <w:color w:val="000000" w:themeColor="text1"/>
          <w:sz w:val="24"/>
          <w:szCs w:val="24"/>
          <w:vertAlign w:val="superscript"/>
        </w:rPr>
        <w:endnoteReference w:id="228"/>
      </w:r>
      <w:r w:rsidRPr="00623139">
        <w:rPr>
          <w:rFonts w:ascii="Times New Roman" w:eastAsia="Times New Roman" w:hAnsi="Times New Roman" w:cs="Times New Roman"/>
          <w:color w:val="000000" w:themeColor="text1"/>
          <w:sz w:val="24"/>
          <w:szCs w:val="24"/>
        </w:rPr>
        <w:t xml:space="preserve"> This is contrary to the contemporary, individualistic concept of reciprocal exchange. Graeber believes that the foundation of the gift economy lies not in reciprocity but in the inherent responsibility to reciprocate, generated over time, thereby building and maintaining long-term and stable social relationships. According to him, gift exchange, is a form of exchange that is simultaneously economic and social. Gifts are given to establish or reinforce social bonds, express gratitude, or demonstrate wealth and status. According to Graeber, gifts used to create a set of unequal and potentially open-ended obligations.</w:t>
      </w:r>
    </w:p>
    <w:p w14:paraId="35C121D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Graeber draws on examples from various cultures and historical periods, such as the Iroquois League, medieval Islamic societies, and the early Christian Church. He explains how these societies built complex networks of interpersonal connections, trust, and mutual obligation through gift economies, thereby embedding economic transactions within their cultural contexts. Graeber has talked about the concept of potlatch, a ceremonial gift-giving practice among indigenous peoples of the Pacific Northwest. Potlatch involves extravagant displays of wealth and generosity, with the aim of gaining prestige and social status. The act of giving in potlatch reinforces social hierarchies and obligations within the community.</w:t>
      </w:r>
    </w:p>
    <w:p w14:paraId="4D3B5CE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Graeber vehemently opposes the established narrative that humans are inherently self-interested creatures for whom the convenience of currency exchange overtakes the socially binding tradition of gift-giving; instead, he offers a more humanistic view of economic systems, arguing that societies are motivated more by a desire for social cohesion than by individual gain. Such a custom was both infra-tribe (amongst the individuals belonging to the same tribe) or inter-tribe (amongst </w:t>
      </w:r>
      <w:proofErr w:type="spellStart"/>
      <w:r w:rsidRPr="00623139">
        <w:rPr>
          <w:rFonts w:ascii="Times New Roman" w:eastAsia="Times New Roman" w:hAnsi="Times New Roman" w:cs="Times New Roman"/>
          <w:color w:val="000000" w:themeColor="text1"/>
          <w:sz w:val="24"/>
          <w:szCs w:val="24"/>
        </w:rPr>
        <w:t>neighbouring</w:t>
      </w:r>
      <w:proofErr w:type="spellEnd"/>
      <w:r w:rsidRPr="00623139">
        <w:rPr>
          <w:rFonts w:ascii="Times New Roman" w:eastAsia="Times New Roman" w:hAnsi="Times New Roman" w:cs="Times New Roman"/>
          <w:color w:val="000000" w:themeColor="text1"/>
          <w:sz w:val="24"/>
          <w:szCs w:val="24"/>
        </w:rPr>
        <w:t xml:space="preserve"> tribes, on a community-to-community basis). To some extent, such a social custom also contributed to safety and security of a group of tribes who bonded over this custom. The </w:t>
      </w:r>
      <w:proofErr w:type="spellStart"/>
      <w:r w:rsidRPr="00623139">
        <w:rPr>
          <w:rFonts w:ascii="Times New Roman" w:eastAsia="Times New Roman" w:hAnsi="Times New Roman" w:cs="Times New Roman"/>
          <w:color w:val="000000" w:themeColor="text1"/>
          <w:sz w:val="24"/>
          <w:szCs w:val="24"/>
        </w:rPr>
        <w:t>defence</w:t>
      </w:r>
      <w:proofErr w:type="spellEnd"/>
      <w:r w:rsidRPr="00623139">
        <w:rPr>
          <w:rFonts w:ascii="Times New Roman" w:eastAsia="Times New Roman" w:hAnsi="Times New Roman" w:cs="Times New Roman"/>
          <w:color w:val="000000" w:themeColor="text1"/>
          <w:sz w:val="24"/>
          <w:szCs w:val="24"/>
        </w:rPr>
        <w:t xml:space="preserve"> aspect cannot be ignored. </w:t>
      </w:r>
    </w:p>
    <w:p w14:paraId="79685ED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Graeber does not romanticize the gift economy. He recognizes its often-burdensome implication of creating long-lasting debts. A gift often carries the expectation of a future return, whether stated or unstated. This, according to Graeber, initiates a cycle of debt, piling obligation upon obligation and chaining societies into a web of indebtedness. This complex cycle, though cloaked in geniality, can induce significant social stress, leading to a degree of coercion in societal relationships, especially between and amongst different hierarchies. Apart from the fact that debt has played a central role in shaping societies and relationships, there are uncountably infinite historical examples where debt has been used to exert control, exploit individuals, and maintain social hierarchies. Debt can create asymmetrical power dynamics, leading to social unrest and resistance. According to him, ‘A debt is just the perversion of a promise. It is a promise corrupted by both math and violence.’</w:t>
      </w:r>
      <w:r w:rsidRPr="00623139">
        <w:rPr>
          <w:rFonts w:ascii="Times New Roman" w:eastAsia="Times New Roman" w:hAnsi="Times New Roman" w:cs="Times New Roman"/>
          <w:color w:val="000000" w:themeColor="text1"/>
          <w:sz w:val="24"/>
          <w:szCs w:val="24"/>
          <w:vertAlign w:val="superscript"/>
        </w:rPr>
        <w:endnoteReference w:id="229"/>
      </w:r>
      <w:r w:rsidRPr="00623139">
        <w:rPr>
          <w:rFonts w:ascii="Times New Roman" w:eastAsia="Times New Roman" w:hAnsi="Times New Roman" w:cs="Times New Roman"/>
          <w:color w:val="000000" w:themeColor="text1"/>
          <w:sz w:val="24"/>
          <w:szCs w:val="24"/>
        </w:rPr>
        <w:t xml:space="preserve"> </w:t>
      </w:r>
    </w:p>
    <w:p w14:paraId="340C26A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the gift economy encompassed both this perversion of a promise and social cohesion. The discussion would remain incomplete if we do not remember, in this context, the contribution of Bronislaw Malinowski and whom I consider to be the first savant to have propounded the hypothesis of freedom behind the birth and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that we are discussing in this book. </w:t>
      </w:r>
    </w:p>
    <w:p w14:paraId="513434A1"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Malinowski talked extensively about Kula, also known as the Kula exchange or Kula ring, which is a ceremonial exchange system conducted in the </w:t>
      </w:r>
      <w:hyperlink r:id="rId206">
        <w:r w:rsidRPr="00623139">
          <w:rPr>
            <w:rFonts w:ascii="Times New Roman" w:eastAsia="Times New Roman" w:hAnsi="Times New Roman" w:cs="Times New Roman"/>
            <w:color w:val="000000" w:themeColor="text1"/>
            <w:sz w:val="24"/>
            <w:szCs w:val="24"/>
          </w:rPr>
          <w:t>Milne Bay Province</w:t>
        </w:r>
      </w:hyperlink>
      <w:r w:rsidRPr="00623139">
        <w:rPr>
          <w:rFonts w:ascii="Times New Roman" w:eastAsia="Times New Roman" w:hAnsi="Times New Roman" w:cs="Times New Roman"/>
          <w:color w:val="000000" w:themeColor="text1"/>
          <w:sz w:val="24"/>
          <w:szCs w:val="24"/>
        </w:rPr>
        <w:t xml:space="preserve"> of </w:t>
      </w:r>
      <w:hyperlink r:id="rId207">
        <w:r w:rsidRPr="00623139">
          <w:rPr>
            <w:rFonts w:ascii="Times New Roman" w:eastAsia="Times New Roman" w:hAnsi="Times New Roman" w:cs="Times New Roman"/>
            <w:color w:val="000000" w:themeColor="text1"/>
            <w:sz w:val="24"/>
            <w:szCs w:val="24"/>
          </w:rPr>
          <w:t>Papua New Guinea</w:t>
        </w:r>
      </w:hyperlink>
      <w:r w:rsidRPr="00623139">
        <w:rPr>
          <w:rFonts w:ascii="Times New Roman" w:eastAsia="Times New Roman" w:hAnsi="Times New Roman" w:cs="Times New Roman"/>
          <w:color w:val="000000" w:themeColor="text1"/>
          <w:sz w:val="24"/>
          <w:szCs w:val="24"/>
        </w:rPr>
        <w:t xml:space="preserve">. The Kula ring was made famous by Malinowski, who used this as a test case to argue for the universality of rational decision-making and for the cultural nature of the object of their effort. Malinowski's seminal work on the topic, </w:t>
      </w:r>
      <w:hyperlink r:id="rId208">
        <w:r w:rsidRPr="00623139">
          <w:rPr>
            <w:rFonts w:ascii="Times New Roman" w:eastAsia="Times New Roman" w:hAnsi="Times New Roman" w:cs="Times New Roman"/>
            <w:color w:val="000000" w:themeColor="text1"/>
            <w:sz w:val="24"/>
            <w:szCs w:val="24"/>
          </w:rPr>
          <w:t>Argonauts of the Western Pacific</w:t>
        </w:r>
      </w:hyperlink>
      <w:r w:rsidRPr="00623139">
        <w:rPr>
          <w:rFonts w:ascii="Times New Roman" w:eastAsia="Times New Roman" w:hAnsi="Times New Roman" w:cs="Times New Roman"/>
          <w:color w:val="000000" w:themeColor="text1"/>
          <w:sz w:val="24"/>
          <w:szCs w:val="24"/>
        </w:rPr>
        <w:t xml:space="preserve"> (1922), directly confronted the question, ‘Why would men risk life and limb to travel across huge expanses of dangerous ocean to give away what appear to be worthless trinkets?’ Malinowski traced the network of exchanges of bracelets and necklaces across the </w:t>
      </w:r>
      <w:hyperlink r:id="rId209">
        <w:r w:rsidRPr="00623139">
          <w:rPr>
            <w:rFonts w:ascii="Times New Roman" w:eastAsia="Times New Roman" w:hAnsi="Times New Roman" w:cs="Times New Roman"/>
            <w:color w:val="000000" w:themeColor="text1"/>
            <w:sz w:val="24"/>
            <w:szCs w:val="24"/>
          </w:rPr>
          <w:t>Trobriand Islands</w:t>
        </w:r>
      </w:hyperlink>
      <w:r w:rsidRPr="00623139">
        <w:rPr>
          <w:rFonts w:ascii="Times New Roman" w:eastAsia="Times New Roman" w:hAnsi="Times New Roman" w:cs="Times New Roman"/>
          <w:color w:val="000000" w:themeColor="text1"/>
          <w:sz w:val="24"/>
          <w:szCs w:val="24"/>
        </w:rPr>
        <w:t>, and established that they were part of a system of exchange (the Kula ring), and that this exchange system was clearly linked to political authority.</w:t>
      </w:r>
      <w:r w:rsidRPr="00623139">
        <w:rPr>
          <w:rFonts w:ascii="Times New Roman" w:eastAsia="Times New Roman" w:hAnsi="Times New Roman" w:cs="Times New Roman"/>
          <w:color w:val="000000" w:themeColor="text1"/>
          <w:sz w:val="24"/>
          <w:szCs w:val="24"/>
          <w:vertAlign w:val="superscript"/>
        </w:rPr>
        <w:endnoteReference w:id="230"/>
      </w:r>
    </w:p>
    <w:p w14:paraId="5AD3DB67"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Of course, there were debates but, then, the Kula ring has been central to the continuing anthropological debate on the nature of gift-giving, and the existence of </w:t>
      </w:r>
      <w:hyperlink r:id="rId210">
        <w:r w:rsidRPr="00623139">
          <w:rPr>
            <w:rFonts w:ascii="Times New Roman" w:eastAsia="Times New Roman" w:hAnsi="Times New Roman" w:cs="Times New Roman"/>
            <w:color w:val="000000" w:themeColor="text1"/>
            <w:sz w:val="24"/>
            <w:szCs w:val="24"/>
          </w:rPr>
          <w:t>gift economies</w:t>
        </w:r>
      </w:hyperlink>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rPr>
        <w:endnoteReference w:id="231"/>
      </w:r>
      <w:r w:rsidRPr="00623139">
        <w:rPr>
          <w:rFonts w:ascii="Times New Roman" w:eastAsia="Times New Roman" w:hAnsi="Times New Roman" w:cs="Times New Roman"/>
          <w:color w:val="000000" w:themeColor="text1"/>
          <w:sz w:val="24"/>
          <w:szCs w:val="24"/>
        </w:rPr>
        <w:t xml:space="preserve"> If we want to understand the interpersonal relations and the collectivism-individualism scenario in the hunter-gatherers’ society, we need to first understand inter tribe relations in the context of the tribal mindset.</w:t>
      </w:r>
    </w:p>
    <w:p w14:paraId="0C94F33C"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why have we discussed the origin of money in such details in the context of the journey from collectivism to individualism? It is done because the invention of money was an epoch-making progress towards more and more individualism. According to Prof Graeber, credit is money and money is credit when money exists. Here, money does not only mean the money backed by government feat — it can be even a commodity money backed by social custom (example, cowrie shells). Anyone is ready to accept money only when it embodies credit — if I hold the money, the government or society is expressing its debt to me and is promising that it will enable me to </w:t>
      </w:r>
      <w:proofErr w:type="spellStart"/>
      <w:r w:rsidRPr="00623139">
        <w:rPr>
          <w:rFonts w:ascii="Times New Roman" w:eastAsia="Times New Roman" w:hAnsi="Times New Roman" w:cs="Times New Roman"/>
          <w:color w:val="000000" w:themeColor="text1"/>
          <w:sz w:val="24"/>
          <w:szCs w:val="24"/>
        </w:rPr>
        <w:t>realise</w:t>
      </w:r>
      <w:proofErr w:type="spellEnd"/>
      <w:r w:rsidRPr="00623139">
        <w:rPr>
          <w:rFonts w:ascii="Times New Roman" w:eastAsia="Times New Roman" w:hAnsi="Times New Roman" w:cs="Times New Roman"/>
          <w:color w:val="000000" w:themeColor="text1"/>
          <w:sz w:val="24"/>
          <w:szCs w:val="24"/>
        </w:rPr>
        <w:t xml:space="preserve"> equivalent value of another commodity through my act of spending that money. It needs to be remembered here that commodity money (like cowrie shells) is not barter, barter being exchanges of commodities directly. Commodity money is the commodity (generally the most stable and non-perishable — at least in the short run — commodity) used as money. When credit generated money, individuals could hold money in their hands and express their individual demands through money, unlike in the older day of credit system wherein individuals had no means to express their demands for specific commodities — that preference used to be expressed only by the collectives. The more the economies get monetized, the more are the individuals empowered to express their individualism. This issue would be understood as soon as we talk about the gender issue of non-</w:t>
      </w:r>
      <w:proofErr w:type="spellStart"/>
      <w:r w:rsidRPr="00623139">
        <w:rPr>
          <w:rFonts w:ascii="Times New Roman" w:eastAsia="Times New Roman" w:hAnsi="Times New Roman" w:cs="Times New Roman"/>
          <w:color w:val="000000" w:themeColor="text1"/>
          <w:sz w:val="24"/>
          <w:szCs w:val="24"/>
        </w:rPr>
        <w:t>monetised</w:t>
      </w:r>
      <w:proofErr w:type="spellEnd"/>
      <w:r w:rsidRPr="00623139">
        <w:rPr>
          <w:rFonts w:ascii="Times New Roman" w:eastAsia="Times New Roman" w:hAnsi="Times New Roman" w:cs="Times New Roman"/>
          <w:color w:val="000000" w:themeColor="text1"/>
          <w:sz w:val="24"/>
          <w:szCs w:val="24"/>
        </w:rPr>
        <w:t xml:space="preserve"> care women provide to their respective families. Women get no remuneration for their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xml:space="preserve"> and consequently, they cannot express their individual demands.</w:t>
      </w:r>
    </w:p>
    <w:p w14:paraId="4943FF17" w14:textId="77777777" w:rsidR="00770742" w:rsidRPr="00623139" w:rsidRDefault="00770742" w:rsidP="00770742">
      <w:pPr>
        <w:pStyle w:val="Subheadingg"/>
        <w:rPr>
          <w:color w:val="000000" w:themeColor="text1"/>
        </w:rPr>
      </w:pPr>
      <w:bookmarkStart w:id="489" w:name="_Toc204187284"/>
      <w:bookmarkStart w:id="490" w:name="_Toc205200081"/>
      <w:bookmarkStart w:id="491" w:name="_Toc206584184"/>
      <w:r w:rsidRPr="00623139">
        <w:rPr>
          <w:color w:val="000000" w:themeColor="text1"/>
        </w:rPr>
        <w:t>TRIBAL WORLDVIEW IS OFTEN LIMITED TO THE TRIBE</w:t>
      </w:r>
      <w:bookmarkEnd w:id="489"/>
      <w:bookmarkEnd w:id="490"/>
      <w:bookmarkEnd w:id="491"/>
    </w:p>
    <w:p w14:paraId="509DFB55"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Strict tribal norms and traditions, and almost identical life experiences for everybody meant a strong tribal unity as well as social harmony and loyalty. It is not difficult to understand that tribal intra-community unity was the need of the hour for the basic survival of those ancestors, both individually and collectively, since only the collective could provide safety and security to them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not of property since there was no concept of property then, but of life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against nature’s merciless messengers of death, and also against other marauding, murderous tribes. Internal tribal solidarity reflected an almost equal, if not more, tribal enmity toward the outside. Relationships between tribes were, and still are, built on suspicion, hostility, old feuds, and a strong desire to avenge real and perceived past injuries to tribal honor. Tribes used to raid each other for almost any kind of reason and often for no reason at all. Hostility toward ‘others’ has been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as the tragedies in Rwanda, Burundi, and Somalia during the 1990s sadly demonstrated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 significant aspect of tribal life. Contacts between different tribes often led to conflict and war, the consequences of which were widely recognized and largely accepted by all as normal. The tribal man fought to live and lived to fight, causing life,</w:t>
      </w:r>
      <w:sdt>
        <w:sdtPr>
          <w:rPr>
            <w:rFonts w:ascii="Times New Roman" w:hAnsi="Times New Roman" w:cs="Times New Roman"/>
            <w:color w:val="000000" w:themeColor="text1"/>
            <w:sz w:val="24"/>
            <w:szCs w:val="24"/>
          </w:rPr>
          <w:tag w:val="goog_rdk_45"/>
          <w:id w:val="468561836"/>
        </w:sdtPr>
        <w:sdtContent/>
      </w:sdt>
      <w:sdt>
        <w:sdtPr>
          <w:rPr>
            <w:rFonts w:ascii="Times New Roman" w:hAnsi="Times New Roman" w:cs="Times New Roman"/>
            <w:color w:val="000000" w:themeColor="text1"/>
            <w:sz w:val="24"/>
            <w:szCs w:val="24"/>
          </w:rPr>
          <w:tag w:val="goog_rdk_46"/>
          <w:id w:val="-921797393"/>
        </w:sdtPr>
        <w:sdtContent/>
      </w:sdt>
      <w:r w:rsidRPr="00623139">
        <w:rPr>
          <w:rFonts w:ascii="Times New Roman" w:eastAsia="Times New Roman" w:hAnsi="Times New Roman" w:cs="Times New Roman"/>
          <w:color w:val="000000" w:themeColor="text1"/>
          <w:sz w:val="24"/>
          <w:szCs w:val="24"/>
        </w:rPr>
        <w:t xml:space="preserve"> in general,</w:t>
      </w:r>
      <w:sdt>
        <w:sdtPr>
          <w:rPr>
            <w:rFonts w:ascii="Times New Roman" w:hAnsi="Times New Roman" w:cs="Times New Roman"/>
            <w:color w:val="000000" w:themeColor="text1"/>
            <w:sz w:val="24"/>
            <w:szCs w:val="24"/>
          </w:rPr>
          <w:tag w:val="goog_rdk_47"/>
          <w:id w:val="-1029559850"/>
        </w:sdtPr>
        <w:sdtContent/>
      </w:sdt>
      <w:sdt>
        <w:sdtPr>
          <w:rPr>
            <w:rFonts w:ascii="Times New Roman" w:hAnsi="Times New Roman" w:cs="Times New Roman"/>
            <w:color w:val="000000" w:themeColor="text1"/>
            <w:sz w:val="24"/>
            <w:szCs w:val="24"/>
          </w:rPr>
          <w:tag w:val="goog_rdk_48"/>
          <w:id w:val="1337272617"/>
        </w:sdtPr>
        <w:sdtContent/>
      </w:sdt>
      <w:r w:rsidRPr="00623139">
        <w:rPr>
          <w:rFonts w:ascii="Times New Roman" w:eastAsia="Times New Roman" w:hAnsi="Times New Roman" w:cs="Times New Roman"/>
          <w:color w:val="000000" w:themeColor="text1"/>
          <w:sz w:val="24"/>
          <w:szCs w:val="24"/>
        </w:rPr>
        <w:t xml:space="preserve"> to start and end with fighting, with all the tribal folklore encouraging them to do so by portraying fighters as the heroes of the tribe.</w:t>
      </w:r>
    </w:p>
    <w:p w14:paraId="57BFCDE2"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Obviously, not every tribal society was exactly alike. There were differences in geography and topography, as well as in nature’s endowment of plants and animals lending themselves to domestication that caused tribal cultures to differ slightly from each other in terms of the nature and content </w:t>
      </w:r>
      <w:sdt>
        <w:sdtPr>
          <w:rPr>
            <w:rFonts w:ascii="Times New Roman" w:hAnsi="Times New Roman" w:cs="Times New Roman"/>
            <w:color w:val="000000" w:themeColor="text1"/>
            <w:sz w:val="24"/>
            <w:szCs w:val="24"/>
          </w:rPr>
          <w:tag w:val="goog_rdk_49"/>
          <w:id w:val="656115037"/>
        </w:sdtPr>
        <w:sdtContent/>
      </w:sdt>
      <w:sdt>
        <w:sdtPr>
          <w:rPr>
            <w:rFonts w:ascii="Times New Roman" w:hAnsi="Times New Roman" w:cs="Times New Roman"/>
            <w:color w:val="000000" w:themeColor="text1"/>
            <w:sz w:val="24"/>
            <w:szCs w:val="24"/>
          </w:rPr>
          <w:tag w:val="goog_rdk_50"/>
          <w:id w:val="-1489782704"/>
        </w:sdtPr>
        <w:sdtContent/>
      </w:sdt>
      <w:r w:rsidRPr="00623139">
        <w:rPr>
          <w:rFonts w:ascii="Times New Roman" w:eastAsia="Times New Roman" w:hAnsi="Times New Roman" w:cs="Times New Roman"/>
          <w:color w:val="000000" w:themeColor="text1"/>
          <w:sz w:val="24"/>
          <w:szCs w:val="24"/>
        </w:rPr>
        <w:t>of its culture, and the pace of societal change it had experienced. In addition, nature itself used to dictate a largely nomadic life. Since, with no knowledge of agriculture and of large-scale domestication of livestock, nature’s resources used to deplete fast in one place, the tribe living there used to feel constrained to migrate to greener pastures, speaking literally. This led those people to have no attachment to any particular country or develop a sense of belonging to a nation even after the state was established. The family house, often a cave or a ramshackle tent created by the canopy of trees, was the space to which tribal people exhibited most attachment, and the tribe was the nation to which they belonged and to whose customs, traditions, norms, social organization and historical legacy they gave allegiance to.</w:t>
      </w:r>
    </w:p>
    <w:p w14:paraId="744A476B"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one sense, tribal conflicts arise primarily from a worldview shaped by the belief in fixed and rapidly depleting resources within a static-technology world — much like the world during the hunter-gatherer stage. For them, if two tribes come into contact with each other, they are competitors in a world </w:t>
      </w:r>
      <w:proofErr w:type="spellStart"/>
      <w:r w:rsidRPr="00623139">
        <w:rPr>
          <w:rFonts w:ascii="Times New Roman" w:eastAsia="Times New Roman" w:hAnsi="Times New Roman" w:cs="Times New Roman"/>
          <w:color w:val="000000" w:themeColor="text1"/>
          <w:sz w:val="24"/>
          <w:szCs w:val="24"/>
        </w:rPr>
        <w:t>characterised</w:t>
      </w:r>
      <w:proofErr w:type="spellEnd"/>
      <w:r w:rsidRPr="00623139">
        <w:rPr>
          <w:rFonts w:ascii="Times New Roman" w:eastAsia="Times New Roman" w:hAnsi="Times New Roman" w:cs="Times New Roman"/>
          <w:color w:val="000000" w:themeColor="text1"/>
          <w:sz w:val="24"/>
          <w:szCs w:val="24"/>
        </w:rPr>
        <w:t xml:space="preserve"> by fixed resources, any game involving two tribes consequently being a zero-sum one (a game in which one has to lose for another to gain, often to the same magnitude), especially in the absence of any scientific progress as a consequence of no surplus food to feed anyone not involved in the food production. All the conflicts and confrontations between communities are heavily influenced by their worldview about progress. While the tribes in the hunter-gatherers’ era thought that the competition for resources was a zero-sum game, the people in the agricultural society era thought that land, the primary factor of production, was in short and fixed supply (they did not consider improvement in productivity as an important factor) and, hence, for them, ownership of land was a zero-sum game. Such ideas have lived on even till the last century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even in colonialism till it got dismantled, and also in Hitler’s pet theory of Germany fighting for ‘lebensraum’ (living space) as justification for his aggression, forcing one world war on mankind. In fact, the urge for growing territorial possession is wired in human brain and it has nurtured and has, in turn, been nurtured by territorial hunger in both hunter-gatherers and agriculturists. In the agricultural society era, land was the most valuable possession especially because of its economic value, in the absence of any industry. The industrial era made a slight change in it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economy became mass production oriented, and land retained its importance for the people in the colonies who would feed the industries (often based on agricultural produces) with agricultural raw inputs and would themselves, also be the market for the production of the home country (the occupation power).</w:t>
      </w:r>
    </w:p>
    <w:p w14:paraId="60A2B86C"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Only recently,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started coming to terms with the fact — almost when it is in the knowledge era — that the progress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a highly positive sum game and that is why we are more into trade wars and not into bombing each other, except in some mad parts of the world. If today’s wars in Africa, Middle East and Europe are sad, much sadder were the world wars but whereas the Second World War came within two decades of the First World War, we have been successful in not having the Third World War in more than 75 years.</w:t>
      </w:r>
    </w:p>
    <w:p w14:paraId="5D89FE72"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nomadic culture of the people was one of the primary factors that led individuals to remain loyal to their community or tribe, often at the expense of personal individualism and even at the cost of undervaluing their own contributions to society. Their safety, security, and survival depended on continued association with — and support from — the tribe. In tribal culture, any individual from another tribe was viewed as an enemy, both collectively and individually.</w:t>
      </w:r>
      <w:sdt>
        <w:sdtPr>
          <w:rPr>
            <w:rFonts w:ascii="Times New Roman" w:hAnsi="Times New Roman" w:cs="Times New Roman"/>
            <w:color w:val="000000" w:themeColor="text1"/>
            <w:sz w:val="24"/>
            <w:szCs w:val="24"/>
          </w:rPr>
          <w:tag w:val="goog_rdk_51"/>
          <w:id w:val="772214416"/>
        </w:sdtPr>
        <w:sdtContent/>
      </w:sdt>
      <w:sdt>
        <w:sdtPr>
          <w:rPr>
            <w:rFonts w:ascii="Times New Roman" w:hAnsi="Times New Roman" w:cs="Times New Roman"/>
            <w:color w:val="000000" w:themeColor="text1"/>
            <w:sz w:val="24"/>
            <w:szCs w:val="24"/>
          </w:rPr>
          <w:tag w:val="goog_rdk_52"/>
          <w:id w:val="-172653264"/>
        </w:sdtPr>
        <w:sdtContent/>
      </w:sdt>
      <w:r w:rsidRPr="00623139">
        <w:rPr>
          <w:rFonts w:ascii="Times New Roman" w:eastAsia="Times New Roman" w:hAnsi="Times New Roman" w:cs="Times New Roman"/>
          <w:color w:val="000000" w:themeColor="text1"/>
          <w:sz w:val="24"/>
          <w:szCs w:val="24"/>
        </w:rPr>
        <w:t xml:space="preserve"> The tribal mores consider any outsider as an ominous intruder and normally when any person from one tribe could be accosted by people from other tribes, there was no question of any political asylum being granted to the outsider — death used to be the only gift. A hunter-gatherer had no option to choose any tribe other than the one he was born into. And distrust in the minds of the other tribes prevented him from joining any other tribes. The first of these situations is more akin to the fad of the present day with religious identity, an identity without any basis in science, that an individual inherits at birth itself. Yes, today one can change one’s religion but one is often not socially and politically and even economically free to do so. The second condition, of course, has been relaxed but we are still in the throes of the mindset of tribalism in certain aspects of our thoughts.</w:t>
      </w:r>
    </w:p>
    <w:p w14:paraId="11F334E2"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We have already seen how both socially and politically individuals were at the mercy of the respective collectives in the hunter-gatherers’ era. The situation was exactly the same even economically since there was no money in the scene in this era. In a gift economy, there was no such thing as individual choice since there was no money and not even credit either in the exact sense of the term or to individuals. Credit means something to be redeemed at the time when the debtor needs. In the gift economy, there was no such option. And, credits were available in the form of gifts from one community to another, not to an individual. Credit was yet to come up as a concept out of the gift economy simply because there used to be no non-perishable surplus in the economy of hunter-gatherer societies to be traded later!</w:t>
      </w:r>
    </w:p>
    <w:p w14:paraId="3A4070EF" w14:textId="77777777" w:rsidR="00770742" w:rsidRPr="00623139" w:rsidRDefault="00770742" w:rsidP="00770742">
      <w:pPr>
        <w:pStyle w:val="Subheadingg"/>
        <w:rPr>
          <w:color w:val="000000" w:themeColor="text1"/>
        </w:rPr>
      </w:pPr>
      <w:bookmarkStart w:id="492" w:name="_heading=h.4edadtza3i7" w:colFirst="0" w:colLast="0"/>
      <w:bookmarkStart w:id="493" w:name="_Toc204187285"/>
      <w:bookmarkStart w:id="494" w:name="_Toc205200082"/>
      <w:bookmarkStart w:id="495" w:name="_Toc206584185"/>
      <w:bookmarkEnd w:id="492"/>
      <w:r w:rsidRPr="00623139">
        <w:rPr>
          <w:color w:val="000000" w:themeColor="text1"/>
        </w:rPr>
        <w:t>AGRICULTURAL ERA: SOCIO-ECONOMIC PERSPECTIVES</w:t>
      </w:r>
      <w:bookmarkEnd w:id="493"/>
      <w:bookmarkEnd w:id="494"/>
      <w:bookmarkEnd w:id="495"/>
    </w:p>
    <w:p w14:paraId="55394874"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estimated that, around 12,000 years ago, humans began developing agriculture. It was nothing but a great innovation that caused a paradigm shift in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for all times to come. Although no one knows how this innovation came about, historical records suggest that agriculture was first </w:t>
      </w:r>
      <w:proofErr w:type="spellStart"/>
      <w:r w:rsidRPr="00623139">
        <w:rPr>
          <w:rFonts w:ascii="Times New Roman" w:eastAsia="Times New Roman" w:hAnsi="Times New Roman" w:cs="Times New Roman"/>
          <w:color w:val="000000" w:themeColor="text1"/>
          <w:sz w:val="24"/>
          <w:szCs w:val="24"/>
        </w:rPr>
        <w:t>practised</w:t>
      </w:r>
      <w:proofErr w:type="spellEnd"/>
      <w:r w:rsidRPr="00623139">
        <w:rPr>
          <w:rFonts w:ascii="Times New Roman" w:eastAsia="Times New Roman" w:hAnsi="Times New Roman" w:cs="Times New Roman"/>
          <w:color w:val="000000" w:themeColor="text1"/>
          <w:sz w:val="24"/>
          <w:szCs w:val="24"/>
        </w:rPr>
        <w:t xml:space="preserve"> in present-day Iraq, Palestine and Egypt. From there, it spread slowly towards other Asian, African, and European countries. It is also believed that agriculture had developed independently in many regions of the world, particularly in China and New Guinea. In fact, it is asserted by scholars and researchers that the long transition from foraging to agricultural life happened in several places seemingly independently, not at the same time but within a few thousand years of one another. Year-round warm weather, the abundance of water and fertile land, and the availability of domesticated animals made a semi-nomadic but </w:t>
      </w:r>
      <w:proofErr w:type="spellStart"/>
      <w:r w:rsidRPr="00623139">
        <w:rPr>
          <w:rFonts w:ascii="Times New Roman" w:eastAsia="Times New Roman" w:hAnsi="Times New Roman" w:cs="Times New Roman"/>
          <w:color w:val="000000" w:themeColor="text1"/>
          <w:sz w:val="24"/>
          <w:szCs w:val="24"/>
        </w:rPr>
        <w:t>localised</w:t>
      </w:r>
      <w:proofErr w:type="spellEnd"/>
      <w:r w:rsidRPr="00623139">
        <w:rPr>
          <w:rFonts w:ascii="Times New Roman" w:eastAsia="Times New Roman" w:hAnsi="Times New Roman" w:cs="Times New Roman"/>
          <w:color w:val="000000" w:themeColor="text1"/>
          <w:sz w:val="24"/>
          <w:szCs w:val="24"/>
        </w:rPr>
        <w:t xml:space="preserve"> tribal life possible. And this, in turn, seems to have enabled man to discover the life cycle of plants and innovate agriculture — a knowledge that changed the economic conditions and the cultures of societies that adopted agriculture. Human relations and the way societies and economies were organized, as well as the relationships of people to one another and to their physical, social and technological environments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all underwent a sea-change with the introduction of agriculture. It marked a new phase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with its own society, economy and polity. This change also entailed a lot of change at the mental level of humans.</w:t>
      </w:r>
    </w:p>
    <w:p w14:paraId="119D7CDC"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agriculture was increasingly becoming a way of life, permanent human settlements began to appear and grow in size and people began to build houses and establish their roots in scattered hamlets wherever agriculture was </w:t>
      </w:r>
      <w:proofErr w:type="spellStart"/>
      <w:r w:rsidRPr="00623139">
        <w:rPr>
          <w:rFonts w:ascii="Times New Roman" w:eastAsia="Times New Roman" w:hAnsi="Times New Roman" w:cs="Times New Roman"/>
          <w:color w:val="000000" w:themeColor="text1"/>
          <w:sz w:val="24"/>
          <w:szCs w:val="24"/>
        </w:rPr>
        <w:t>practised</w:t>
      </w:r>
      <w:proofErr w:type="spellEnd"/>
      <w:r w:rsidRPr="00623139">
        <w:rPr>
          <w:rFonts w:ascii="Times New Roman" w:eastAsia="Times New Roman" w:hAnsi="Times New Roman" w:cs="Times New Roman"/>
          <w:color w:val="000000" w:themeColor="text1"/>
          <w:sz w:val="24"/>
          <w:szCs w:val="24"/>
        </w:rPr>
        <w:t>. So, the wandering lifestyle of humans in the past now changed. With agriculture, the ability of man to produce enough food to support a subsistence living was no longer in doubt. Because of this assurance, the importance of survival as an existential issue was vastly reduced, except at the times of famines.</w:t>
      </w:r>
    </w:p>
    <w:p w14:paraId="61CBBAE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building of permanent settlements has transformed all aspects of human life. It changed the economic base, creating newer economic activities over which man had some control, and gave domesticated animals added roles in the new economy, particularly in cultivating the land and transporting agricultural products. It also caused land to acquire a new meaning that forced societies to reorganize themselves socially, politically and economically, in response to the new reality. As compared with millions of years of hominins spent foraging, the construction of villages represented another revolutionary change in culture, subsistence, technology, social organization and history. In many respects, humans still have not successfully completed this major transition and, just as in case of hunter-gatherers earlier before them, agricultural men also are coming down in number gradually and whereas in many industrial and knowledge societies this number is even less than 10 per cent, in many societies they still number more than 50 per cent. In addition, the permanent cultivation of land caused people to develop a strong attachment to their environment, while the new relationships dictated by </w:t>
      </w:r>
      <w:proofErr w:type="spellStart"/>
      <w:r w:rsidRPr="00623139">
        <w:rPr>
          <w:rFonts w:ascii="Times New Roman" w:eastAsia="Times New Roman" w:hAnsi="Times New Roman" w:cs="Times New Roman"/>
          <w:color w:val="000000" w:themeColor="text1"/>
          <w:sz w:val="24"/>
          <w:szCs w:val="24"/>
        </w:rPr>
        <w:t>practising</w:t>
      </w:r>
      <w:proofErr w:type="spellEnd"/>
      <w:r w:rsidRPr="00623139">
        <w:rPr>
          <w:rFonts w:ascii="Times New Roman" w:eastAsia="Times New Roman" w:hAnsi="Times New Roman" w:cs="Times New Roman"/>
          <w:color w:val="000000" w:themeColor="text1"/>
          <w:sz w:val="24"/>
          <w:szCs w:val="24"/>
        </w:rPr>
        <w:t xml:space="preserve"> agriculture led individuals and families to acquire a sense of belonging to a community or to a larger society. As a result, people began to develop new traditions and values and attitudes, initiate new internal and external relationships, and accumulate wealth, both portable and non-portable. The desire to accumulate wealth and improve the quality of life created a need for access to new and secure water resources and fertile land and necessitated the expansion of trade. It is not for nothing that the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of ancient times grew up mostly along the course of mighty rivers in their fertile plains. </w:t>
      </w:r>
    </w:p>
    <w:p w14:paraId="5FCEAFA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Subsequently, the state superstructure emerged and began to build cities as trade and political </w:t>
      </w:r>
      <w:proofErr w:type="spellStart"/>
      <w:r w:rsidRPr="00623139">
        <w:rPr>
          <w:rFonts w:ascii="Times New Roman" w:eastAsia="Times New Roman" w:hAnsi="Times New Roman" w:cs="Times New Roman"/>
          <w:color w:val="000000" w:themeColor="text1"/>
          <w:sz w:val="24"/>
          <w:szCs w:val="24"/>
        </w:rPr>
        <w:t>centres</w:t>
      </w:r>
      <w:proofErr w:type="spellEnd"/>
      <w:r w:rsidRPr="00623139">
        <w:rPr>
          <w:rFonts w:ascii="Times New Roman" w:eastAsia="Times New Roman" w:hAnsi="Times New Roman" w:cs="Times New Roman"/>
          <w:color w:val="000000" w:themeColor="text1"/>
          <w:sz w:val="24"/>
          <w:szCs w:val="24"/>
        </w:rPr>
        <w:t xml:space="preserve">, form armies and bureaucracies to collect taxes, defend citizens, keep law and order, protect cities and villages, and expand state influence over larger areas and differentiated communities. Consequently, politics and political institutions, or the political process emerged and began to play an increasingly important role in societal life. Therefore, the development of agricultural society and economy and the state superstructure moved together, reinforcing one another, giving the new </w:t>
      </w:r>
      <w:sdt>
        <w:sdtPr>
          <w:rPr>
            <w:rFonts w:ascii="Times New Roman" w:hAnsi="Times New Roman" w:cs="Times New Roman"/>
            <w:color w:val="000000" w:themeColor="text1"/>
            <w:sz w:val="24"/>
            <w:szCs w:val="24"/>
          </w:rPr>
          <w:tag w:val="goog_rdk_53"/>
          <w:id w:val="-1579895359"/>
        </w:sdtPr>
        <w:sdtContent/>
      </w:sdt>
      <w:sdt>
        <w:sdtPr>
          <w:rPr>
            <w:rFonts w:ascii="Times New Roman" w:hAnsi="Times New Roman" w:cs="Times New Roman"/>
            <w:color w:val="000000" w:themeColor="text1"/>
            <w:sz w:val="24"/>
            <w:szCs w:val="24"/>
          </w:rPr>
          <w:tag w:val="goog_rdk_54"/>
          <w:id w:val="405190517"/>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its dominant cultural and non-cultural characteristics.</w:t>
      </w:r>
    </w:p>
    <w:p w14:paraId="17354AD3"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social relations people developed in this age were, unlike those of the tribal age, based more on voluntary cooperation and trust, not on only suspicion and enmity. Learning from their experience and environment, people also began to develop and accumulate knowledge, and this caused people’s desires and needs to affect their ways of living, social relations, interests and worldviews. Meanwhile, the accumulation of knowledge, the legalization of private property, and the ability to produce a food surplus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all combined together to introduce the idea of progress in human life, and accelerate the pace of development in four major areas: </w:t>
      </w:r>
    </w:p>
    <w:p w14:paraId="72843A1F" w14:textId="77777777" w:rsidR="00770742" w:rsidRPr="00623139" w:rsidRDefault="00770742" w:rsidP="00770742">
      <w:pPr>
        <w:numPr>
          <w:ilvl w:val="0"/>
          <w:numId w:val="1"/>
        </w:numPr>
        <w:pBdr>
          <w:top w:val="nil"/>
          <w:left w:val="nil"/>
          <w:bottom w:val="nil"/>
          <w:right w:val="nil"/>
          <w:between w:val="nil"/>
        </w:pBdr>
        <w:suppressAutoHyphens/>
        <w:spacing w:after="120" w:line="240" w:lineRule="auto"/>
        <w:ind w:left="36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state building, which led to the emergence and then to the strengthening of the political process for big </w:t>
      </w:r>
      <w:sdt>
        <w:sdtPr>
          <w:rPr>
            <w:rFonts w:ascii="Times New Roman" w:hAnsi="Times New Roman" w:cs="Times New Roman"/>
            <w:color w:val="000000" w:themeColor="text1"/>
            <w:sz w:val="24"/>
            <w:szCs w:val="24"/>
          </w:rPr>
          <w:tag w:val="goog_rdk_55"/>
          <w:id w:val="402490732"/>
        </w:sdtPr>
        <w:sdtContent/>
      </w:sdt>
      <w:sdt>
        <w:sdtPr>
          <w:rPr>
            <w:rFonts w:ascii="Times New Roman" w:hAnsi="Times New Roman" w:cs="Times New Roman"/>
            <w:color w:val="000000" w:themeColor="text1"/>
            <w:sz w:val="24"/>
            <w:szCs w:val="24"/>
          </w:rPr>
          <w:tag w:val="goog_rdk_56"/>
          <w:id w:val="-746197666"/>
        </w:sdtPr>
        <w:sdtContent/>
      </w:sdt>
      <w:r w:rsidRPr="00623139">
        <w:rPr>
          <w:rFonts w:ascii="Times New Roman" w:eastAsia="Times New Roman" w:hAnsi="Times New Roman" w:cs="Times New Roman"/>
          <w:color w:val="000000" w:themeColor="text1"/>
          <w:sz w:val="24"/>
          <w:szCs w:val="24"/>
        </w:rPr>
        <w:t>collectives across vast swaths of land and its societal role as a force of change and transformation;</w:t>
      </w:r>
    </w:p>
    <w:p w14:paraId="55B69D50" w14:textId="77777777" w:rsidR="00770742" w:rsidRPr="00623139" w:rsidRDefault="00770742" w:rsidP="00770742">
      <w:pPr>
        <w:numPr>
          <w:ilvl w:val="0"/>
          <w:numId w:val="1"/>
        </w:numPr>
        <w:pBdr>
          <w:top w:val="nil"/>
          <w:left w:val="nil"/>
          <w:bottom w:val="nil"/>
          <w:right w:val="nil"/>
          <w:between w:val="nil"/>
        </w:pBdr>
        <w:suppressAutoHyphens/>
        <w:spacing w:after="120" w:line="240" w:lineRule="auto"/>
        <w:ind w:left="36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expansion of trade, which created a need to produce new tradable products, and paved the way for the emergence of the economic process of exchange;</w:t>
      </w:r>
    </w:p>
    <w:p w14:paraId="59BDEF30" w14:textId="77777777" w:rsidR="00770742" w:rsidRPr="00623139" w:rsidRDefault="00770742" w:rsidP="00770742">
      <w:pPr>
        <w:numPr>
          <w:ilvl w:val="0"/>
          <w:numId w:val="1"/>
        </w:numPr>
        <w:pBdr>
          <w:top w:val="nil"/>
          <w:left w:val="nil"/>
          <w:bottom w:val="nil"/>
          <w:right w:val="nil"/>
          <w:between w:val="nil"/>
        </w:pBdr>
        <w:suppressAutoHyphens/>
        <w:spacing w:after="120" w:line="240" w:lineRule="auto"/>
        <w:ind w:left="36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development of skills and tools of production and means of transportation, which led to increases in labor productivity and facilitation of trade and governance; and this, in turn, paved the way for the introduction of a technological element to the environment; and</w:t>
      </w:r>
    </w:p>
    <w:p w14:paraId="668DD835" w14:textId="77777777" w:rsidR="00770742" w:rsidRPr="00623139" w:rsidRDefault="00770742" w:rsidP="00770742">
      <w:pPr>
        <w:numPr>
          <w:ilvl w:val="0"/>
          <w:numId w:val="1"/>
        </w:numPr>
        <w:pBdr>
          <w:top w:val="nil"/>
          <w:left w:val="nil"/>
          <w:bottom w:val="nil"/>
          <w:right w:val="nil"/>
          <w:between w:val="nil"/>
        </w:pBdr>
        <w:suppressAutoHyphens/>
        <w:spacing w:after="120" w:line="240" w:lineRule="auto"/>
        <w:ind w:left="36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cross-cultural interaction, which led societies to learn from each other, exchange ideas, and borrow available technologies, causing some people to become more aware of, and interested, in the world around them, and to change faster.</w:t>
      </w:r>
      <w:bookmarkStart w:id="496" w:name="_heading=h.zb3la9cpzapv" w:colFirst="0" w:colLast="0"/>
      <w:bookmarkStart w:id="497" w:name="_Toc204187286"/>
      <w:bookmarkEnd w:id="496"/>
      <w:r w:rsidRPr="00623139">
        <w:rPr>
          <w:rFonts w:cs="Times New Roman"/>
          <w:color w:val="000000" w:themeColor="text1"/>
          <w:sz w:val="24"/>
          <w:szCs w:val="24"/>
        </w:rPr>
        <w:br w:type="page"/>
      </w:r>
    </w:p>
    <w:p w14:paraId="6AAC45F0" w14:textId="77777777" w:rsidR="00770742" w:rsidRPr="00623139" w:rsidRDefault="00770742" w:rsidP="00770742">
      <w:pPr>
        <w:pStyle w:val="Subheadingg"/>
        <w:rPr>
          <w:color w:val="000000" w:themeColor="text1"/>
        </w:rPr>
      </w:pPr>
      <w:bookmarkStart w:id="498" w:name="_Toc205200083"/>
      <w:bookmarkStart w:id="499" w:name="_Toc206584186"/>
      <w:r w:rsidRPr="00623139">
        <w:rPr>
          <w:color w:val="000000" w:themeColor="text1"/>
        </w:rPr>
        <w:t>AGRICULTURAL ERA: LASTING CONTRIBUTIONS TO CIVILISATION</w:t>
      </w:r>
      <w:bookmarkEnd w:id="497"/>
      <w:bookmarkEnd w:id="498"/>
      <w:bookmarkEnd w:id="499"/>
    </w:p>
    <w:p w14:paraId="6E03FC7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worth noting that this phase, especially the last </w:t>
      </w:r>
      <w:sdt>
        <w:sdtPr>
          <w:rPr>
            <w:rFonts w:ascii="Times New Roman" w:hAnsi="Times New Roman" w:cs="Times New Roman"/>
            <w:color w:val="000000" w:themeColor="text1"/>
            <w:sz w:val="24"/>
            <w:szCs w:val="24"/>
          </w:rPr>
          <w:tag w:val="goog_rdk_57"/>
          <w:id w:val="-2006504972"/>
        </w:sdtPr>
        <w:sdtContent/>
      </w:sdt>
      <w:sdt>
        <w:sdtPr>
          <w:rPr>
            <w:rFonts w:ascii="Times New Roman" w:hAnsi="Times New Roman" w:cs="Times New Roman"/>
            <w:color w:val="000000" w:themeColor="text1"/>
            <w:sz w:val="24"/>
            <w:szCs w:val="24"/>
          </w:rPr>
          <w:tag w:val="goog_rdk_58"/>
          <w:id w:val="-689675620"/>
        </w:sdtPr>
        <w:sdtContent/>
      </w:sdt>
      <w:r w:rsidRPr="00623139">
        <w:rPr>
          <w:rFonts w:ascii="Times New Roman" w:eastAsia="Times New Roman" w:hAnsi="Times New Roman" w:cs="Times New Roman"/>
          <w:color w:val="000000" w:themeColor="text1"/>
          <w:sz w:val="24"/>
          <w:szCs w:val="24"/>
        </w:rPr>
        <w:t xml:space="preserve">6,000 years of this phase of roughly </w:t>
      </w:r>
      <w:sdt>
        <w:sdtPr>
          <w:rPr>
            <w:rFonts w:ascii="Times New Roman" w:hAnsi="Times New Roman" w:cs="Times New Roman"/>
            <w:color w:val="000000" w:themeColor="text1"/>
            <w:sz w:val="24"/>
            <w:szCs w:val="24"/>
          </w:rPr>
          <w:tag w:val="goog_rdk_59"/>
          <w:id w:val="337205377"/>
        </w:sdtPr>
        <w:sdtContent/>
      </w:sdt>
      <w:sdt>
        <w:sdtPr>
          <w:rPr>
            <w:rFonts w:ascii="Times New Roman" w:hAnsi="Times New Roman" w:cs="Times New Roman"/>
            <w:color w:val="000000" w:themeColor="text1"/>
            <w:sz w:val="24"/>
            <w:szCs w:val="24"/>
          </w:rPr>
          <w:tag w:val="goog_rdk_60"/>
          <w:id w:val="-1795284300"/>
        </w:sdtPr>
        <w:sdtContent/>
      </w:sdt>
      <w:r w:rsidRPr="00623139">
        <w:rPr>
          <w:rFonts w:ascii="Times New Roman" w:eastAsia="Times New Roman" w:hAnsi="Times New Roman" w:cs="Times New Roman"/>
          <w:color w:val="000000" w:themeColor="text1"/>
          <w:sz w:val="24"/>
          <w:szCs w:val="24"/>
        </w:rPr>
        <w:t xml:space="preserve">12,000 years, has endowed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with various ideas that had their own historical necessity for human </w:t>
      </w:r>
      <w:sdt>
        <w:sdtPr>
          <w:rPr>
            <w:rFonts w:ascii="Times New Roman" w:hAnsi="Times New Roman" w:cs="Times New Roman"/>
            <w:color w:val="000000" w:themeColor="text1"/>
            <w:sz w:val="24"/>
            <w:szCs w:val="24"/>
          </w:rPr>
          <w:tag w:val="goog_rdk_61"/>
          <w:id w:val="1907643505"/>
        </w:sdtPr>
        <w:sdtContent/>
      </w:sdt>
      <w:sdt>
        <w:sdtPr>
          <w:rPr>
            <w:rFonts w:ascii="Times New Roman" w:hAnsi="Times New Roman" w:cs="Times New Roman"/>
            <w:color w:val="000000" w:themeColor="text1"/>
            <w:sz w:val="24"/>
            <w:szCs w:val="24"/>
          </w:rPr>
          <w:tag w:val="goog_rdk_62"/>
          <w:id w:val="-1220747415"/>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The idea</w:t>
      </w:r>
      <w:sdt>
        <w:sdtPr>
          <w:rPr>
            <w:rFonts w:ascii="Times New Roman" w:hAnsi="Times New Roman" w:cs="Times New Roman"/>
            <w:color w:val="000000" w:themeColor="text1"/>
            <w:sz w:val="24"/>
            <w:szCs w:val="24"/>
          </w:rPr>
          <w:tag w:val="goog_rdk_63"/>
          <w:id w:val="1532461659"/>
        </w:sdtPr>
        <w:sdtContent/>
      </w:sdt>
      <w:sdt>
        <w:sdtPr>
          <w:rPr>
            <w:rFonts w:ascii="Times New Roman" w:hAnsi="Times New Roman" w:cs="Times New Roman"/>
            <w:color w:val="000000" w:themeColor="text1"/>
            <w:sz w:val="24"/>
            <w:szCs w:val="24"/>
          </w:rPr>
          <w:tag w:val="goog_rdk_64"/>
          <w:id w:val="1043952640"/>
        </w:sdtPr>
        <w:sdtContent/>
      </w:sdt>
      <w:r w:rsidRPr="00623139">
        <w:rPr>
          <w:rFonts w:ascii="Times New Roman" w:eastAsia="Times New Roman" w:hAnsi="Times New Roman" w:cs="Times New Roman"/>
          <w:color w:val="000000" w:themeColor="text1"/>
          <w:sz w:val="24"/>
          <w:szCs w:val="24"/>
        </w:rPr>
        <w:t xml:space="preserve"> of the state itself evolved to a </w:t>
      </w:r>
      <w:sdt>
        <w:sdtPr>
          <w:rPr>
            <w:rFonts w:ascii="Times New Roman" w:hAnsi="Times New Roman" w:cs="Times New Roman"/>
            <w:color w:val="000000" w:themeColor="text1"/>
            <w:sz w:val="24"/>
            <w:szCs w:val="24"/>
          </w:rPr>
          <w:tag w:val="goog_rdk_65"/>
          <w:id w:val="-1353729393"/>
        </w:sdtPr>
        <w:sdtContent/>
      </w:sdt>
      <w:sdt>
        <w:sdtPr>
          <w:rPr>
            <w:rFonts w:ascii="Times New Roman" w:hAnsi="Times New Roman" w:cs="Times New Roman"/>
            <w:color w:val="000000" w:themeColor="text1"/>
            <w:sz w:val="24"/>
            <w:szCs w:val="24"/>
          </w:rPr>
          <w:tag w:val="goog_rdk_66"/>
          <w:id w:val="1378733440"/>
        </w:sdtPr>
        <w:sdtContent/>
      </w:sdt>
      <w:r w:rsidRPr="00623139">
        <w:rPr>
          <w:rFonts w:ascii="Times New Roman" w:eastAsia="Times New Roman" w:hAnsi="Times New Roman" w:cs="Times New Roman"/>
          <w:color w:val="000000" w:themeColor="text1"/>
          <w:sz w:val="24"/>
          <w:szCs w:val="24"/>
        </w:rPr>
        <w:t xml:space="preserve">much more matured stage during the course of </w:t>
      </w:r>
      <w:sdt>
        <w:sdtPr>
          <w:rPr>
            <w:rFonts w:ascii="Times New Roman" w:hAnsi="Times New Roman" w:cs="Times New Roman"/>
            <w:color w:val="000000" w:themeColor="text1"/>
            <w:sz w:val="24"/>
            <w:szCs w:val="24"/>
          </w:rPr>
          <w:tag w:val="goog_rdk_67"/>
          <w:id w:val="-1228989596"/>
        </w:sdtPr>
        <w:sdtContent/>
      </w:sdt>
      <w:sdt>
        <w:sdtPr>
          <w:rPr>
            <w:rFonts w:ascii="Times New Roman" w:hAnsi="Times New Roman" w:cs="Times New Roman"/>
            <w:color w:val="000000" w:themeColor="text1"/>
            <w:sz w:val="24"/>
            <w:szCs w:val="24"/>
          </w:rPr>
          <w:tag w:val="goog_rdk_68"/>
          <w:id w:val="471720023"/>
        </w:sdtPr>
        <w:sdtContent/>
      </w:sdt>
      <w:r w:rsidRPr="00623139">
        <w:rPr>
          <w:rFonts w:ascii="Times New Roman" w:eastAsia="Times New Roman" w:hAnsi="Times New Roman" w:cs="Times New Roman"/>
          <w:color w:val="000000" w:themeColor="text1"/>
          <w:sz w:val="24"/>
          <w:szCs w:val="24"/>
        </w:rPr>
        <w:t xml:space="preserve">the agrarian society. Art, architecture and science started taking shape and they got so matured that, around 600 years ago, there was a Renaissance in Europe that paved the way for the next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era of industrial society and capitalism. This era brought an expansion of individualism in the realm of society through reformist religious movement and also witnessed the beginning of the process of fragmentation of mammoth empires of the ancient world after their glorious millennia and centuries and slow emergence of nationalism. This society created codified religions and the basic tenets and ideals of law and, finally, the rule of law that would be there at the root of democracy in the coming days of industrial era. </w:t>
      </w:r>
    </w:p>
    <w:p w14:paraId="29F9AA9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All these were possible because of one important fact: there was surplus food to feed the thinkers, the state’s employees, big armies, without which none of these would have been possible. Even though famines were not uncommon and, rather occurred frequently, it is surprising that in those days </w:t>
      </w:r>
      <w:proofErr w:type="spellStart"/>
      <w:r w:rsidRPr="00623139">
        <w:rPr>
          <w:rFonts w:ascii="Times New Roman" w:eastAsia="Times New Roman" w:hAnsi="Times New Roman" w:cs="Times New Roman"/>
          <w:color w:val="000000" w:themeColor="text1"/>
          <w:sz w:val="24"/>
          <w:szCs w:val="24"/>
        </w:rPr>
        <w:t>characterised</w:t>
      </w:r>
      <w:proofErr w:type="spellEnd"/>
      <w:r w:rsidRPr="00623139">
        <w:rPr>
          <w:rFonts w:ascii="Times New Roman" w:eastAsia="Times New Roman" w:hAnsi="Times New Roman" w:cs="Times New Roman"/>
          <w:color w:val="000000" w:themeColor="text1"/>
          <w:sz w:val="24"/>
          <w:szCs w:val="24"/>
        </w:rPr>
        <w:t xml:space="preserve"> by slow transport incapable of bulk transport as we see today, and no formal economy, and despite famines, population of the world used to increase implying that, in general people could get food and purchasing power (in cash or in kind) to buy that food, even if it was probably barely enough for their survival. Even though ancient agrarian societies produced sophisticated laws and poetry and philosophy, the production and consumption of food have continued to be the focal point of the economic and social life of such societies in general. It is amply proved by the fact that even today, in countries with large agrarian </w:t>
      </w:r>
      <w:sdt>
        <w:sdtPr>
          <w:rPr>
            <w:rFonts w:ascii="Times New Roman" w:hAnsi="Times New Roman" w:cs="Times New Roman"/>
            <w:color w:val="000000" w:themeColor="text1"/>
            <w:sz w:val="24"/>
            <w:szCs w:val="24"/>
          </w:rPr>
          <w:tag w:val="goog_rdk_69"/>
          <w:id w:val="-1560482121"/>
        </w:sdtPr>
        <w:sdtContent/>
      </w:sdt>
      <w:sdt>
        <w:sdtPr>
          <w:rPr>
            <w:rFonts w:ascii="Times New Roman" w:hAnsi="Times New Roman" w:cs="Times New Roman"/>
            <w:color w:val="000000" w:themeColor="text1"/>
            <w:sz w:val="24"/>
            <w:szCs w:val="24"/>
          </w:rPr>
          <w:tag w:val="goog_rdk_70"/>
          <w:id w:val="1040013120"/>
        </w:sdtPr>
        <w:sdtContent/>
      </w:sdt>
      <w:r w:rsidRPr="00623139">
        <w:rPr>
          <w:rFonts w:ascii="Times New Roman" w:eastAsia="Times New Roman" w:hAnsi="Times New Roman" w:cs="Times New Roman"/>
          <w:color w:val="000000" w:themeColor="text1"/>
          <w:sz w:val="24"/>
          <w:szCs w:val="24"/>
        </w:rPr>
        <w:t>populations, we have many major festivals welcoming new agricultural seasons.</w:t>
      </w:r>
    </w:p>
    <w:p w14:paraId="6A1132D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While the tribe in the hunter-gatherers’ era represented the entire nation to which tribal people belonged and </w:t>
      </w:r>
      <w:sdt>
        <w:sdtPr>
          <w:rPr>
            <w:rFonts w:ascii="Times New Roman" w:hAnsi="Times New Roman" w:cs="Times New Roman"/>
            <w:color w:val="000000" w:themeColor="text1"/>
            <w:sz w:val="24"/>
            <w:szCs w:val="24"/>
          </w:rPr>
          <w:tag w:val="goog_rdk_71"/>
          <w:id w:val="-1647351793"/>
        </w:sdtPr>
        <w:sdtContent/>
      </w:sdt>
      <w:sdt>
        <w:sdtPr>
          <w:rPr>
            <w:rFonts w:ascii="Times New Roman" w:hAnsi="Times New Roman" w:cs="Times New Roman"/>
            <w:color w:val="000000" w:themeColor="text1"/>
            <w:sz w:val="24"/>
            <w:szCs w:val="24"/>
          </w:rPr>
          <w:tag w:val="goog_rdk_72"/>
          <w:id w:val="1822687173"/>
        </w:sdtPr>
        <w:sdtContent/>
      </w:sdt>
      <w:r w:rsidRPr="00623139">
        <w:rPr>
          <w:rFonts w:ascii="Times New Roman" w:eastAsia="Times New Roman" w:hAnsi="Times New Roman" w:cs="Times New Roman"/>
          <w:color w:val="000000" w:themeColor="text1"/>
          <w:sz w:val="24"/>
          <w:szCs w:val="24"/>
        </w:rPr>
        <w:t>exhibited unquestioned allegiance, the clan in the agricultural era worked as the social unit or the building block of the agricultural community, thus constituting a small portion of the nation or state. In most of the cases, a tribe used to be led by different tribesmen proficient in different activities, but the clan’s head was often chosen on the basis of his knowledge and wisdom. And unlike the tribal chiefs, the role of the clan head is limited to maintaining clannishness, managing conflicts with other clans, and mediating between members of his clan and state authorities. Thus, the role of the clan head wa</w:t>
      </w:r>
      <w:sdt>
        <w:sdtPr>
          <w:rPr>
            <w:rFonts w:ascii="Times New Roman" w:hAnsi="Times New Roman" w:cs="Times New Roman"/>
            <w:color w:val="000000" w:themeColor="text1"/>
            <w:sz w:val="24"/>
            <w:szCs w:val="24"/>
          </w:rPr>
          <w:tag w:val="goog_rdk_73"/>
          <w:id w:val="-1082531189"/>
        </w:sdtPr>
        <w:sdtContent/>
      </w:sdt>
      <w:sdt>
        <w:sdtPr>
          <w:rPr>
            <w:rFonts w:ascii="Times New Roman" w:hAnsi="Times New Roman" w:cs="Times New Roman"/>
            <w:color w:val="000000" w:themeColor="text1"/>
            <w:sz w:val="24"/>
            <w:szCs w:val="24"/>
          </w:rPr>
          <w:tag w:val="goog_rdk_74"/>
          <w:id w:val="1793406825"/>
        </w:sdtPr>
        <w:sdtContent/>
      </w:sdt>
      <w:r w:rsidRPr="00623139">
        <w:rPr>
          <w:rFonts w:ascii="Times New Roman" w:eastAsia="Times New Roman" w:hAnsi="Times New Roman" w:cs="Times New Roman"/>
          <w:color w:val="000000" w:themeColor="text1"/>
          <w:sz w:val="24"/>
          <w:szCs w:val="24"/>
        </w:rPr>
        <w:t>s more social and economic, while the role of the tribal chief was more political and military.</w:t>
      </w:r>
    </w:p>
    <w:p w14:paraId="30D8952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far as the political freedom is concerned, it began with almost zero political power in the hands of the individuals to a very developed system of codified laws restricting the powers of absolute authorities. Codified religions came into existence and they, too, vied for power and used to be in tussle with the absolute political authorities. Even though political individualism was still waiting for the end of this era, every individual was already enjoying more freedom as compared to that in the previous sociological era. One important reason was that now the earlier community of tribe found their loyalties, allegiance and devotion divided amongst three layers — family, clan and state, in the place of only one layer of tribe. Codified laws started an era of a proclaimed assurance to individuals against arbitrary dispensation of the state power. Then came codified religions, giving individuals a united forum outside the political authorities, taking sides in the exchanges between the ruler and the ruled and also between and amongst rulers. So, even if the agricultural era is mostly a saga of kings and emperors and the landed gentry, people were experiencing more and more individualism and also progressing from the concept of empires to much smaller nation states that would espouse the local interest rather than the dictates of big emperors. All these would, in due course, push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to the concept of democracy.</w:t>
      </w:r>
    </w:p>
    <w:p w14:paraId="7FE00A8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Another important feature of </w:t>
      </w:r>
      <w:sdt>
        <w:sdtPr>
          <w:rPr>
            <w:rFonts w:ascii="Times New Roman" w:hAnsi="Times New Roman" w:cs="Times New Roman"/>
            <w:color w:val="000000" w:themeColor="text1"/>
            <w:sz w:val="24"/>
            <w:szCs w:val="24"/>
          </w:rPr>
          <w:tag w:val="goog_rdk_75"/>
          <w:id w:val="1547489860"/>
        </w:sdtPr>
        <w:sdtContent/>
      </w:sdt>
      <w:sdt>
        <w:sdtPr>
          <w:rPr>
            <w:rFonts w:ascii="Times New Roman" w:hAnsi="Times New Roman" w:cs="Times New Roman"/>
            <w:color w:val="000000" w:themeColor="text1"/>
            <w:sz w:val="24"/>
            <w:szCs w:val="24"/>
          </w:rPr>
          <w:tag w:val="goog_rdk_76"/>
          <w:id w:val="-685133783"/>
        </w:sdtPr>
        <w:sdtContent/>
      </w:sdt>
      <w:r w:rsidRPr="00623139">
        <w:rPr>
          <w:rFonts w:ascii="Times New Roman" w:eastAsia="Times New Roman" w:hAnsi="Times New Roman" w:cs="Times New Roman"/>
          <w:color w:val="000000" w:themeColor="text1"/>
          <w:sz w:val="24"/>
          <w:szCs w:val="24"/>
        </w:rPr>
        <w:t xml:space="preserve">the agrarian society was the relatively higher degree of peace in the society as compared to that in the </w:t>
      </w:r>
      <w:sdt>
        <w:sdtPr>
          <w:rPr>
            <w:rFonts w:ascii="Times New Roman" w:hAnsi="Times New Roman" w:cs="Times New Roman"/>
            <w:color w:val="000000" w:themeColor="text1"/>
            <w:sz w:val="24"/>
            <w:szCs w:val="24"/>
          </w:rPr>
          <w:tag w:val="goog_rdk_77"/>
          <w:id w:val="667373774"/>
        </w:sdtPr>
        <w:sdtContent/>
      </w:sdt>
      <w:sdt>
        <w:sdtPr>
          <w:rPr>
            <w:rFonts w:ascii="Times New Roman" w:hAnsi="Times New Roman" w:cs="Times New Roman"/>
            <w:color w:val="000000" w:themeColor="text1"/>
            <w:sz w:val="24"/>
            <w:szCs w:val="24"/>
          </w:rPr>
          <w:tag w:val="goog_rdk_78"/>
          <w:id w:val="1242753229"/>
        </w:sdtPr>
        <w:sdtContent/>
      </w:sdt>
      <w:r w:rsidRPr="00623139">
        <w:rPr>
          <w:rFonts w:ascii="Times New Roman" w:eastAsia="Times New Roman" w:hAnsi="Times New Roman" w:cs="Times New Roman"/>
          <w:color w:val="000000" w:themeColor="text1"/>
          <w:sz w:val="24"/>
          <w:szCs w:val="24"/>
        </w:rPr>
        <w:t>hunter-gatherers’ era: traditional land cultivation and ownership oblige people to settle in one place for several — at times,</w:t>
      </w:r>
      <w:sdt>
        <w:sdtPr>
          <w:rPr>
            <w:rFonts w:ascii="Times New Roman" w:hAnsi="Times New Roman" w:cs="Times New Roman"/>
            <w:color w:val="000000" w:themeColor="text1"/>
            <w:sz w:val="24"/>
            <w:szCs w:val="24"/>
          </w:rPr>
          <w:tag w:val="goog_rdk_79"/>
          <w:id w:val="-1355021629"/>
        </w:sdtPr>
        <w:sdtContent/>
      </w:sdt>
      <w:sdt>
        <w:sdtPr>
          <w:rPr>
            <w:rFonts w:ascii="Times New Roman" w:hAnsi="Times New Roman" w:cs="Times New Roman"/>
            <w:color w:val="000000" w:themeColor="text1"/>
            <w:sz w:val="24"/>
            <w:szCs w:val="24"/>
          </w:rPr>
          <w:tag w:val="goog_rdk_80"/>
          <w:id w:val="813679029"/>
        </w:sdtPr>
        <w:sdtContent/>
      </w:sdt>
      <w:r w:rsidRPr="00623139">
        <w:rPr>
          <w:rFonts w:ascii="Times New Roman" w:eastAsia="Times New Roman" w:hAnsi="Times New Roman" w:cs="Times New Roman"/>
          <w:color w:val="000000" w:themeColor="text1"/>
          <w:sz w:val="24"/>
          <w:szCs w:val="24"/>
        </w:rPr>
        <w:t xml:space="preserve"> countless — generations, while the seasonal nature of land cultivation and harvesting encourages them to cooperate with one an</w:t>
      </w:r>
      <w:sdt>
        <w:sdtPr>
          <w:rPr>
            <w:rFonts w:ascii="Times New Roman" w:hAnsi="Times New Roman" w:cs="Times New Roman"/>
            <w:color w:val="000000" w:themeColor="text1"/>
            <w:sz w:val="24"/>
            <w:szCs w:val="24"/>
          </w:rPr>
          <w:tag w:val="goog_rdk_81"/>
          <w:id w:val="-1465654001"/>
        </w:sdtPr>
        <w:sdtContent/>
      </w:sdt>
      <w:sdt>
        <w:sdtPr>
          <w:rPr>
            <w:rFonts w:ascii="Times New Roman" w:hAnsi="Times New Roman" w:cs="Times New Roman"/>
            <w:color w:val="000000" w:themeColor="text1"/>
            <w:sz w:val="24"/>
            <w:szCs w:val="24"/>
          </w:rPr>
          <w:tag w:val="goog_rdk_82"/>
          <w:id w:val="-397435922"/>
        </w:sdtPr>
        <w:sdtContent/>
      </w:sdt>
      <w:r w:rsidRPr="00623139">
        <w:rPr>
          <w:rFonts w:ascii="Times New Roman" w:eastAsia="Times New Roman" w:hAnsi="Times New Roman" w:cs="Times New Roman"/>
          <w:color w:val="000000" w:themeColor="text1"/>
          <w:sz w:val="24"/>
          <w:szCs w:val="24"/>
        </w:rPr>
        <w:t xml:space="preserve">other and seek peaceful coexistence. This event of higher peace must have caused the people to prosper more and better. Of course, at the same time, agricultural society, </w:t>
      </w:r>
      <w:sdt>
        <w:sdtPr>
          <w:rPr>
            <w:rFonts w:ascii="Times New Roman" w:hAnsi="Times New Roman" w:cs="Times New Roman"/>
            <w:color w:val="000000" w:themeColor="text1"/>
            <w:sz w:val="24"/>
            <w:szCs w:val="24"/>
          </w:rPr>
          <w:tag w:val="goog_rdk_83"/>
          <w:id w:val="-1503735512"/>
        </w:sdtPr>
        <w:sdtContent/>
      </w:sdt>
      <w:sdt>
        <w:sdtPr>
          <w:rPr>
            <w:rFonts w:ascii="Times New Roman" w:hAnsi="Times New Roman" w:cs="Times New Roman"/>
            <w:color w:val="000000" w:themeColor="text1"/>
            <w:sz w:val="24"/>
            <w:szCs w:val="24"/>
          </w:rPr>
          <w:tag w:val="goog_rdk_84"/>
          <w:id w:val="1558284450"/>
        </w:sdtPr>
        <w:sdtContent/>
      </w:sdt>
      <w:r w:rsidRPr="00623139">
        <w:rPr>
          <w:rFonts w:ascii="Times New Roman" w:eastAsia="Times New Roman" w:hAnsi="Times New Roman" w:cs="Times New Roman"/>
          <w:color w:val="000000" w:themeColor="text1"/>
          <w:sz w:val="24"/>
          <w:szCs w:val="24"/>
        </w:rPr>
        <w:t>with its strong reliance on land and agricultural surplus financed many big wars between kingdoms and principalities. However,</w:t>
      </w:r>
      <w:sdt>
        <w:sdtPr>
          <w:rPr>
            <w:rFonts w:ascii="Times New Roman" w:hAnsi="Times New Roman" w:cs="Times New Roman"/>
            <w:color w:val="000000" w:themeColor="text1"/>
            <w:sz w:val="24"/>
            <w:szCs w:val="24"/>
          </w:rPr>
          <w:tag w:val="goog_rdk_85"/>
          <w:id w:val="-580757114"/>
        </w:sdtPr>
        <w:sdtContent/>
      </w:sdt>
      <w:sdt>
        <w:sdtPr>
          <w:rPr>
            <w:rFonts w:ascii="Times New Roman" w:hAnsi="Times New Roman" w:cs="Times New Roman"/>
            <w:color w:val="000000" w:themeColor="text1"/>
            <w:sz w:val="24"/>
            <w:szCs w:val="24"/>
          </w:rPr>
          <w:tag w:val="goog_rdk_86"/>
          <w:id w:val="-771469945"/>
        </w:sdtPr>
        <w:sdtContent/>
      </w:sdt>
      <w:r w:rsidRPr="00623139">
        <w:rPr>
          <w:rFonts w:ascii="Times New Roman" w:eastAsia="Times New Roman" w:hAnsi="Times New Roman" w:cs="Times New Roman"/>
          <w:color w:val="000000" w:themeColor="text1"/>
          <w:sz w:val="24"/>
          <w:szCs w:val="24"/>
        </w:rPr>
        <w:t xml:space="preserve"> it did not have to witness </w:t>
      </w:r>
      <w:proofErr w:type="spellStart"/>
      <w:r w:rsidRPr="00623139">
        <w:rPr>
          <w:rFonts w:ascii="Times New Roman" w:eastAsia="Times New Roman" w:hAnsi="Times New Roman" w:cs="Times New Roman"/>
          <w:color w:val="000000" w:themeColor="text1"/>
          <w:sz w:val="24"/>
          <w:szCs w:val="24"/>
        </w:rPr>
        <w:t>neighbouring</w:t>
      </w:r>
      <w:proofErr w:type="spellEnd"/>
      <w:r w:rsidRPr="00623139">
        <w:rPr>
          <w:rFonts w:ascii="Times New Roman" w:eastAsia="Times New Roman" w:hAnsi="Times New Roman" w:cs="Times New Roman"/>
          <w:color w:val="000000" w:themeColor="text1"/>
          <w:sz w:val="24"/>
          <w:szCs w:val="24"/>
        </w:rPr>
        <w:t xml:space="preserve"> tribes at the throat of each other as frequently as it was in the preceding sociological era. Agricultural surplus and relative peace encouraged trade and commerce. Trade, rather, used to dictate merchants and communities to develop interest-based relationships and financial arrangements conducive to the nurturing of mutual trust for the expansion of trade. </w:t>
      </w:r>
    </w:p>
    <w:p w14:paraId="5101EBA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Tribal society, being less free and less able to provide for itself as before, became dependent on agricultural society. And as the former lost much of its momentum and freedom, its ability to challenge the latter declined substantially; it could retain only a limited capacity to disrupt the life of agricultural societies and temporarily impede their development. Even when tribal society did invade, loot, and destroy a state or an empire and cause its demise, it did not and could not reverse the course of history.</w:t>
      </w:r>
    </w:p>
    <w:p w14:paraId="51BA98D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Around the middle of the Fifteenth Century, the pace of social, intellectual, technological, economic and political change began to accelerate and change direction, particularly in Europe and there were several developments all around, together reinforcing each other, that forced all social systems of the time to enter a new period of transformation. Trade, which by then had become an important economic activity due to agricultural and other surplus and the Europeans’ craving for gold to be amassed from the rest of the world, led the ensuing change and paved the way for the economic transformation and technological developments that were to follow in industrial society. </w:t>
      </w:r>
    </w:p>
    <w:p w14:paraId="7E8595B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Creation of towns and cities is another astounding feat of agriculture even though we may assume it to be an unintended effect. Urban areas are inhabited by people who are not engaged in agriculture and, so, agricultural surplus is a sine qua non for setting up urban </w:t>
      </w:r>
      <w:proofErr w:type="spellStart"/>
      <w:r w:rsidRPr="00623139">
        <w:rPr>
          <w:rFonts w:ascii="Times New Roman" w:eastAsia="Times New Roman" w:hAnsi="Times New Roman" w:cs="Times New Roman"/>
          <w:color w:val="000000" w:themeColor="text1"/>
          <w:sz w:val="24"/>
          <w:szCs w:val="24"/>
        </w:rPr>
        <w:t>centres</w:t>
      </w:r>
      <w:proofErr w:type="spellEnd"/>
      <w:r w:rsidRPr="00623139">
        <w:rPr>
          <w:rFonts w:ascii="Times New Roman" w:eastAsia="Times New Roman" w:hAnsi="Times New Roman" w:cs="Times New Roman"/>
          <w:color w:val="000000" w:themeColor="text1"/>
          <w:sz w:val="24"/>
          <w:szCs w:val="24"/>
        </w:rPr>
        <w:t xml:space="preserve">. And, on the other hand, agricultural surplus means no prosperity if they are not sold in a market on harvesting — agricultural surplus needs markets to earn profits either in terms of money or other bartered commodities. Almost all the urban </w:t>
      </w:r>
      <w:proofErr w:type="spellStart"/>
      <w:r w:rsidRPr="00623139">
        <w:rPr>
          <w:rFonts w:ascii="Times New Roman" w:eastAsia="Times New Roman" w:hAnsi="Times New Roman" w:cs="Times New Roman"/>
          <w:color w:val="000000" w:themeColor="text1"/>
          <w:sz w:val="24"/>
          <w:szCs w:val="24"/>
        </w:rPr>
        <w:t>centres</w:t>
      </w:r>
      <w:proofErr w:type="spellEnd"/>
      <w:r w:rsidRPr="00623139">
        <w:rPr>
          <w:rFonts w:ascii="Times New Roman" w:eastAsia="Times New Roman" w:hAnsi="Times New Roman" w:cs="Times New Roman"/>
          <w:color w:val="000000" w:themeColor="text1"/>
          <w:sz w:val="24"/>
          <w:szCs w:val="24"/>
        </w:rPr>
        <w:t xml:space="preserve"> of antiquity and even till the Eighteenth Century, came up in places where agricultural </w:t>
      </w:r>
      <w:sdt>
        <w:sdtPr>
          <w:rPr>
            <w:rFonts w:ascii="Times New Roman" w:hAnsi="Times New Roman" w:cs="Times New Roman"/>
            <w:color w:val="000000" w:themeColor="text1"/>
            <w:sz w:val="24"/>
            <w:szCs w:val="24"/>
          </w:rPr>
          <w:tag w:val="goog_rdk_87"/>
          <w:id w:val="-658929431"/>
        </w:sdtPr>
        <w:sdtContent/>
      </w:sdt>
      <w:sdt>
        <w:sdtPr>
          <w:rPr>
            <w:rFonts w:ascii="Times New Roman" w:hAnsi="Times New Roman" w:cs="Times New Roman"/>
            <w:color w:val="000000" w:themeColor="text1"/>
            <w:sz w:val="24"/>
            <w:szCs w:val="24"/>
          </w:rPr>
          <w:tag w:val="goog_rdk_88"/>
          <w:id w:val="-1449385570"/>
        </w:sdtPr>
        <w:sdtContent/>
      </w:sdt>
      <w:r w:rsidRPr="00623139">
        <w:rPr>
          <w:rFonts w:ascii="Times New Roman" w:eastAsia="Times New Roman" w:hAnsi="Times New Roman" w:cs="Times New Roman"/>
          <w:color w:val="000000" w:themeColor="text1"/>
          <w:sz w:val="24"/>
          <w:szCs w:val="24"/>
        </w:rPr>
        <w:t xml:space="preserve">products used to be marketed. Most of the rest were at the nodes of </w:t>
      </w:r>
      <w:sdt>
        <w:sdtPr>
          <w:rPr>
            <w:rFonts w:ascii="Times New Roman" w:hAnsi="Times New Roman" w:cs="Times New Roman"/>
            <w:color w:val="000000" w:themeColor="text1"/>
            <w:sz w:val="24"/>
            <w:szCs w:val="24"/>
          </w:rPr>
          <w:tag w:val="goog_rdk_89"/>
          <w:id w:val="2095431412"/>
        </w:sdtPr>
        <w:sdtContent/>
      </w:sdt>
      <w:sdt>
        <w:sdtPr>
          <w:rPr>
            <w:rFonts w:ascii="Times New Roman" w:hAnsi="Times New Roman" w:cs="Times New Roman"/>
            <w:color w:val="000000" w:themeColor="text1"/>
            <w:sz w:val="24"/>
            <w:szCs w:val="24"/>
          </w:rPr>
          <w:tag w:val="goog_rdk_90"/>
          <w:id w:val="-172957385"/>
        </w:sdtPr>
        <w:sdtContent/>
      </w:sdt>
      <w:r w:rsidRPr="00623139">
        <w:rPr>
          <w:rFonts w:ascii="Times New Roman" w:eastAsia="Times New Roman" w:hAnsi="Times New Roman" w:cs="Times New Roman"/>
          <w:color w:val="000000" w:themeColor="text1"/>
          <w:sz w:val="24"/>
          <w:szCs w:val="24"/>
        </w:rPr>
        <w:t xml:space="preserve">trade routes, on the rivers. The oldest known town of the world, Jericho, is still existing, with evidence of human habitation dating back an impressive 11,000 years! Jericho is supposed to have all the reasons cited above together and more (like </w:t>
      </w:r>
      <w:proofErr w:type="spellStart"/>
      <w:r w:rsidRPr="00623139">
        <w:rPr>
          <w:rFonts w:ascii="Times New Roman" w:eastAsia="Times New Roman" w:hAnsi="Times New Roman" w:cs="Times New Roman"/>
          <w:color w:val="000000" w:themeColor="text1"/>
          <w:sz w:val="24"/>
          <w:szCs w:val="24"/>
        </w:rPr>
        <w:t>defence</w:t>
      </w:r>
      <w:proofErr w:type="spellEnd"/>
      <w:r w:rsidRPr="00623139">
        <w:rPr>
          <w:rFonts w:ascii="Times New Roman" w:eastAsia="Times New Roman" w:hAnsi="Times New Roman" w:cs="Times New Roman"/>
          <w:color w:val="000000" w:themeColor="text1"/>
          <w:sz w:val="24"/>
          <w:szCs w:val="24"/>
        </w:rPr>
        <w:t xml:space="preserve"> needs) to come up as an urban </w:t>
      </w:r>
      <w:proofErr w:type="spellStart"/>
      <w:r w:rsidRPr="00623139">
        <w:rPr>
          <w:rFonts w:ascii="Times New Roman" w:eastAsia="Times New Roman" w:hAnsi="Times New Roman" w:cs="Times New Roman"/>
          <w:color w:val="000000" w:themeColor="text1"/>
          <w:sz w:val="24"/>
          <w:szCs w:val="24"/>
        </w:rPr>
        <w:t>centre</w:t>
      </w:r>
      <w:proofErr w:type="spellEnd"/>
      <w:r w:rsidRPr="00623139">
        <w:rPr>
          <w:rFonts w:ascii="Times New Roman" w:eastAsia="Times New Roman" w:hAnsi="Times New Roman" w:cs="Times New Roman"/>
          <w:color w:val="000000" w:themeColor="text1"/>
          <w:sz w:val="24"/>
          <w:szCs w:val="24"/>
        </w:rPr>
        <w:t xml:space="preserve">.  </w:t>
      </w:r>
    </w:p>
    <w:p w14:paraId="65CE719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far as the economic freedom of individuals is concerned, like in many other spheres, agricultural society made considerable progress. Unlike the preceding society, this society saw non-perishable surplus in production in the form of grains — this also created the opportunity of credit since the surplus had to be marketed also. It is not a coincidence that the first recorded history of credit is found in ancient Mesopotamia in the form of clay tablets documenting debt agreements for agricultural goods. Agricultural era saw commodity money and barter and even currency money. The government understood the mathematics of currency very fast since taxes were to be collected and for that they started issuing currencies so that people can pay tax in those currencies, to facilitate its accumulation within a manageable physical volume which was impossible through commodity money, Barter was applicable more in international transactions between unknown partners when one was not confident about the guarantee of value of a currency used by another community or kingdom. This period also enjoyed a flourishing international trade in agriculture goods and hand-made luxury goods between the western and eastern worlds and between the western world and North Africa and between the eastern world and the middle east. And, at the </w:t>
      </w:r>
      <w:proofErr w:type="spellStart"/>
      <w:r w:rsidRPr="00623139">
        <w:rPr>
          <w:rFonts w:ascii="Times New Roman" w:eastAsia="Times New Roman" w:hAnsi="Times New Roman" w:cs="Times New Roman"/>
          <w:color w:val="000000" w:themeColor="text1"/>
          <w:sz w:val="24"/>
          <w:szCs w:val="24"/>
        </w:rPr>
        <w:t>fag</w:t>
      </w:r>
      <w:proofErr w:type="spellEnd"/>
      <w:r w:rsidRPr="00623139">
        <w:rPr>
          <w:rFonts w:ascii="Times New Roman" w:eastAsia="Times New Roman" w:hAnsi="Times New Roman" w:cs="Times New Roman"/>
          <w:color w:val="000000" w:themeColor="text1"/>
          <w:sz w:val="24"/>
          <w:szCs w:val="24"/>
        </w:rPr>
        <w:t xml:space="preserve"> end of this period, we see the emergence of colonial trading companies engaging in agricultural trade all over the globe and also the beginning of the fledgling system of formal credit institutions or banks. All these economic forces strengthened individualism by generating more and more money in the economics. </w:t>
      </w:r>
    </w:p>
    <w:p w14:paraId="3BE97AE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500" w:name="_heading=h.6ah40oaibcnn" w:colFirst="0" w:colLast="0"/>
      <w:bookmarkEnd w:id="500"/>
      <w:r w:rsidRPr="00623139">
        <w:rPr>
          <w:rFonts w:ascii="Times New Roman" w:eastAsia="Times New Roman" w:hAnsi="Times New Roman" w:cs="Times New Roman"/>
          <w:color w:val="000000" w:themeColor="text1"/>
          <w:sz w:val="24"/>
          <w:szCs w:val="24"/>
        </w:rPr>
        <w:t xml:space="preserve">Such developments included, at </w:t>
      </w:r>
      <w:sdt>
        <w:sdtPr>
          <w:rPr>
            <w:rFonts w:ascii="Times New Roman" w:hAnsi="Times New Roman" w:cs="Times New Roman"/>
            <w:color w:val="000000" w:themeColor="text1"/>
            <w:sz w:val="24"/>
            <w:szCs w:val="24"/>
          </w:rPr>
          <w:tag w:val="goog_rdk_91"/>
          <w:id w:val="-1803527229"/>
        </w:sdtPr>
        <w:sdtContent/>
      </w:sdt>
      <w:sdt>
        <w:sdtPr>
          <w:rPr>
            <w:rFonts w:ascii="Times New Roman" w:hAnsi="Times New Roman" w:cs="Times New Roman"/>
            <w:color w:val="000000" w:themeColor="text1"/>
            <w:sz w:val="24"/>
            <w:szCs w:val="24"/>
          </w:rPr>
          <w:tag w:val="goog_rdk_92"/>
          <w:id w:val="-1852256271"/>
        </w:sdtPr>
        <w:sdtContent/>
      </w:sdt>
      <w:r w:rsidRPr="00623139">
        <w:rPr>
          <w:rFonts w:ascii="Times New Roman" w:eastAsia="Times New Roman" w:hAnsi="Times New Roman" w:cs="Times New Roman"/>
          <w:color w:val="000000" w:themeColor="text1"/>
          <w:sz w:val="24"/>
          <w:szCs w:val="24"/>
        </w:rPr>
        <w:t>different points in time, substantial improvements in navigation tools and maps, the construction of better roads and ships, the production of more potent arms, enhanced security, growing competition between major European cities and states, the development of printing, and the discovery of a N</w:t>
      </w:r>
      <w:sdt>
        <w:sdtPr>
          <w:rPr>
            <w:rFonts w:ascii="Times New Roman" w:hAnsi="Times New Roman" w:cs="Times New Roman"/>
            <w:color w:val="000000" w:themeColor="text1"/>
            <w:sz w:val="24"/>
            <w:szCs w:val="24"/>
          </w:rPr>
          <w:tag w:val="goog_rdk_93"/>
          <w:id w:val="-1396885637"/>
        </w:sdtPr>
        <w:sdtContent/>
      </w:sdt>
      <w:sdt>
        <w:sdtPr>
          <w:rPr>
            <w:rFonts w:ascii="Times New Roman" w:hAnsi="Times New Roman" w:cs="Times New Roman"/>
            <w:color w:val="000000" w:themeColor="text1"/>
            <w:sz w:val="24"/>
            <w:szCs w:val="24"/>
          </w:rPr>
          <w:tag w:val="goog_rdk_94"/>
          <w:id w:val="-1098403476"/>
        </w:sdtPr>
        <w:sdtContent/>
      </w:sdt>
      <w:r w:rsidRPr="00623139">
        <w:rPr>
          <w:rFonts w:ascii="Times New Roman" w:eastAsia="Times New Roman" w:hAnsi="Times New Roman" w:cs="Times New Roman"/>
          <w:color w:val="000000" w:themeColor="text1"/>
          <w:sz w:val="24"/>
          <w:szCs w:val="24"/>
        </w:rPr>
        <w:t xml:space="preserve">ew World. The economic, technological and philosophical changes ignited by the above changes ushered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into the Industrial Revolution that first took place in England, and travelled from there to other European and North American countries, entailing political, societal and economic changes hitherto unheard of.</w:t>
      </w:r>
    </w:p>
    <w:p w14:paraId="071D258C" w14:textId="77777777" w:rsidR="00770742" w:rsidRPr="00623139" w:rsidRDefault="00770742" w:rsidP="00770742">
      <w:pPr>
        <w:pStyle w:val="Subheadingg"/>
        <w:rPr>
          <w:color w:val="000000" w:themeColor="text1"/>
        </w:rPr>
      </w:pPr>
      <w:bookmarkStart w:id="501" w:name="_heading=h.35jrrapb1984" w:colFirst="0" w:colLast="0"/>
      <w:bookmarkStart w:id="502" w:name="_Toc204187287"/>
      <w:bookmarkStart w:id="503" w:name="_Toc205200084"/>
      <w:bookmarkStart w:id="504" w:name="_Toc206584187"/>
      <w:bookmarkEnd w:id="501"/>
      <w:r w:rsidRPr="00623139">
        <w:rPr>
          <w:color w:val="000000" w:themeColor="text1"/>
        </w:rPr>
        <w:t>INDUSTRIAL ERA: SOCIO-ECONOMIC PERSPECTIVE</w:t>
      </w:r>
      <w:bookmarkEnd w:id="502"/>
      <w:bookmarkEnd w:id="503"/>
      <w:bookmarkEnd w:id="504"/>
    </w:p>
    <w:p w14:paraId="04362AB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505" w:name="_heading=h.radv9m7ml9m6" w:colFirst="0" w:colLast="0"/>
      <w:bookmarkEnd w:id="505"/>
      <w:r w:rsidRPr="00623139">
        <w:rPr>
          <w:rFonts w:ascii="Times New Roman" w:eastAsia="Times New Roman" w:hAnsi="Times New Roman" w:cs="Times New Roman"/>
          <w:color w:val="000000" w:themeColor="text1"/>
          <w:sz w:val="24"/>
          <w:szCs w:val="24"/>
        </w:rPr>
        <w:t xml:space="preserve">In the Eighteenth and Nineteenth Centuries, came the big push of many forces acting together in the agricultural societies in the west (the birthplace of the industrial, revolution) as a result of which they were transformed into urban industrial societies within the space of perhaps a hundred years, duly supported by increasing agricultural surplus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mores of rural, agrarian life gave way to urban industrial society in towns. Workers were no longer free to determine their working hours and how to perform their work; tasks were assigned, working hours were specified, regulations were imposed, and hierarchical relationships within the workplace were established and enforced. Income was tied to work, and survival,</w:t>
      </w:r>
      <w:sdt>
        <w:sdtPr>
          <w:rPr>
            <w:rFonts w:ascii="Times New Roman" w:hAnsi="Times New Roman" w:cs="Times New Roman"/>
            <w:color w:val="000000" w:themeColor="text1"/>
            <w:sz w:val="24"/>
            <w:szCs w:val="24"/>
          </w:rPr>
          <w:tag w:val="goog_rdk_95"/>
          <w:id w:val="-1207019159"/>
        </w:sdtPr>
        <w:sdtContent/>
      </w:sdt>
      <w:sdt>
        <w:sdtPr>
          <w:rPr>
            <w:rFonts w:ascii="Times New Roman" w:hAnsi="Times New Roman" w:cs="Times New Roman"/>
            <w:color w:val="000000" w:themeColor="text1"/>
            <w:sz w:val="24"/>
            <w:szCs w:val="24"/>
          </w:rPr>
          <w:tag w:val="goog_rdk_96"/>
          <w:id w:val="1972252523"/>
        </w:sdtPr>
        <w:sdtContent/>
      </w:sdt>
      <w:r w:rsidRPr="00623139">
        <w:rPr>
          <w:rFonts w:ascii="Times New Roman" w:eastAsia="Times New Roman" w:hAnsi="Times New Roman" w:cs="Times New Roman"/>
          <w:color w:val="000000" w:themeColor="text1"/>
          <w:sz w:val="24"/>
          <w:szCs w:val="24"/>
        </w:rPr>
        <w:t xml:space="preserve"> as well as job security,</w:t>
      </w:r>
      <w:sdt>
        <w:sdtPr>
          <w:rPr>
            <w:rFonts w:ascii="Times New Roman" w:hAnsi="Times New Roman" w:cs="Times New Roman"/>
            <w:color w:val="000000" w:themeColor="text1"/>
            <w:sz w:val="24"/>
            <w:szCs w:val="24"/>
          </w:rPr>
          <w:tag w:val="goog_rdk_97"/>
          <w:id w:val="-328596204"/>
        </w:sdtPr>
        <w:sdtContent/>
      </w:sdt>
      <w:sdt>
        <w:sdtPr>
          <w:rPr>
            <w:rFonts w:ascii="Times New Roman" w:hAnsi="Times New Roman" w:cs="Times New Roman"/>
            <w:color w:val="000000" w:themeColor="text1"/>
            <w:sz w:val="24"/>
            <w:szCs w:val="24"/>
          </w:rPr>
          <w:tag w:val="goog_rdk_98"/>
          <w:id w:val="748469547"/>
        </w:sdtPr>
        <w:sdtContent/>
      </w:sdt>
      <w:r w:rsidRPr="00623139">
        <w:rPr>
          <w:rFonts w:ascii="Times New Roman" w:eastAsia="Times New Roman" w:hAnsi="Times New Roman" w:cs="Times New Roman"/>
          <w:color w:val="000000" w:themeColor="text1"/>
          <w:sz w:val="24"/>
          <w:szCs w:val="24"/>
        </w:rPr>
        <w:t xml:space="preserve"> became functions of work availability and worker’s capacity to work long hours and endure the pain of performing repetitive, largely boring tasks. The novelty of this era was that, for the first time in history, the new worker could own neither the place of his work, nor the means of production, nor the end products he produced. His only source of income was his labor, and his labor was the only commodity he could trade for all his other needs. Industrial man in fact was transformed through manufacturing and money into a machine, causing work to become the focal point of life in society, and the rich capitalists </w:t>
      </w:r>
      <w:sdt>
        <w:sdtPr>
          <w:rPr>
            <w:rFonts w:ascii="Times New Roman" w:hAnsi="Times New Roman" w:cs="Times New Roman"/>
            <w:color w:val="000000" w:themeColor="text1"/>
            <w:sz w:val="24"/>
            <w:szCs w:val="24"/>
          </w:rPr>
          <w:tag w:val="goog_rdk_99"/>
          <w:id w:val="-793596525"/>
        </w:sdtPr>
        <w:sdtContent/>
      </w:sdt>
      <w:sdt>
        <w:sdtPr>
          <w:rPr>
            <w:rFonts w:ascii="Times New Roman" w:hAnsi="Times New Roman" w:cs="Times New Roman"/>
            <w:color w:val="000000" w:themeColor="text1"/>
            <w:sz w:val="24"/>
            <w:szCs w:val="24"/>
          </w:rPr>
          <w:tag w:val="goog_rdk_100"/>
          <w:id w:val="-1448143968"/>
        </w:sdtPr>
        <w:sdtContent/>
      </w:sdt>
      <w:r w:rsidRPr="00623139">
        <w:rPr>
          <w:rFonts w:ascii="Times New Roman" w:eastAsia="Times New Roman" w:hAnsi="Times New Roman" w:cs="Times New Roman"/>
          <w:color w:val="000000" w:themeColor="text1"/>
          <w:sz w:val="24"/>
          <w:szCs w:val="24"/>
        </w:rPr>
        <w:t>saw the</w:t>
      </w:r>
      <w:sdt>
        <w:sdtPr>
          <w:rPr>
            <w:rFonts w:ascii="Times New Roman" w:hAnsi="Times New Roman" w:cs="Times New Roman"/>
            <w:color w:val="000000" w:themeColor="text1"/>
            <w:sz w:val="24"/>
            <w:szCs w:val="24"/>
          </w:rPr>
          <w:tag w:val="goog_rdk_101"/>
          <w:id w:val="1657035356"/>
        </w:sdtPr>
        <w:sdtContent/>
      </w:sdt>
      <w:sdt>
        <w:sdtPr>
          <w:rPr>
            <w:rFonts w:ascii="Times New Roman" w:hAnsi="Times New Roman" w:cs="Times New Roman"/>
            <w:color w:val="000000" w:themeColor="text1"/>
            <w:sz w:val="24"/>
            <w:szCs w:val="24"/>
          </w:rPr>
          <w:tag w:val="goog_rdk_102"/>
          <w:id w:val="-523552603"/>
        </w:sdtPr>
        <w:sdtContent/>
      </w:sdt>
      <w:r w:rsidRPr="00623139">
        <w:rPr>
          <w:rFonts w:ascii="Times New Roman" w:eastAsia="Times New Roman" w:hAnsi="Times New Roman" w:cs="Times New Roman"/>
          <w:color w:val="000000" w:themeColor="text1"/>
          <w:sz w:val="24"/>
          <w:szCs w:val="24"/>
        </w:rPr>
        <w:t xml:space="preserve"> work of the </w:t>
      </w:r>
      <w:proofErr w:type="spellStart"/>
      <w:r w:rsidRPr="00623139">
        <w:rPr>
          <w:rFonts w:ascii="Times New Roman" w:eastAsia="Times New Roman" w:hAnsi="Times New Roman" w:cs="Times New Roman"/>
          <w:color w:val="000000" w:themeColor="text1"/>
          <w:sz w:val="24"/>
          <w:szCs w:val="24"/>
        </w:rPr>
        <w:t>labourers</w:t>
      </w:r>
      <w:proofErr w:type="spellEnd"/>
      <w:r w:rsidRPr="00623139">
        <w:rPr>
          <w:rFonts w:ascii="Times New Roman" w:eastAsia="Times New Roman" w:hAnsi="Times New Roman" w:cs="Times New Roman"/>
          <w:color w:val="000000" w:themeColor="text1"/>
          <w:sz w:val="24"/>
          <w:szCs w:val="24"/>
        </w:rPr>
        <w:t xml:space="preserve"> as a source of both wealth and satisfaction. That even now they do so is amply proved by the recent debate in India on working hours, as initiated by some famous Indian industrialists who are working on knowledge products!  </w:t>
      </w:r>
    </w:p>
    <w:p w14:paraId="2D11E44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Industrial Revolution brought to life factories concentrated in the towns and cities already established as modes of trade of commerce as the new workplaces and the rootless workers hailing from villages were to live near their places of work in clustered residential communities, often lacking severely in living amenities and proper hygiene and sanitary environments. Slums, as a result, emerged and became home for a growing rootless, powerless, and very vulnerable social class often afflicted with diseases caused by pollution of the industries around and also often witnessing breaking out of epidemics. The workers, especially young people uprooted from different rural backgrounds — because in the feudal political structure, the landlords were the owners of land and they could take away the land tilled by their subjects (serfs)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slowly and gradually found their common economic interests to get united to fight against the capitalist class. For the first time, Europe and the world started experiencing resistance by the industrial </w:t>
      </w:r>
      <w:proofErr w:type="spellStart"/>
      <w:r w:rsidRPr="00623139">
        <w:rPr>
          <w:rFonts w:ascii="Times New Roman" w:eastAsia="Times New Roman" w:hAnsi="Times New Roman" w:cs="Times New Roman"/>
          <w:color w:val="000000" w:themeColor="text1"/>
          <w:sz w:val="24"/>
          <w:szCs w:val="24"/>
        </w:rPr>
        <w:t>labourers</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organised</w:t>
      </w:r>
      <w:proofErr w:type="spellEnd"/>
      <w:r w:rsidRPr="00623139">
        <w:rPr>
          <w:rFonts w:ascii="Times New Roman" w:eastAsia="Times New Roman" w:hAnsi="Times New Roman" w:cs="Times New Roman"/>
          <w:color w:val="000000" w:themeColor="text1"/>
          <w:sz w:val="24"/>
          <w:szCs w:val="24"/>
        </w:rPr>
        <w:t xml:space="preserve"> under the banners of their unions which became the new institutions representing the collectives of industrial </w:t>
      </w:r>
      <w:proofErr w:type="spellStart"/>
      <w:r w:rsidRPr="00623139">
        <w:rPr>
          <w:rFonts w:ascii="Times New Roman" w:eastAsia="Times New Roman" w:hAnsi="Times New Roman" w:cs="Times New Roman"/>
          <w:color w:val="000000" w:themeColor="text1"/>
          <w:sz w:val="24"/>
          <w:szCs w:val="24"/>
        </w:rPr>
        <w:t>labourers</w:t>
      </w:r>
      <w:proofErr w:type="spellEnd"/>
      <w:r w:rsidRPr="00623139">
        <w:rPr>
          <w:rFonts w:ascii="Times New Roman" w:eastAsia="Times New Roman" w:hAnsi="Times New Roman" w:cs="Times New Roman"/>
          <w:color w:val="000000" w:themeColor="text1"/>
          <w:sz w:val="24"/>
          <w:szCs w:val="24"/>
        </w:rPr>
        <w:t xml:space="preser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these were the new communities that came up and new traditions started getting developed. This new social class started </w:t>
      </w:r>
      <w:proofErr w:type="spellStart"/>
      <w:r w:rsidRPr="00623139">
        <w:rPr>
          <w:rFonts w:ascii="Times New Roman" w:eastAsia="Times New Roman" w:hAnsi="Times New Roman" w:cs="Times New Roman"/>
          <w:color w:val="000000" w:themeColor="text1"/>
          <w:sz w:val="24"/>
          <w:szCs w:val="24"/>
        </w:rPr>
        <w:t>clamouring</w:t>
      </w:r>
      <w:proofErr w:type="spellEnd"/>
      <w:r w:rsidRPr="00623139">
        <w:rPr>
          <w:rFonts w:ascii="Times New Roman" w:eastAsia="Times New Roman" w:hAnsi="Times New Roman" w:cs="Times New Roman"/>
          <w:color w:val="000000" w:themeColor="text1"/>
          <w:sz w:val="24"/>
          <w:szCs w:val="24"/>
        </w:rPr>
        <w:t xml:space="preserve"> for changes in their exploitative working conditions and their share in the products they produced on the strength of the only commodity they could sell to earn their livelihood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their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Doing collective bargaining and bringing collective economic and political pressures on the capitalists and the states supporting those capitalists to the hilt became the very raison-</w:t>
      </w:r>
      <w:proofErr w:type="spellStart"/>
      <w:r w:rsidRPr="00623139">
        <w:rPr>
          <w:rFonts w:ascii="Times New Roman" w:eastAsia="Times New Roman" w:hAnsi="Times New Roman" w:cs="Times New Roman"/>
          <w:color w:val="000000" w:themeColor="text1"/>
          <w:sz w:val="24"/>
          <w:szCs w:val="24"/>
        </w:rPr>
        <w:t>d'etre</w:t>
      </w:r>
      <w:proofErr w:type="spellEnd"/>
      <w:r w:rsidRPr="00623139">
        <w:rPr>
          <w:rFonts w:ascii="Times New Roman" w:eastAsia="Times New Roman" w:hAnsi="Times New Roman" w:cs="Times New Roman"/>
          <w:color w:val="000000" w:themeColor="text1"/>
          <w:sz w:val="24"/>
          <w:szCs w:val="24"/>
        </w:rPr>
        <w:t xml:space="preserve"> of these unions. The industrial workers developed a strong class consciousness and while intellectuals like Marx and Engels talked about revolution and other intellectuals thought of utopian solutions to the problems of the industrial </w:t>
      </w:r>
      <w:proofErr w:type="spellStart"/>
      <w:r w:rsidRPr="00623139">
        <w:rPr>
          <w:rFonts w:ascii="Times New Roman" w:eastAsia="Times New Roman" w:hAnsi="Times New Roman" w:cs="Times New Roman"/>
          <w:color w:val="000000" w:themeColor="text1"/>
          <w:sz w:val="24"/>
          <w:szCs w:val="24"/>
        </w:rPr>
        <w:t>labourers</w:t>
      </w:r>
      <w:proofErr w:type="spellEnd"/>
      <w:r w:rsidRPr="00623139">
        <w:rPr>
          <w:rFonts w:ascii="Times New Roman" w:eastAsia="Times New Roman" w:hAnsi="Times New Roman" w:cs="Times New Roman"/>
          <w:color w:val="000000" w:themeColor="text1"/>
          <w:sz w:val="24"/>
          <w:szCs w:val="24"/>
        </w:rPr>
        <w:t xml:space="preserve">, the fact remains that the support of all these intellectuals helped the working class </w:t>
      </w:r>
      <w:proofErr w:type="spellStart"/>
      <w:r w:rsidRPr="00623139">
        <w:rPr>
          <w:rFonts w:ascii="Times New Roman" w:eastAsia="Times New Roman" w:hAnsi="Times New Roman" w:cs="Times New Roman"/>
          <w:color w:val="000000" w:themeColor="text1"/>
          <w:sz w:val="24"/>
          <w:szCs w:val="24"/>
        </w:rPr>
        <w:t>organise</w:t>
      </w:r>
      <w:proofErr w:type="spellEnd"/>
      <w:r w:rsidRPr="00623139">
        <w:rPr>
          <w:rFonts w:ascii="Times New Roman" w:eastAsia="Times New Roman" w:hAnsi="Times New Roman" w:cs="Times New Roman"/>
          <w:color w:val="000000" w:themeColor="text1"/>
          <w:sz w:val="24"/>
          <w:szCs w:val="24"/>
        </w:rPr>
        <w:t xml:space="preserve"> themselves to </w:t>
      </w:r>
      <w:sdt>
        <w:sdtPr>
          <w:rPr>
            <w:rFonts w:ascii="Times New Roman" w:hAnsi="Times New Roman" w:cs="Times New Roman"/>
            <w:color w:val="000000" w:themeColor="text1"/>
            <w:sz w:val="24"/>
            <w:szCs w:val="24"/>
          </w:rPr>
          <w:tag w:val="goog_rdk_103"/>
          <w:id w:val="-717824277"/>
        </w:sdtPr>
        <w:sdtContent/>
      </w:sdt>
      <w:sdt>
        <w:sdtPr>
          <w:rPr>
            <w:rFonts w:ascii="Times New Roman" w:hAnsi="Times New Roman" w:cs="Times New Roman"/>
            <w:color w:val="000000" w:themeColor="text1"/>
            <w:sz w:val="24"/>
            <w:szCs w:val="24"/>
          </w:rPr>
          <w:tag w:val="goog_rdk_104"/>
          <w:id w:val="1215776734"/>
        </w:sdtPr>
        <w:sdtContent/>
      </w:sdt>
      <w:r w:rsidRPr="00623139">
        <w:rPr>
          <w:rFonts w:ascii="Times New Roman" w:eastAsia="Times New Roman" w:hAnsi="Times New Roman" w:cs="Times New Roman"/>
          <w:color w:val="000000" w:themeColor="text1"/>
          <w:sz w:val="24"/>
          <w:szCs w:val="24"/>
        </w:rPr>
        <w:t>achieve their collective demands. Unions that failed to achieve their goals by peaceful means resorted to demonstrations, strikes and, at times, violence, thus forcing the state and the capitalists to take note of their grievances, and problems. Another important characteristic that the industrial society exhibited very clearly was the emergence of ever-new sectors of production, the creation of new jobs in the ancillary sectors like transport, banking, legal, etc.,</w:t>
      </w:r>
      <w:sdt>
        <w:sdtPr>
          <w:rPr>
            <w:rFonts w:ascii="Times New Roman" w:hAnsi="Times New Roman" w:cs="Times New Roman"/>
            <w:color w:val="000000" w:themeColor="text1"/>
            <w:sz w:val="24"/>
            <w:szCs w:val="24"/>
          </w:rPr>
          <w:tag w:val="goog_rdk_105"/>
          <w:id w:val="142631979"/>
        </w:sdtPr>
        <w:sdtContent/>
      </w:sdt>
      <w:sdt>
        <w:sdtPr>
          <w:rPr>
            <w:rFonts w:ascii="Times New Roman" w:hAnsi="Times New Roman" w:cs="Times New Roman"/>
            <w:color w:val="000000" w:themeColor="text1"/>
            <w:sz w:val="24"/>
            <w:szCs w:val="24"/>
          </w:rPr>
          <w:tag w:val="goog_rdk_106"/>
          <w:id w:val="722334866"/>
        </w:sdtPr>
        <w:sdtContent/>
      </w:sdt>
      <w:r w:rsidRPr="00623139">
        <w:rPr>
          <w:rFonts w:ascii="Times New Roman" w:eastAsia="Times New Roman" w:hAnsi="Times New Roman" w:cs="Times New Roman"/>
          <w:color w:val="000000" w:themeColor="text1"/>
          <w:sz w:val="24"/>
          <w:szCs w:val="24"/>
        </w:rPr>
        <w:t xml:space="preserve"> and the slow (initially) but gradual dying out of old professions, with the rapid advent of technology and inventions and innovations in quick succession of one another. </w:t>
      </w:r>
    </w:p>
    <w:p w14:paraId="226E84C8"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 the industrial revolution advanced, it began to diversify and create new, unforeseen jobs and unprecedented progress in manufacturing created the</w:t>
      </w:r>
      <w:sdt>
        <w:sdtPr>
          <w:rPr>
            <w:rFonts w:ascii="Times New Roman" w:hAnsi="Times New Roman" w:cs="Times New Roman"/>
            <w:color w:val="000000" w:themeColor="text1"/>
            <w:sz w:val="24"/>
            <w:szCs w:val="24"/>
          </w:rPr>
          <w:tag w:val="goog_rdk_107"/>
          <w:id w:val="-1366055300"/>
        </w:sdtPr>
        <w:sdtContent/>
      </w:sdt>
      <w:sdt>
        <w:sdtPr>
          <w:rPr>
            <w:rFonts w:ascii="Times New Roman" w:hAnsi="Times New Roman" w:cs="Times New Roman"/>
            <w:color w:val="000000" w:themeColor="text1"/>
            <w:sz w:val="24"/>
            <w:szCs w:val="24"/>
          </w:rPr>
          <w:tag w:val="goog_rdk_108"/>
          <w:id w:val="1267356400"/>
        </w:sdtPr>
        <w:sdtContent/>
      </w:sdt>
      <w:r w:rsidRPr="00623139">
        <w:rPr>
          <w:rFonts w:ascii="Times New Roman" w:eastAsia="Times New Roman" w:hAnsi="Times New Roman" w:cs="Times New Roman"/>
          <w:color w:val="000000" w:themeColor="text1"/>
          <w:sz w:val="24"/>
          <w:szCs w:val="24"/>
        </w:rPr>
        <w:t xml:space="preserve"> need for more people to perform related tasks such as plant managers, financial clerks, labor relations personnel, transportation and trade managers, retail and sales persons, technicians to service equipment, researchers and scientists to develop new technologies and production systems, besides ever-burgeoning number of banking and investment officers. This process subsequently gave birth to a new middle class that was neither rich nor poor and, because of its unique social position and economic functions, the new class of largely urban dwellers shared neither interests nor traditions with the rich capitalists or the poor workers; it had to develop its own way of life and consciousness. </w:t>
      </w:r>
    </w:p>
    <w:p w14:paraId="04E8A71B"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Though industrial society developed its own culture, the accumulation of changes over time led that society to have three major subcultures: one for the rich, another for the middle class, and a third for the poor working class. Migration played an important role in the social transformation of the industrial society. Migration from the countryside to urban centers in search of jobs caused the extended agricultural family as well as the clan and their traditions and social obligations to become obsolete very fast and then to disappear ultimately. The new communities that emerged in the new industrial cities were composed of nucleus families hailing from different villages sharing smaller living spaces and facing similar life challenges. Traditions and kinship ties that provided the social glue that held agricultural communities together for countless generations were no longer workable in the new environment. Life conditions were changing at a rapid pace and the knowledge and wisdom of the past were fast becoming outdated, obsolete and largely irrelevant. Old traditions and inherited wisdom, as a consequence, could not be passed on from grandparents to grandchildren without questioning.</w:t>
      </w:r>
    </w:p>
    <w:p w14:paraId="6C5F5DFE"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old family home on the farm lost much of its economic and social role for the people entrenched in the new industrial society. The education of children, the making of clothes, the processing of agricultural products for storage, and even entertainment moved almost entirely out of the family home to new institutions run by specialists. Caring for the sick and the elderly also moved gradually to hospitals and special health care facilities, further weakening the old community structure and mutual obligations and social ties that held clans together.</w:t>
      </w:r>
    </w:p>
    <w:p w14:paraId="21A5D96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Industrial Revolution was the culmination of countless changes, many of which were technological and scientific, and some were manifestations of economic change and various social, religious and political conflicts arising out of the contradictions in the feudal structure that the agricultural society had to follow for quite a few centuries. Three hundred years before the Industrial Revolution (1450-1750) were decisive in giving birth to new forces of change. The change-over from agricultural society to industrial society proved to be a change for the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of epic proportions, with infinite new dimensions and there were many theses, antithesis and synthesis about whether the changing economic forces brought in social changes or social changes were prompting economic changes. We would bypass that debate and narrate other important changes or issues involved in this great event in human history. We are more interested here to talk about it from the binary of individualism vs. collectivism. </w:t>
      </w:r>
    </w:p>
    <w:p w14:paraId="72920F4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One aspect needs to be understood as the broad background of the individualism vs. collectivism binary of the two societies. It is about the inability of agriculture, institutionally, to provide</w:t>
      </w:r>
      <w:sdt>
        <w:sdtPr>
          <w:rPr>
            <w:rFonts w:ascii="Times New Roman" w:hAnsi="Times New Roman" w:cs="Times New Roman"/>
            <w:color w:val="000000" w:themeColor="text1"/>
            <w:sz w:val="24"/>
            <w:szCs w:val="24"/>
          </w:rPr>
          <w:tag w:val="goog_rdk_109"/>
          <w:id w:val="1641379001"/>
        </w:sdtPr>
        <w:sdtContent/>
      </w:sdt>
      <w:sdt>
        <w:sdtPr>
          <w:rPr>
            <w:rFonts w:ascii="Times New Roman" w:hAnsi="Times New Roman" w:cs="Times New Roman"/>
            <w:color w:val="000000" w:themeColor="text1"/>
            <w:sz w:val="24"/>
            <w:szCs w:val="24"/>
          </w:rPr>
          <w:tag w:val="goog_rdk_110"/>
          <w:id w:val="1049732421"/>
        </w:sdtPr>
        <w:sdtContent/>
      </w:sdt>
      <w:r w:rsidRPr="00623139">
        <w:rPr>
          <w:rFonts w:ascii="Times New Roman" w:eastAsia="Times New Roman" w:hAnsi="Times New Roman" w:cs="Times New Roman"/>
          <w:color w:val="000000" w:themeColor="text1"/>
          <w:sz w:val="24"/>
          <w:szCs w:val="24"/>
        </w:rPr>
        <w:t xml:space="preserve"> for rapid progress of human </w:t>
      </w:r>
      <w:sdt>
        <w:sdtPr>
          <w:rPr>
            <w:rFonts w:ascii="Times New Roman" w:hAnsi="Times New Roman" w:cs="Times New Roman"/>
            <w:color w:val="000000" w:themeColor="text1"/>
            <w:sz w:val="24"/>
            <w:szCs w:val="24"/>
          </w:rPr>
          <w:tag w:val="goog_rdk_111"/>
          <w:id w:val="794497934"/>
        </w:sdtPr>
        <w:sdtContent/>
      </w:sdt>
      <w:sdt>
        <w:sdtPr>
          <w:rPr>
            <w:rFonts w:ascii="Times New Roman" w:hAnsi="Times New Roman" w:cs="Times New Roman"/>
            <w:color w:val="000000" w:themeColor="text1"/>
            <w:sz w:val="24"/>
            <w:szCs w:val="24"/>
          </w:rPr>
          <w:tag w:val="goog_rdk_112"/>
          <w:id w:val="-1941748725"/>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required in view of the current technologies. But all the early </w:t>
      </w:r>
      <w:sdt>
        <w:sdtPr>
          <w:rPr>
            <w:rFonts w:ascii="Times New Roman" w:hAnsi="Times New Roman" w:cs="Times New Roman"/>
            <w:color w:val="000000" w:themeColor="text1"/>
            <w:sz w:val="24"/>
            <w:szCs w:val="24"/>
          </w:rPr>
          <w:tag w:val="goog_rdk_113"/>
          <w:id w:val="1445346409"/>
        </w:sdtPr>
        <w:sdtContent/>
      </w:sdt>
      <w:sdt>
        <w:sdtPr>
          <w:rPr>
            <w:rFonts w:ascii="Times New Roman" w:hAnsi="Times New Roman" w:cs="Times New Roman"/>
            <w:color w:val="000000" w:themeColor="text1"/>
            <w:sz w:val="24"/>
            <w:szCs w:val="24"/>
          </w:rPr>
          <w:tag w:val="goog_rdk_114"/>
          <w:id w:val="-822039368"/>
        </w:sdtPr>
        <w:sdtContent/>
      </w:sdt>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based on agriculture had already come up, even though at a slow rate of progress of ideas, with very developed state systems and reasonably functioning superstructures like law, and religion, all of which would prove useful as the basis of today's society that we see around us. Many of these institutions transformed themselves gradually to strengthen individualism of the industrial society.</w:t>
      </w:r>
    </w:p>
    <w:p w14:paraId="6860B58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far as economic freedom is concerned, the industrial era saw an explosion in it. Till the agricultural era, landed gentry and traders of agricultural commodities used to be the aristocracy enjoying all the affluence and the benefits of all economic activities were disproportionately in their </w:t>
      </w:r>
      <w:proofErr w:type="spellStart"/>
      <w:r w:rsidRPr="00623139">
        <w:rPr>
          <w:rFonts w:ascii="Times New Roman" w:eastAsia="Times New Roman" w:hAnsi="Times New Roman" w:cs="Times New Roman"/>
          <w:color w:val="000000" w:themeColor="text1"/>
          <w:sz w:val="24"/>
          <w:szCs w:val="24"/>
        </w:rPr>
        <w:t>favour</w:t>
      </w:r>
      <w:proofErr w:type="spellEnd"/>
      <w:r w:rsidRPr="00623139">
        <w:rPr>
          <w:rFonts w:ascii="Times New Roman" w:eastAsia="Times New Roman" w:hAnsi="Times New Roman" w:cs="Times New Roman"/>
          <w:color w:val="000000" w:themeColor="text1"/>
          <w:sz w:val="24"/>
          <w:szCs w:val="24"/>
        </w:rPr>
        <w:t xml:space="preserve">. The industrial era experienced the genesis of many other social groups, new types of business ventures, more opportunities for earning, investing and spending money. Even though the vast majority of people remained poor (with additional burden of poverty thrust on colonies by the respective colonial rules), the access to money did not remain </w:t>
      </w:r>
      <w:proofErr w:type="spellStart"/>
      <w:r w:rsidRPr="00623139">
        <w:rPr>
          <w:rFonts w:ascii="Times New Roman" w:eastAsia="Times New Roman" w:hAnsi="Times New Roman" w:cs="Times New Roman"/>
          <w:color w:val="000000" w:themeColor="text1"/>
          <w:sz w:val="24"/>
          <w:szCs w:val="24"/>
        </w:rPr>
        <w:t>centralised</w:t>
      </w:r>
      <w:proofErr w:type="spellEnd"/>
      <w:r w:rsidRPr="00623139">
        <w:rPr>
          <w:rFonts w:ascii="Times New Roman" w:eastAsia="Times New Roman" w:hAnsi="Times New Roman" w:cs="Times New Roman"/>
          <w:color w:val="000000" w:themeColor="text1"/>
          <w:sz w:val="24"/>
          <w:szCs w:val="24"/>
        </w:rPr>
        <w:t xml:space="preserve"> only to the landed gentry and traders of agricultural commodities — the </w:t>
      </w:r>
      <w:proofErr w:type="spellStart"/>
      <w:r w:rsidRPr="00623139">
        <w:rPr>
          <w:rFonts w:ascii="Times New Roman" w:eastAsia="Times New Roman" w:hAnsi="Times New Roman" w:cs="Times New Roman"/>
          <w:color w:val="000000" w:themeColor="text1"/>
          <w:sz w:val="24"/>
          <w:szCs w:val="24"/>
        </w:rPr>
        <w:t>capitans</w:t>
      </w:r>
      <w:proofErr w:type="spellEnd"/>
      <w:r w:rsidRPr="00623139">
        <w:rPr>
          <w:rFonts w:ascii="Times New Roman" w:eastAsia="Times New Roman" w:hAnsi="Times New Roman" w:cs="Times New Roman"/>
          <w:color w:val="000000" w:themeColor="text1"/>
          <w:sz w:val="24"/>
          <w:szCs w:val="24"/>
        </w:rPr>
        <w:t xml:space="preserve"> of industry were funded by banks with credit, credit being money as we have discussed earlier. Consequently, the tendency to attain more individualism got an immense push, even though it bypassed the common man largely; similar situation developed with the case of political power — democracies were established and they expanded leaving the common people in the same dilemma. A large part of the world remained colonized, without even any theoretical democracy for the colonized people and only a semblance of political power in the hands of the common people in the colonies in the form of voting rights.</w:t>
      </w:r>
    </w:p>
    <w:p w14:paraId="61204EB6" w14:textId="77777777" w:rsidR="00770742" w:rsidRPr="00623139" w:rsidRDefault="00770742" w:rsidP="00770742">
      <w:pPr>
        <w:pStyle w:val="Subheadingg"/>
        <w:rPr>
          <w:color w:val="000000" w:themeColor="text1"/>
        </w:rPr>
      </w:pPr>
      <w:bookmarkStart w:id="506" w:name="_heading=h.x64qxhs7eu29" w:colFirst="0" w:colLast="0"/>
      <w:bookmarkStart w:id="507" w:name="_Toc204187288"/>
      <w:bookmarkStart w:id="508" w:name="_Toc205200085"/>
      <w:bookmarkStart w:id="509" w:name="_Toc206584188"/>
      <w:bookmarkEnd w:id="506"/>
      <w:r w:rsidRPr="00623139">
        <w:rPr>
          <w:color w:val="000000" w:themeColor="text1"/>
        </w:rPr>
        <w:t>KNOWLEDGE ERA</w:t>
      </w:r>
      <w:bookmarkEnd w:id="507"/>
      <w:bookmarkEnd w:id="508"/>
      <w:bookmarkEnd w:id="509"/>
    </w:p>
    <w:p w14:paraId="2F787A1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the capitalist system was getting more productive, a need was felt for the overhaul of the communication and information systems. Industrial society wanted these overhauls in their own interest of bigger markets, more profitability and of extracting more from each person and consequent retrenchment of workers, allowing profit margins to go up further. But this sowed the seeds of a new phase of human society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age of knowledge. The revolutions that followed in communication and information systems emerged as a combined process — the </w:t>
      </w:r>
      <w:proofErr w:type="spellStart"/>
      <w:r w:rsidRPr="00623139">
        <w:rPr>
          <w:rFonts w:ascii="Times New Roman" w:eastAsia="Times New Roman" w:hAnsi="Times New Roman" w:cs="Times New Roman"/>
          <w:color w:val="000000" w:themeColor="text1"/>
          <w:sz w:val="24"/>
          <w:szCs w:val="24"/>
        </w:rPr>
        <w:t>infomedia</w:t>
      </w:r>
      <w:proofErr w:type="spellEnd"/>
      <w:r w:rsidRPr="00623139">
        <w:rPr>
          <w:rFonts w:ascii="Times New Roman" w:eastAsia="Times New Roman" w:hAnsi="Times New Roman" w:cs="Times New Roman"/>
          <w:color w:val="000000" w:themeColor="text1"/>
          <w:sz w:val="24"/>
          <w:szCs w:val="24"/>
        </w:rPr>
        <w:t xml:space="preserve"> process.</w:t>
      </w:r>
      <w:sdt>
        <w:sdtPr>
          <w:rPr>
            <w:rFonts w:ascii="Times New Roman" w:hAnsi="Times New Roman" w:cs="Times New Roman"/>
            <w:color w:val="000000" w:themeColor="text1"/>
            <w:sz w:val="24"/>
            <w:szCs w:val="24"/>
          </w:rPr>
          <w:tag w:val="goog_rdk_115"/>
          <w:id w:val="492765398"/>
        </w:sdtPr>
        <w:sdtContent/>
      </w:sdt>
      <w:sdt>
        <w:sdtPr>
          <w:rPr>
            <w:rFonts w:ascii="Times New Roman" w:hAnsi="Times New Roman" w:cs="Times New Roman"/>
            <w:color w:val="000000" w:themeColor="text1"/>
            <w:sz w:val="24"/>
            <w:szCs w:val="24"/>
          </w:rPr>
          <w:tag w:val="goog_rdk_116"/>
          <w:id w:val="1669597980"/>
        </w:sdtPr>
        <w:sdtContent/>
      </w:sdt>
      <w:r w:rsidRPr="00623139">
        <w:rPr>
          <w:rFonts w:ascii="Times New Roman" w:eastAsia="Times New Roman" w:hAnsi="Times New Roman" w:cs="Times New Roman"/>
          <w:color w:val="000000" w:themeColor="text1"/>
          <w:sz w:val="24"/>
          <w:szCs w:val="24"/>
        </w:rPr>
        <w:t xml:space="preserve"> </w:t>
      </w:r>
    </w:p>
    <w:p w14:paraId="3BF02290" w14:textId="77777777" w:rsidR="00770742" w:rsidRPr="00623139" w:rsidRDefault="00770742" w:rsidP="00770742">
      <w:pPr>
        <w:suppressAutoHyphens/>
        <w:spacing w:after="120" w:line="27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Incidentally, one important difference between the advent of industrial society and that of the knowledge era is worth mentioning. The age of agriculture lasted </w:t>
      </w:r>
      <w:sdt>
        <w:sdtPr>
          <w:rPr>
            <w:rFonts w:ascii="Times New Roman" w:hAnsi="Times New Roman" w:cs="Times New Roman"/>
            <w:color w:val="000000" w:themeColor="text1"/>
            <w:sz w:val="24"/>
            <w:szCs w:val="24"/>
          </w:rPr>
          <w:tag w:val="goog_rdk_117"/>
          <w:id w:val="-1094092202"/>
        </w:sdtPr>
        <w:sdtContent/>
      </w:sdt>
      <w:sdt>
        <w:sdtPr>
          <w:rPr>
            <w:rFonts w:ascii="Times New Roman" w:hAnsi="Times New Roman" w:cs="Times New Roman"/>
            <w:color w:val="000000" w:themeColor="text1"/>
            <w:sz w:val="24"/>
            <w:szCs w:val="24"/>
          </w:rPr>
          <w:tag w:val="goog_rdk_118"/>
          <w:id w:val="-1859646549"/>
        </w:sdtPr>
        <w:sdtContent/>
      </w:sdt>
      <w:r w:rsidRPr="00623139">
        <w:rPr>
          <w:rFonts w:ascii="Times New Roman" w:eastAsia="Times New Roman" w:hAnsi="Times New Roman" w:cs="Times New Roman"/>
          <w:color w:val="000000" w:themeColor="text1"/>
          <w:sz w:val="24"/>
          <w:szCs w:val="24"/>
        </w:rPr>
        <w:t xml:space="preserve">for more than 11,500 years before the Industrial Revolution approached. Because of its long duration, it was able to transform the economic conditions and cultures of most tribal societies. When the age of industry arrived in the second half of the Eighteenth Century, a vast majority of the world’s population was already living in the agricultural age. But when the age of knowledge announced its impending arrival in the early 1990’s, the age of industry was less than 250 years old. It is estimated that, because of this short duration of age of industry, only some 30 percent of the world’s population had experienced life under industry, leaving the rest of the world to languish in the pre-industrial ages. Due to the nature of the knowledge age and its complexity and unique knowledge requirements, it cannot be expected to transform the economic conditions or the culture of an entire human society any time soon. In fact, every society will continue to need vast multitude of people to do certain jobs and be engaged in certain activities that are rooted in the industrial and agricultural </w:t>
      </w:r>
      <w:sdt>
        <w:sdtPr>
          <w:rPr>
            <w:rFonts w:ascii="Times New Roman" w:hAnsi="Times New Roman" w:cs="Times New Roman"/>
            <w:color w:val="000000" w:themeColor="text1"/>
            <w:sz w:val="24"/>
            <w:szCs w:val="24"/>
          </w:rPr>
          <w:tag w:val="goog_rdk_119"/>
          <w:id w:val="-1149285281"/>
        </w:sdtPr>
        <w:sdtContent/>
      </w:sdt>
      <w:sdt>
        <w:sdtPr>
          <w:rPr>
            <w:rFonts w:ascii="Times New Roman" w:hAnsi="Times New Roman" w:cs="Times New Roman"/>
            <w:color w:val="000000" w:themeColor="text1"/>
            <w:sz w:val="24"/>
            <w:szCs w:val="24"/>
          </w:rPr>
          <w:tag w:val="goog_rdk_120"/>
          <w:id w:val="903104207"/>
        </w:sdtPr>
        <w:sdtContent/>
      </w:sdt>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However, the age of knowledge is expected to create a society in a permanent state of transition — one in which change occurs at all levels, all the time, continually transforming both the conditions and the ways of living for all those engaged in various aspects of knowledge. </w:t>
      </w:r>
    </w:p>
    <w:p w14:paraId="066ACB3A" w14:textId="77777777" w:rsidR="00770742" w:rsidRPr="00623139" w:rsidRDefault="00770742" w:rsidP="00770742">
      <w:pPr>
        <w:suppressAutoHyphens/>
        <w:spacing w:after="120" w:line="27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knowledge era is too young for us to have a comprehensive understanding of the changes it would bring to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However, certain trends are evident. As far as political freedom is concerned, if the industrial era can be termed as the era of beginning and widening of democracy, the knowledge era is already showing all telltale signs of deepening of democracy. Colonialism in its true sense is now history, communism, too, is no exception. All over the world we can see the upsurge of local politics, more decentralization of power, more awareness amongst even the poorest people about their political, social and economic rights, forcing every government (even the rightist ones) to invest in welfare measures — the debate between the police state and welfare state, too, is now almost consigned to history! As far as economic freedom is concerned, that, too, has increased for a large part of the world with </w:t>
      </w:r>
      <w:proofErr w:type="spellStart"/>
      <w:r w:rsidRPr="00623139">
        <w:rPr>
          <w:rFonts w:ascii="Times New Roman" w:eastAsia="Times New Roman" w:hAnsi="Times New Roman" w:cs="Times New Roman"/>
          <w:color w:val="000000" w:themeColor="text1"/>
          <w:sz w:val="24"/>
          <w:szCs w:val="24"/>
        </w:rPr>
        <w:t>clamour</w:t>
      </w:r>
      <w:proofErr w:type="spellEnd"/>
      <w:r w:rsidRPr="00623139">
        <w:rPr>
          <w:rFonts w:ascii="Times New Roman" w:eastAsia="Times New Roman" w:hAnsi="Times New Roman" w:cs="Times New Roman"/>
          <w:color w:val="000000" w:themeColor="text1"/>
          <w:sz w:val="24"/>
          <w:szCs w:val="24"/>
        </w:rPr>
        <w:t xml:space="preserve"> for more credit to the common man. The knowledge era technology is making fintech possible, thus helping the common man to dream about getting access to credit even without any requirement of mortgage of collaterals as required by the archaic banking laws framed in the industrial era. Yes, that dream is yet to be </w:t>
      </w:r>
      <w:proofErr w:type="spellStart"/>
      <w:r w:rsidRPr="00623139">
        <w:rPr>
          <w:rFonts w:ascii="Times New Roman" w:eastAsia="Times New Roman" w:hAnsi="Times New Roman" w:cs="Times New Roman"/>
          <w:color w:val="000000" w:themeColor="text1"/>
          <w:sz w:val="24"/>
          <w:szCs w:val="24"/>
        </w:rPr>
        <w:t>realised</w:t>
      </w:r>
      <w:proofErr w:type="spellEnd"/>
      <w:r w:rsidRPr="00623139">
        <w:rPr>
          <w:rFonts w:ascii="Times New Roman" w:eastAsia="Times New Roman" w:hAnsi="Times New Roman" w:cs="Times New Roman"/>
          <w:color w:val="000000" w:themeColor="text1"/>
          <w:sz w:val="24"/>
          <w:szCs w:val="24"/>
        </w:rPr>
        <w:t xml:space="preserve"> by the majority of people in the world but at least the dream is now a reality as a legitimate dream even if it is yet to be </w:t>
      </w:r>
      <w:proofErr w:type="spellStart"/>
      <w:r w:rsidRPr="00623139">
        <w:rPr>
          <w:rFonts w:ascii="Times New Roman" w:eastAsia="Times New Roman" w:hAnsi="Times New Roman" w:cs="Times New Roman"/>
          <w:color w:val="000000" w:themeColor="text1"/>
          <w:sz w:val="24"/>
          <w:szCs w:val="24"/>
        </w:rPr>
        <w:t>realised</w:t>
      </w:r>
      <w:proofErr w:type="spellEnd"/>
      <w:r w:rsidRPr="00623139">
        <w:rPr>
          <w:rFonts w:ascii="Times New Roman" w:eastAsia="Times New Roman" w:hAnsi="Times New Roman" w:cs="Times New Roman"/>
          <w:color w:val="000000" w:themeColor="text1"/>
          <w:sz w:val="24"/>
          <w:szCs w:val="24"/>
        </w:rPr>
        <w:t xml:space="preserve">. </w:t>
      </w:r>
    </w:p>
    <w:p w14:paraId="4A032C8A" w14:textId="77777777" w:rsidR="00770742" w:rsidRPr="00623139" w:rsidRDefault="00770742" w:rsidP="00770742">
      <w:pPr>
        <w:suppressAutoHyphens/>
        <w:spacing w:after="120" w:line="27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Earlier, in the industrial era, even that dream was not there.</w:t>
      </w:r>
    </w:p>
    <w:p w14:paraId="76D07402" w14:textId="77777777" w:rsidR="00770742" w:rsidRPr="00623139" w:rsidRDefault="00770742" w:rsidP="00770742">
      <w:pPr>
        <w:suppressAutoHyphens/>
        <w:spacing w:after="120" w:line="27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Another important change is happening slowly but it will take the world by storm one day — I am talking about cryptocurrencies. Cryptocurrencies are proving the mainstream economics wrong by sourcing public trust in currencies from technology and showing that money, to be money, does not require to be backed by the government — it has to be backed by public trust. Actually, government backing is one way of ensuring that trust, it is not the sole way to achieve that. Cryptocurrencies are proving this in the real world. This newest creation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no less important than the invention of money. Cryptocurrencies will free the money markets of the world economy, in due course of time, from the slavery of the government policies and dictates, putting more powers in the hands of individuals to achieve more economic freedom as per their own individual judgments, through more of individual actions.</w:t>
      </w:r>
    </w:p>
    <w:p w14:paraId="35FF74AD" w14:textId="77777777" w:rsidR="00770742" w:rsidRPr="00623139" w:rsidRDefault="00770742" w:rsidP="00770742">
      <w:pPr>
        <w:pStyle w:val="Subheadingg"/>
        <w:spacing w:line="270" w:lineRule="exact"/>
        <w:rPr>
          <w:color w:val="000000" w:themeColor="text1"/>
        </w:rPr>
      </w:pPr>
      <w:bookmarkStart w:id="510" w:name="_heading=h.wfb8h7zayhxr" w:colFirst="0" w:colLast="0"/>
      <w:bookmarkStart w:id="511" w:name="_Toc204187289"/>
      <w:bookmarkStart w:id="512" w:name="_Toc205200086"/>
      <w:bookmarkStart w:id="513" w:name="_Toc206584189"/>
      <w:bookmarkEnd w:id="510"/>
      <w:r w:rsidRPr="00623139">
        <w:rPr>
          <w:color w:val="000000" w:themeColor="text1"/>
        </w:rPr>
        <w:t>WHAT DO WE DISCERN FROM THE DISCUSSION ON THESE SOCIETIES</w:t>
      </w:r>
      <w:bookmarkEnd w:id="511"/>
      <w:bookmarkEnd w:id="512"/>
      <w:bookmarkEnd w:id="513"/>
    </w:p>
    <w:p w14:paraId="242BE5BE" w14:textId="77777777" w:rsidR="00770742" w:rsidRPr="00623139" w:rsidRDefault="00770742" w:rsidP="00770742">
      <w:pPr>
        <w:shd w:val="clear" w:color="auto" w:fill="FFFFFF"/>
        <w:suppressAutoHyphens/>
        <w:spacing w:after="120" w:line="27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w:t>
      </w:r>
      <w:sdt>
        <w:sdtPr>
          <w:rPr>
            <w:rFonts w:ascii="Times New Roman" w:hAnsi="Times New Roman" w:cs="Times New Roman"/>
            <w:color w:val="000000" w:themeColor="text1"/>
            <w:sz w:val="24"/>
            <w:szCs w:val="24"/>
          </w:rPr>
          <w:tag w:val="goog_rdk_121"/>
          <w:id w:val="1182165926"/>
        </w:sdtPr>
        <w:sdtContent/>
      </w:sdt>
      <w:sdt>
        <w:sdtPr>
          <w:rPr>
            <w:rFonts w:ascii="Times New Roman" w:hAnsi="Times New Roman" w:cs="Times New Roman"/>
            <w:color w:val="000000" w:themeColor="text1"/>
            <w:sz w:val="24"/>
            <w:szCs w:val="24"/>
          </w:rPr>
          <w:tag w:val="goog_rdk_122"/>
          <w:id w:val="503484802"/>
        </w:sdtPr>
        <w:sdtContent/>
      </w:sdt>
      <w:r w:rsidRPr="00623139">
        <w:rPr>
          <w:rFonts w:ascii="Times New Roman" w:eastAsia="Times New Roman" w:hAnsi="Times New Roman" w:cs="Times New Roman"/>
          <w:color w:val="000000" w:themeColor="text1"/>
          <w:sz w:val="24"/>
          <w:szCs w:val="24"/>
        </w:rPr>
        <w:t xml:space="preserve">will </w:t>
      </w:r>
      <w:proofErr w:type="spellStart"/>
      <w:r w:rsidRPr="00623139">
        <w:rPr>
          <w:rFonts w:ascii="Times New Roman" w:eastAsia="Times New Roman" w:hAnsi="Times New Roman" w:cs="Times New Roman"/>
          <w:color w:val="000000" w:themeColor="text1"/>
          <w:sz w:val="24"/>
          <w:szCs w:val="24"/>
        </w:rPr>
        <w:t>realise</w:t>
      </w:r>
      <w:proofErr w:type="spellEnd"/>
      <w:r w:rsidRPr="00623139">
        <w:rPr>
          <w:rFonts w:ascii="Times New Roman" w:eastAsia="Times New Roman" w:hAnsi="Times New Roman" w:cs="Times New Roman"/>
          <w:color w:val="000000" w:themeColor="text1"/>
          <w:sz w:val="24"/>
          <w:szCs w:val="24"/>
        </w:rPr>
        <w:t xml:space="preserve"> from a study of the sociological eras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there is a definitive pattern of the journey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made along the collectivism-individualism binary. What is evident is that the world has consciously chosen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has chosen only since it has benefited the world materialistically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path of more and more individualism with the passage of time. The activities that resulted in higher material progress almost invariably contained more space for individualism and this is also true that all activities, if graded along the </w:t>
      </w:r>
      <w:sdt>
        <w:sdtPr>
          <w:rPr>
            <w:rFonts w:ascii="Times New Roman" w:hAnsi="Times New Roman" w:cs="Times New Roman"/>
            <w:color w:val="000000" w:themeColor="text1"/>
            <w:sz w:val="24"/>
            <w:szCs w:val="24"/>
          </w:rPr>
          <w:tag w:val="goog_rdk_123"/>
          <w:id w:val="1901938905"/>
        </w:sdtPr>
        <w:sdtContent/>
      </w:sdt>
      <w:sdt>
        <w:sdtPr>
          <w:rPr>
            <w:rFonts w:ascii="Times New Roman" w:hAnsi="Times New Roman" w:cs="Times New Roman"/>
            <w:color w:val="000000" w:themeColor="text1"/>
            <w:sz w:val="24"/>
            <w:szCs w:val="24"/>
          </w:rPr>
          <w:tag w:val="goog_rdk_124"/>
          <w:id w:val="-35968768"/>
        </w:sdtPr>
        <w:sdtContent/>
      </w:sdt>
      <w:r w:rsidRPr="00623139">
        <w:rPr>
          <w:rFonts w:ascii="Times New Roman" w:eastAsia="Times New Roman" w:hAnsi="Times New Roman" w:cs="Times New Roman"/>
          <w:color w:val="000000" w:themeColor="text1"/>
          <w:sz w:val="24"/>
          <w:szCs w:val="24"/>
        </w:rPr>
        <w:t xml:space="preserve">individualism-collectivism binary, those with higher individualism content (vis-à-vis the collectivism content) have always shown potential for higher material progress as compared to the activities with lower individualism content. </w:t>
      </w:r>
    </w:p>
    <w:p w14:paraId="43197C25" w14:textId="77777777" w:rsidR="00770742" w:rsidRPr="00623139" w:rsidRDefault="00770742" w:rsidP="00770742">
      <w:pPr>
        <w:shd w:val="clear" w:color="auto" w:fill="FFFFFF"/>
        <w:suppressAutoHyphens/>
        <w:spacing w:after="120" w:line="27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Since the advent of the knowledge age, individualism has been expanding at an exponential rate. Individualism is now becoming a hallmark creed of this era since individuals are asserting, and are bound to assert, their own and independent expressions in their fields of knowledge and are earning their livelihoods on the strength of their expertise in their chosen areas of knowledge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so much so that, in most of the developed economies, the services sector (mostly comprising of knowledge dependent and knowledge-intensive activities of individualistic nature) is contributing much more than 50 per cent of the national income. </w:t>
      </w:r>
    </w:p>
    <w:p w14:paraId="43BC7447" w14:textId="77777777" w:rsidR="00770742" w:rsidRPr="00623139" w:rsidRDefault="00770742" w:rsidP="00770742">
      <w:pPr>
        <w:shd w:val="clear" w:color="auto" w:fill="FFFFFF"/>
        <w:suppressAutoHyphens/>
        <w:spacing w:after="120" w:line="27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definition of community is changing gradually and rapidly. Today, you and I are much more comfortable interacting with strangers online rather than doing the same with the </w:t>
      </w:r>
      <w:proofErr w:type="spellStart"/>
      <w:r w:rsidRPr="00623139">
        <w:rPr>
          <w:rFonts w:ascii="Times New Roman" w:eastAsia="Times New Roman" w:hAnsi="Times New Roman" w:cs="Times New Roman"/>
          <w:color w:val="000000" w:themeColor="text1"/>
          <w:sz w:val="24"/>
          <w:szCs w:val="24"/>
        </w:rPr>
        <w:t>neighbours</w:t>
      </w:r>
      <w:proofErr w:type="spellEnd"/>
      <w:r w:rsidRPr="00623139">
        <w:rPr>
          <w:rFonts w:ascii="Times New Roman" w:eastAsia="Times New Roman" w:hAnsi="Times New Roman" w:cs="Times New Roman"/>
          <w:color w:val="000000" w:themeColor="text1"/>
          <w:sz w:val="24"/>
          <w:szCs w:val="24"/>
        </w:rPr>
        <w:t xml:space="preserve"> in our respective condominiums. It is not a sudden or inexplicable phenomenon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rather it is what the era demands. If my survival in my society and life </w:t>
      </w:r>
      <w:proofErr w:type="gramStart"/>
      <w:r w:rsidRPr="00623139">
        <w:rPr>
          <w:rFonts w:ascii="Times New Roman" w:eastAsia="Times New Roman" w:hAnsi="Times New Roman" w:cs="Times New Roman"/>
          <w:color w:val="000000" w:themeColor="text1"/>
          <w:sz w:val="24"/>
          <w:szCs w:val="24"/>
        </w:rPr>
        <w:t>depend</w:t>
      </w:r>
      <w:proofErr w:type="gramEnd"/>
      <w:r w:rsidRPr="00623139">
        <w:rPr>
          <w:rFonts w:ascii="Times New Roman" w:eastAsia="Times New Roman" w:hAnsi="Times New Roman" w:cs="Times New Roman"/>
          <w:color w:val="000000" w:themeColor="text1"/>
          <w:sz w:val="24"/>
          <w:szCs w:val="24"/>
        </w:rPr>
        <w:t xml:space="preserve"> on my knowledge, then I would obviously be attracted more to humans with the same interest in terms of knowledge rather than to the next-door </w:t>
      </w:r>
      <w:proofErr w:type="spellStart"/>
      <w:r w:rsidRPr="00623139">
        <w:rPr>
          <w:rFonts w:ascii="Times New Roman" w:eastAsia="Times New Roman" w:hAnsi="Times New Roman" w:cs="Times New Roman"/>
          <w:color w:val="000000" w:themeColor="text1"/>
          <w:sz w:val="24"/>
          <w:szCs w:val="24"/>
        </w:rPr>
        <w:t>neighbours</w:t>
      </w:r>
      <w:proofErr w:type="spellEnd"/>
      <w:r w:rsidRPr="00623139">
        <w:rPr>
          <w:rFonts w:ascii="Times New Roman" w:eastAsia="Times New Roman" w:hAnsi="Times New Roman" w:cs="Times New Roman"/>
          <w:color w:val="000000" w:themeColor="text1"/>
          <w:sz w:val="24"/>
          <w:szCs w:val="24"/>
        </w:rPr>
        <w:t xml:space="preserve"> who might have no interest in my preferred areas of knowledge. </w:t>
      </w:r>
    </w:p>
    <w:p w14:paraId="2FC5A3A8" w14:textId="77777777" w:rsidR="00770742" w:rsidRPr="00623139" w:rsidRDefault="00770742" w:rsidP="00770742">
      <w:pPr>
        <w:shd w:val="clear" w:color="auto" w:fill="FFFFFF"/>
        <w:suppressAutoHyphens/>
        <w:spacing w:after="120" w:line="27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knowledge era, due to the characteristics of the age and its processes, even national cultures are being divided into subcultures along ethnic, cultural, racial, religious and socioeconomic lines. Shared traditions and values, languages, religious convictions and collective historical memories are no longer enough to maintain the unity of any culture, society or nation, with all the social forces disintegrating and earning more and more individualistic </w:t>
      </w:r>
      <w:proofErr w:type="spellStart"/>
      <w:r w:rsidRPr="00623139">
        <w:rPr>
          <w:rFonts w:ascii="Times New Roman" w:eastAsia="Times New Roman" w:hAnsi="Times New Roman" w:cs="Times New Roman"/>
          <w:color w:val="000000" w:themeColor="text1"/>
          <w:sz w:val="24"/>
          <w:szCs w:val="24"/>
        </w:rPr>
        <w:t>flavour</w:t>
      </w:r>
      <w:proofErr w:type="spellEnd"/>
      <w:r w:rsidRPr="00623139">
        <w:rPr>
          <w:rFonts w:ascii="Times New Roman" w:eastAsia="Times New Roman" w:hAnsi="Times New Roman" w:cs="Times New Roman"/>
          <w:color w:val="000000" w:themeColor="text1"/>
          <w:sz w:val="24"/>
          <w:szCs w:val="24"/>
        </w:rPr>
        <w:t>. Economic interests, lifestyles, hobbies, professional connections, and educational backgrounds are becoming more important in forming new communities and undermining older ones. And because new communities can and do often transcend political borders and ideologies,</w:t>
      </w:r>
      <w:sdt>
        <w:sdtPr>
          <w:rPr>
            <w:rFonts w:ascii="Times New Roman" w:hAnsi="Times New Roman" w:cs="Times New Roman"/>
            <w:color w:val="000000" w:themeColor="text1"/>
            <w:sz w:val="24"/>
            <w:szCs w:val="24"/>
          </w:rPr>
          <w:tag w:val="goog_rdk_125"/>
          <w:id w:val="-1573650242"/>
        </w:sdtPr>
        <w:sdtContent/>
      </w:sdt>
      <w:sdt>
        <w:sdtPr>
          <w:rPr>
            <w:rFonts w:ascii="Times New Roman" w:hAnsi="Times New Roman" w:cs="Times New Roman"/>
            <w:color w:val="000000" w:themeColor="text1"/>
            <w:sz w:val="24"/>
            <w:szCs w:val="24"/>
          </w:rPr>
          <w:tag w:val="goog_rdk_126"/>
          <w:id w:val="-803154999"/>
        </w:sdtPr>
        <w:sdtContent/>
      </w:sdt>
      <w:r w:rsidRPr="00623139">
        <w:rPr>
          <w:rFonts w:ascii="Times New Roman" w:eastAsia="Times New Roman" w:hAnsi="Times New Roman" w:cs="Times New Roman"/>
          <w:color w:val="000000" w:themeColor="text1"/>
          <w:sz w:val="24"/>
          <w:szCs w:val="24"/>
        </w:rPr>
        <w:t xml:space="preserve"> they are producing a unique global culture with its own code of values and traditions and even language, with a marked emphasis on more and more individualism or, at least, stress on de-</w:t>
      </w:r>
      <w:proofErr w:type="spellStart"/>
      <w:r w:rsidRPr="00623139">
        <w:rPr>
          <w:rFonts w:ascii="Times New Roman" w:eastAsia="Times New Roman" w:hAnsi="Times New Roman" w:cs="Times New Roman"/>
          <w:color w:val="000000" w:themeColor="text1"/>
          <w:sz w:val="24"/>
          <w:szCs w:val="24"/>
        </w:rPr>
        <w:t>collectivisation</w:t>
      </w:r>
      <w:proofErr w:type="spellEnd"/>
      <w:r w:rsidRPr="00623139">
        <w:rPr>
          <w:rFonts w:ascii="Times New Roman" w:eastAsia="Times New Roman" w:hAnsi="Times New Roman" w:cs="Times New Roman"/>
          <w:color w:val="000000" w:themeColor="text1"/>
          <w:sz w:val="24"/>
          <w:szCs w:val="24"/>
        </w:rPr>
        <w:t>. Moreover, national societies are being divided into sub-societies along new socio-cultural lines in addition to the old socioeconomic divides. A situation has come up when an individual can be a member of many different associations in various branches of knowledge and interest. This is, obviously, giving a</w:t>
      </w:r>
      <w:sdt>
        <w:sdtPr>
          <w:rPr>
            <w:rFonts w:ascii="Times New Roman" w:hAnsi="Times New Roman" w:cs="Times New Roman"/>
            <w:color w:val="000000" w:themeColor="text1"/>
            <w:sz w:val="24"/>
            <w:szCs w:val="24"/>
          </w:rPr>
          <w:tag w:val="goog_rdk_127"/>
          <w:id w:val="2092034227"/>
        </w:sdtPr>
        <w:sdtContent/>
      </w:sdt>
      <w:sdt>
        <w:sdtPr>
          <w:rPr>
            <w:rFonts w:ascii="Times New Roman" w:hAnsi="Times New Roman" w:cs="Times New Roman"/>
            <w:color w:val="000000" w:themeColor="text1"/>
            <w:sz w:val="24"/>
            <w:szCs w:val="24"/>
          </w:rPr>
          <w:tag w:val="goog_rdk_128"/>
          <w:id w:val="2029756702"/>
        </w:sdtPr>
        <w:sdtContent/>
      </w:sdt>
      <w:r w:rsidRPr="00623139">
        <w:rPr>
          <w:rFonts w:ascii="Times New Roman" w:eastAsia="Times New Roman" w:hAnsi="Times New Roman" w:cs="Times New Roman"/>
          <w:color w:val="000000" w:themeColor="text1"/>
          <w:sz w:val="24"/>
          <w:szCs w:val="24"/>
        </w:rPr>
        <w:t xml:space="preserve"> push to the spread of individualism since individuals are now socially enabled to pursue their own interests in diverse fields of their respective choices.</w:t>
      </w:r>
    </w:p>
    <w:p w14:paraId="4C243208" w14:textId="77777777" w:rsidR="00770742" w:rsidRPr="00623139" w:rsidRDefault="00770742" w:rsidP="00770742">
      <w:pPr>
        <w:suppressAutoHyphens/>
        <w:spacing w:after="120" w:line="27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the demands of our evolutionary process have created and strengthened our urges for more and more individualism. This is happening not only in the interest of the individuals but also in the interest of the communities themselves. </w:t>
      </w:r>
    </w:p>
    <w:p w14:paraId="23A03A1E" w14:textId="77777777" w:rsidR="00770742" w:rsidRPr="00623139" w:rsidRDefault="00770742" w:rsidP="00770742">
      <w:pPr>
        <w:suppressAutoHyphens/>
        <w:spacing w:after="120" w:line="27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Whither from here, if individualism is expanding? Individualism can be understood to be expanding both in width and depth. When it is widening, more and more individuals are becoming more assertive and claiming more value from collectives as individuals on the basis of their own, respective shades of individualism. The process of expansion of individualism has been going on since millennia, at least in the Holocene Epoch, but mostly in the form of widening. But what is new is the deepening expansion of individualism — an individual in today’s knowledge society (whenever he or she exists) is a member of so many communities that sometimes, his own inner identities are in conflict with each other or one another and, more importantly, every individual is being more assertive in terms of the depth of his or her rights against collectivism.</w:t>
      </w:r>
    </w:p>
    <w:p w14:paraId="54E2693D" w14:textId="77777777" w:rsidR="00770742" w:rsidRPr="00623139" w:rsidRDefault="00770742" w:rsidP="00770742">
      <w:pPr>
        <w:suppressAutoHyphens/>
        <w:spacing w:after="120" w:line="270" w:lineRule="exact"/>
        <w:jc w:val="both"/>
        <w:rPr>
          <w:rFonts w:ascii="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is happening slowly since the beginning of the industrial era because of the industrial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xml:space="preserve"> class coming from the villages and losing their routes. When an individual is able to balance all his or her different identities on his or her own, he or she is in conformity with the environment and community. The problem crops up when an individual is incapable of managing the conflicts of different identities within him or her. </w:t>
      </w:r>
      <w:r w:rsidRPr="00623139">
        <w:rPr>
          <w:rFonts w:ascii="Times New Roman" w:eastAsia="Roboto" w:hAnsi="Times New Roman" w:cs="Times New Roman"/>
          <w:color w:val="000000" w:themeColor="text1"/>
          <w:sz w:val="24"/>
          <w:szCs w:val="24"/>
        </w:rPr>
        <w:t xml:space="preserve">Whether or not this leads to a wider prevalence of split personality in the world may be a matter of speculation. </w:t>
      </w:r>
    </w:p>
    <w:p w14:paraId="0CEC28EC" w14:textId="77777777" w:rsidR="00770742" w:rsidRPr="00623139" w:rsidRDefault="00770742" w:rsidP="00770742">
      <w:pPr>
        <w:pStyle w:val="Headingg"/>
        <w:rPr>
          <w:rFonts w:ascii="Times New Roman" w:hAnsi="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p>
    <w:p w14:paraId="5AEA9E74" w14:textId="77777777" w:rsidR="00770742" w:rsidRPr="00623139" w:rsidRDefault="00770742" w:rsidP="00770742">
      <w:pPr>
        <w:pStyle w:val="Headingg"/>
        <w:rPr>
          <w:color w:val="000000" w:themeColor="text1"/>
        </w:rPr>
      </w:pPr>
      <w:bookmarkStart w:id="514" w:name="_heading=h.1pkztzhr7yuf" w:colFirst="0" w:colLast="0"/>
      <w:bookmarkStart w:id="515" w:name="_Toc204187290"/>
      <w:bookmarkStart w:id="516" w:name="_Toc206584190"/>
      <w:bookmarkEnd w:id="514"/>
      <w:r w:rsidRPr="00623139">
        <w:rPr>
          <w:color w:val="000000" w:themeColor="text1"/>
        </w:rPr>
        <w:t>CHAPTER 14</w:t>
      </w:r>
      <w:bookmarkStart w:id="517" w:name="_heading=h.tw3bx6ysidgo" w:colFirst="0" w:colLast="0"/>
      <w:bookmarkStart w:id="518" w:name="_Toc204187291"/>
      <w:bookmarkEnd w:id="515"/>
      <w:bookmarkEnd w:id="517"/>
      <w:r w:rsidRPr="00623139">
        <w:rPr>
          <w:color w:val="000000" w:themeColor="text1"/>
        </w:rPr>
        <w:br/>
        <w:t>HOW WE TRANSIT FROM LESS INDIVIDUAL FREEDOM OF ACTION TO MORE</w:t>
      </w:r>
      <w:bookmarkEnd w:id="516"/>
      <w:bookmarkEnd w:id="518"/>
    </w:p>
    <w:p w14:paraId="75CDB53C" w14:textId="77777777" w:rsidR="00770742" w:rsidRPr="00623139" w:rsidRDefault="00770742" w:rsidP="00770742">
      <w:pPr>
        <w:pStyle w:val="Subheadingg"/>
        <w:rPr>
          <w:color w:val="000000" w:themeColor="text1"/>
        </w:rPr>
      </w:pPr>
      <w:bookmarkStart w:id="519" w:name="_heading=h.qio53vl7c8nx" w:colFirst="0" w:colLast="0"/>
      <w:bookmarkStart w:id="520" w:name="_Toc204187292"/>
      <w:bookmarkStart w:id="521" w:name="_Toc205200088"/>
      <w:bookmarkStart w:id="522" w:name="_Toc206584191"/>
      <w:bookmarkEnd w:id="519"/>
      <w:r w:rsidRPr="00623139">
        <w:rPr>
          <w:color w:val="000000" w:themeColor="text1"/>
        </w:rPr>
        <w:t>HUNTER-GATHERERS’ ERA AND FREEDOM OF ACTION</w:t>
      </w:r>
      <w:bookmarkEnd w:id="520"/>
      <w:bookmarkEnd w:id="521"/>
      <w:bookmarkEnd w:id="522"/>
    </w:p>
    <w:p w14:paraId="6FAEAA9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How has human </w:t>
      </w:r>
      <w:sdt>
        <w:sdtPr>
          <w:rPr>
            <w:rFonts w:ascii="Times New Roman" w:hAnsi="Times New Roman" w:cs="Times New Roman"/>
            <w:color w:val="000000" w:themeColor="text1"/>
            <w:sz w:val="24"/>
            <w:szCs w:val="24"/>
          </w:rPr>
          <w:tag w:val="goog_rdk_0"/>
          <w:id w:val="-872993722"/>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undergone a transition from less to more freedom of action along this binary? Given that we have already explored these sociological eras in considerable detail in previous chapters, we may now proceed directly to </w:t>
      </w:r>
      <w:proofErr w:type="spellStart"/>
      <w:r w:rsidRPr="00623139">
        <w:rPr>
          <w:rFonts w:ascii="Times New Roman" w:eastAsia="Times New Roman" w:hAnsi="Times New Roman" w:cs="Times New Roman"/>
          <w:color w:val="000000" w:themeColor="text1"/>
          <w:sz w:val="24"/>
          <w:szCs w:val="24"/>
        </w:rPr>
        <w:t>analysing</w:t>
      </w:r>
      <w:proofErr w:type="spellEnd"/>
      <w:r w:rsidRPr="00623139">
        <w:rPr>
          <w:rFonts w:ascii="Times New Roman" w:eastAsia="Times New Roman" w:hAnsi="Times New Roman" w:cs="Times New Roman"/>
          <w:color w:val="000000" w:themeColor="text1"/>
          <w:sz w:val="24"/>
          <w:szCs w:val="24"/>
        </w:rPr>
        <w:t xml:space="preserve"> their implications for freedom of action.</w:t>
      </w:r>
    </w:p>
    <w:p w14:paraId="1AD457E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recall from our earlier discussions, the journey from more collectivism to more individualism happens in the realm of the thought of humans. If we want to see some human action emanating from any such freedom in, or of, thought, it would have to cross two more filters — freedom of action and freedom of enjoying the fruits of such action. Here we are talking about the first of these two filters. Naturally, it is all about rights to act as per one’s thought. So, here, society comes in directly since, without the partnership of society, no action is possible. In this chapter, we discuss actions that are allowed by society when one is free to think of something. Since most of the action depends on economic factors, we will discuss more about the economic angle in discussing freedom of action. </w:t>
      </w:r>
    </w:p>
    <w:p w14:paraId="5F3DE18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Broadly speaking, in the society of hunter-gatherers, all were theoretically subjugated to the overall control of their respective communities and individuals had almost zero economic freedom. </w:t>
      </w:r>
      <w:sdt>
        <w:sdtPr>
          <w:rPr>
            <w:rFonts w:ascii="Times New Roman" w:hAnsi="Times New Roman" w:cs="Times New Roman"/>
            <w:color w:val="000000" w:themeColor="text1"/>
            <w:sz w:val="24"/>
            <w:szCs w:val="24"/>
          </w:rPr>
          <w:tag w:val="goog_rdk_1"/>
          <w:id w:val="-71126648"/>
        </w:sdtPr>
        <w:sdtContent/>
      </w:sdt>
      <w:sdt>
        <w:sdtPr>
          <w:rPr>
            <w:rFonts w:ascii="Times New Roman" w:hAnsi="Times New Roman" w:cs="Times New Roman"/>
            <w:color w:val="000000" w:themeColor="text1"/>
            <w:sz w:val="24"/>
            <w:szCs w:val="24"/>
          </w:rPr>
          <w:tag w:val="goog_rdk_2"/>
          <w:id w:val="23056885"/>
        </w:sdtPr>
        <w:sdtContent/>
      </w:sdt>
      <w:r w:rsidRPr="00623139">
        <w:rPr>
          <w:rFonts w:ascii="Times New Roman" w:eastAsia="Times New Roman" w:hAnsi="Times New Roman" w:cs="Times New Roman"/>
          <w:color w:val="000000" w:themeColor="text1"/>
          <w:sz w:val="24"/>
          <w:szCs w:val="24"/>
        </w:rPr>
        <w:t xml:space="preserve">These societies likely granted individuals only one form of economic freedom, namely, the choice of whether to become hunters or gatherers, possibly only at a later stage — and it cannot be said with certainty whether the individuals could even exercise that freedom without the explicit consent of the respective collectives to which they belonged. Nobody can say anything about that society with any certainty, even looking at the existing societies of primitive people, since even the most primitive people portray hardly 20,000 — 30,000 years of societal system, probably much better in terms of division of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xml:space="preserve"> than societies existing even earlier! And, with nomadic tribes moving from place to place and each tribe being self-sufficient in an economic sense, the 'market' was non-existent and division of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xml:space="preserve"> was in the womb of the future since, as Adam Smith points out in his Wealth of Nations, division of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xml:space="preserve"> is always restricted by the extent of the market! But we may safely assume that the freedom to choose between the two professions was being grudgingly granted to individuals towards the end of the hunter-gatherers’ era since, otherwise, the advent of agricultural society cannot be logically deduced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after all, the advent of agricultural society, presupposes some degree of freedom being granted to people to choose their own respective professions. </w:t>
      </w:r>
    </w:p>
    <w:p w14:paraId="6403093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may recall, just as individuals did not have the right to choose their profession, during almost the entire hunter-gatherers' era, they also did not have anything called private property. </w:t>
      </w:r>
    </w:p>
    <w:p w14:paraId="6385236C" w14:textId="77777777" w:rsidR="00770742" w:rsidRPr="00623139" w:rsidRDefault="00770742" w:rsidP="00770742">
      <w:pPr>
        <w:pStyle w:val="Subheadingg"/>
        <w:rPr>
          <w:color w:val="000000" w:themeColor="text1"/>
        </w:rPr>
      </w:pPr>
      <w:bookmarkStart w:id="523" w:name="_Toc204187293"/>
      <w:bookmarkStart w:id="524" w:name="_Toc205200089"/>
      <w:bookmarkStart w:id="525" w:name="_Toc206584192"/>
      <w:r w:rsidRPr="00623139">
        <w:rPr>
          <w:color w:val="000000" w:themeColor="text1"/>
        </w:rPr>
        <w:t>AGRICULTURAL ERA AND FREEDOM OF ACTION</w:t>
      </w:r>
      <w:bookmarkEnd w:id="523"/>
      <w:bookmarkEnd w:id="524"/>
      <w:bookmarkEnd w:id="525"/>
    </w:p>
    <w:p w14:paraId="05ACD90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Then came the age of agricultural society. There was more division of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xml:space="preserve">. Surplus agricultural produces were to be sold out at the markets and the last three to four millennia (probably five millennia) of the agricultural society (which is of roughly the double duration) witnessed the growth of towns and cities at the nodal locations serving military or trading interests, thus expanding markets of agricultural produces further and further since the people in the towns and cities could survive only with the surplus produces from their respective rural hinterland areas or those received through trade. So, there was a need to create markets where trading and exchange would happen as an automatic and concomitant outcome. States began to emerge during this era, as humans settled in various locations for agriculture and required land rights for cultivation. Society needed a bigger form of violence (in the form of inter-state wars) and the state, as an institution, took over, and upon itself, the responsibility of minting currencies (with the first record of such an event around 3000 years back, with small knives made of bronze in use as currency in China during the rule of Zhan dynasty. </w:t>
      </w:r>
    </w:p>
    <w:p w14:paraId="530E9F8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state was becoming a new collective and started spreading its influence on the people and that process got more pace with the minting of currencies being the sole prerogative of the states. And, with currencies in their hands, states started claiming surplus products of the people in the form of taxes in those currencies. This was also the era when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created various institutions like slavery, serfdom, the hierarchical caste system in society, etc., to systematically rob most individuals of their rights to choose the calling or profession they wanted for themselves. Add to this the plight of women, around half or slightly less than half of the total population who were socially confined to their homes or were unequal partners of men in the fields, and people of the conquered countries who used to be taken prisoners and forced into slavery and even more unspeakable situations. Individuals belonging to all these groups had no right to choose their calling or profession. For the rest of the people, state-imposed taxes frequently absorbed not only their entire surplus but, in many cases, even exceeded it. Indebtedness was a regular feature in the agricultural society and, obviously, with no credit system around in earlier times (we have evidence of credit advanced by merchants to farmers only around 3,000 BC in Mesopotamia), informal credit system and mostly illiterate population, moneylenders used to charge exorbitantly high rates. Kings and m</w:t>
      </w:r>
      <w:sdt>
        <w:sdtPr>
          <w:rPr>
            <w:rFonts w:ascii="Times New Roman" w:hAnsi="Times New Roman" w:cs="Times New Roman"/>
            <w:color w:val="000000" w:themeColor="text1"/>
            <w:sz w:val="24"/>
            <w:szCs w:val="24"/>
          </w:rPr>
          <w:tag w:val="goog_rdk_5"/>
          <w:id w:val="-1211876033"/>
        </w:sdtPr>
        <w:sdtContent/>
      </w:sdt>
      <w:sdt>
        <w:sdtPr>
          <w:rPr>
            <w:rFonts w:ascii="Times New Roman" w:hAnsi="Times New Roman" w:cs="Times New Roman"/>
            <w:color w:val="000000" w:themeColor="text1"/>
            <w:sz w:val="24"/>
            <w:szCs w:val="24"/>
          </w:rPr>
          <w:tag w:val="goog_rdk_6"/>
          <w:id w:val="-385413405"/>
        </w:sdtPr>
        <w:sdtContent/>
      </w:sdt>
      <w:r w:rsidRPr="00623139">
        <w:rPr>
          <w:rFonts w:ascii="Times New Roman" w:eastAsia="Times New Roman" w:hAnsi="Times New Roman" w:cs="Times New Roman"/>
          <w:color w:val="000000" w:themeColor="text1"/>
          <w:sz w:val="24"/>
          <w:szCs w:val="24"/>
        </w:rPr>
        <w:t>onarchs used to acquiesce in their excesses since the former needed the latter to finance their wars. So, people used to have no money left to prepare for their chosen calling or profession and entire families had to toil hard to earn a living, thus leaving no time for children to devote time to any study of any subject or any knowledge or skill beyond the respective family professions. So, even those who were legally free to pursue the calling or profession of their choice, could not do so in practice!</w:t>
      </w:r>
    </w:p>
    <w:p w14:paraId="730A2061" w14:textId="77777777" w:rsidR="00770742" w:rsidRPr="00623139" w:rsidRDefault="00770742" w:rsidP="00770742">
      <w:pPr>
        <w:pStyle w:val="Subheadingg"/>
        <w:rPr>
          <w:color w:val="000000" w:themeColor="text1"/>
        </w:rPr>
      </w:pPr>
      <w:bookmarkStart w:id="526" w:name="_heading=h.iuwuw9jeijvp" w:colFirst="0" w:colLast="0"/>
      <w:bookmarkStart w:id="527" w:name="_Toc204187294"/>
      <w:bookmarkStart w:id="528" w:name="_Toc205200090"/>
      <w:bookmarkStart w:id="529" w:name="_Toc206584193"/>
      <w:bookmarkEnd w:id="526"/>
      <w:r w:rsidRPr="00623139">
        <w:rPr>
          <w:color w:val="000000" w:themeColor="text1"/>
        </w:rPr>
        <w:t>INDUSTRIAL ERA, FREEDOM OF ACTION AND CREDIT</w:t>
      </w:r>
      <w:bookmarkEnd w:id="527"/>
      <w:bookmarkEnd w:id="528"/>
      <w:bookmarkEnd w:id="529"/>
    </w:p>
    <w:p w14:paraId="6689277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Next came the age of Industrial society in which institutional credit started growing but if we see the history of banking, we would see that even though banking as a formal system started almost a millennium ago, the system did not spread beyond Western Europe and lending was limited mainly to mercantile activities. However, the situation started changing with the advent of the Industrial Revolution. The banking system, to date, is more </w:t>
      </w:r>
      <w:proofErr w:type="spellStart"/>
      <w:r w:rsidRPr="00623139">
        <w:rPr>
          <w:rFonts w:ascii="Times New Roman" w:eastAsia="Times New Roman" w:hAnsi="Times New Roman" w:cs="Times New Roman"/>
          <w:color w:val="000000" w:themeColor="text1"/>
          <w:sz w:val="24"/>
          <w:szCs w:val="24"/>
        </w:rPr>
        <w:t>favourable</w:t>
      </w:r>
      <w:proofErr w:type="spellEnd"/>
      <w:r w:rsidRPr="00623139">
        <w:rPr>
          <w:rFonts w:ascii="Times New Roman" w:eastAsia="Times New Roman" w:hAnsi="Times New Roman" w:cs="Times New Roman"/>
          <w:color w:val="000000" w:themeColor="text1"/>
          <w:sz w:val="24"/>
          <w:szCs w:val="24"/>
        </w:rPr>
        <w:t xml:space="preserve"> to the big players in the manufacturing sector, by its very construct. Even though, after a lot of effort, the agricultural sector cornered some of the credit, micro and small manufacturing and all service enterprises (except for traders, of course) are starving for credit all over the world, with the situation in the developed countries slightly better than that in the developing countries. The game plan of the rich and powerful (and the state that exists to serve and save the rich and powerful) is absolutely clear: take as much deposit as possible from the small savers, then invest the multiplier times that money into investments that may go bust, and if they go bust, banks would come forward to take a haircut on the simple logic that something is better than nothing. So, there is debt relief for the rich and powerful. The state, with its public exchequer, is ever ready and ever willing to bear the cost of recoupment of losses incurred by the banks in funding risky (or, even fraudulent) projects of the rich and powerful. </w:t>
      </w:r>
    </w:p>
    <w:p w14:paraId="36BCE92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micro and small entrepreneurs in manufacturing, of course, will not get any credit since they cannot mortgage assets to cover their loans and the service sector (except for trading) has no scope of getting any loan since they do not have plant &amp; equipment or any other assets to mortgage! So, it is simple arithmetic that they won't have any debt relief, simply because they don't have any debt with the banking system in the first place! A wonderful solution! The solution would look even more wonderful when we think of the fact that, as per banking principles, if the bank multiplier is 5, that is, if in the fractional reserve system followed by the banking system, the mandatory reserve of deposit is 20%, then the banking system can create credit amount equivalent to five times the total deposits with the banks! That means huge money deposited by the small savers is used by the banking system to advance much bigger loans to the rich and powerful, and then for writing off their so-called losses! </w:t>
      </w:r>
    </w:p>
    <w:p w14:paraId="0849A25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is institutional banking in which the people of lower economic strata have no access to credit and have to sell off their children into slavery-like situations! And, when this very </w:t>
      </w:r>
      <w:proofErr w:type="spellStart"/>
      <w:r w:rsidRPr="00623139">
        <w:rPr>
          <w:rFonts w:ascii="Times New Roman" w:eastAsia="Times New Roman" w:hAnsi="Times New Roman" w:cs="Times New Roman"/>
          <w:color w:val="000000" w:themeColor="text1"/>
          <w:sz w:val="24"/>
          <w:szCs w:val="24"/>
        </w:rPr>
        <w:t>civilised</w:t>
      </w:r>
      <w:proofErr w:type="spellEnd"/>
      <w:r w:rsidRPr="00623139">
        <w:rPr>
          <w:rFonts w:ascii="Times New Roman" w:eastAsia="Times New Roman" w:hAnsi="Times New Roman" w:cs="Times New Roman"/>
          <w:color w:val="000000" w:themeColor="text1"/>
          <w:sz w:val="24"/>
          <w:szCs w:val="24"/>
        </w:rPr>
        <w:t xml:space="preserve">, very modern institutional system was not there, common people had to pay very high interest rates to the local moneylenders but, at least, they had access to some credit and probably used to be cheated by the moneylender into bonded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xml:space="preserve"> for generations. Isn’t it a quagmire to decide what is better for the poor: institutional banking or the old-fashioned, unscrupulous moneylenders? The answer is simple: nobody knows which is better — a frying pan or a fire is the choice! Of course, if we add one more fact, then, probably even the admittedly oppressive system of the past would look better than the present one. </w:t>
      </w:r>
    </w:p>
    <w:p w14:paraId="0BE4976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has been a fad of economists and policymakers around the world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due to the teaching and influence of the NCKS School economics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that the institutional credit system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now adorned with the beautiful topping of the central monetary authority at the helm, in the last 200 years. The central bank has the authority to do something which should belong to the market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fixing the interest rate structure that an economy will face. This gives the central bank and the government concerned and the rich all uneven advantages in, along with control over, the money market. </w:t>
      </w:r>
    </w:p>
    <w:p w14:paraId="5B920B8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Even if 90% of humanity remains excluded from this institutional framework, the system is still hailed as the best — because, according to the mainstream economists, it must be</w:t>
      </w:r>
      <w:sdt>
        <w:sdtPr>
          <w:rPr>
            <w:rFonts w:ascii="Times New Roman" w:hAnsi="Times New Roman" w:cs="Times New Roman"/>
            <w:color w:val="000000" w:themeColor="text1"/>
            <w:sz w:val="24"/>
            <w:szCs w:val="24"/>
          </w:rPr>
          <w:tag w:val="goog_rdk_7"/>
          <w:id w:val="-783574575"/>
        </w:sdtPr>
        <w:sdtContent>
          <w:r w:rsidRPr="00623139">
            <w:rPr>
              <w:rFonts w:ascii="Times New Roman" w:hAnsi="Times New Roman" w:cs="Times New Roman"/>
              <w:color w:val="000000" w:themeColor="text1"/>
              <w:sz w:val="24"/>
              <w:szCs w:val="24"/>
            </w:rPr>
            <w:t xml:space="preserve"> the best</w:t>
          </w:r>
        </w:sdtContent>
      </w:sdt>
      <w:sdt>
        <w:sdtPr>
          <w:rPr>
            <w:rFonts w:ascii="Times New Roman" w:hAnsi="Times New Roman" w:cs="Times New Roman"/>
            <w:color w:val="000000" w:themeColor="text1"/>
            <w:sz w:val="24"/>
            <w:szCs w:val="24"/>
          </w:rPr>
          <w:tag w:val="goog_rdk_8"/>
          <w:id w:val="1111091504"/>
        </w:sdtPr>
        <w:sdtContent/>
      </w:sdt>
      <w:r w:rsidRPr="00623139">
        <w:rPr>
          <w:rFonts w:ascii="Times New Roman" w:eastAsia="Times New Roman" w:hAnsi="Times New Roman" w:cs="Times New Roman"/>
          <w:color w:val="000000" w:themeColor="text1"/>
          <w:sz w:val="24"/>
          <w:szCs w:val="24"/>
        </w:rPr>
        <w:t xml:space="preserve">! Let there be debt forgiveness for the rich and let there be no credit for the poor! But, still, it must be the best system! Our present banking system should have been consigned to flames by now because of another reason: the entire philosophy of banking is based on the role and nature of the manufacturing sector in industrial society and the manufacturing sector is now way behind the services sector. Mortgage of assets that works as the backbone of the institutional credit system is an idea associated with the manufacturing economy. </w:t>
      </w:r>
      <w:bookmarkStart w:id="530" w:name="_heading=h.yv11txwcp377" w:colFirst="0" w:colLast="0"/>
      <w:bookmarkStart w:id="531" w:name="_Toc204187295"/>
      <w:bookmarkEnd w:id="530"/>
    </w:p>
    <w:p w14:paraId="0CD25A6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7CE3A32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43F7A2D4" w14:textId="77777777" w:rsidR="00770742" w:rsidRPr="00623139" w:rsidRDefault="00770742" w:rsidP="00770742">
      <w:pPr>
        <w:pStyle w:val="Subheadingg"/>
        <w:rPr>
          <w:color w:val="000000" w:themeColor="text1"/>
        </w:rPr>
      </w:pPr>
      <w:bookmarkStart w:id="532" w:name="_Toc205200091"/>
      <w:bookmarkStart w:id="533" w:name="_Toc206584194"/>
      <w:r w:rsidRPr="00623139">
        <w:rPr>
          <w:color w:val="000000" w:themeColor="text1"/>
        </w:rPr>
        <w:t>KNOWLEDGE ERA AND FREEDOM OF ACTION</w:t>
      </w:r>
      <w:bookmarkEnd w:id="531"/>
      <w:bookmarkEnd w:id="532"/>
      <w:bookmarkEnd w:id="533"/>
      <w:r w:rsidRPr="00623139">
        <w:rPr>
          <w:color w:val="000000" w:themeColor="text1"/>
        </w:rPr>
        <w:t xml:space="preserve"> </w:t>
      </w:r>
    </w:p>
    <w:p w14:paraId="0E2E82C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economy, the knowledge era is marked by orientation towards the service sector and, already, in all developed countries and even in some of the developing countries, the services sector is accounting for a lion's share of national income but, still, the institutional credit system doesn't give the service sector (except in wholesale and retail trade which is not considered as services by many) much access since they do not have assets to mortgage. </w:t>
      </w:r>
    </w:p>
    <w:p w14:paraId="295AAA2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pride our NCKS School of economics as the harbinger of a free economy. This is supposed to usher in a free economy that is supposed to believe in equal opportunity for all. This system is supposed to encourage free enterprises. But, in reality, it can never be free unless and until the control over money by the government and the rich and powerful is removed. We have seen how the rich and powerful exercise their control over money through the credit system helmed by the central bank and the government (the state), through their respective powers of fixing the interest rate and minting money through which they would claim the surplus of individuals, by way of taxation and by way of devaluing money. But in what ways does such a system hurt the individuals and why should it be important for them? </w:t>
      </w:r>
    </w:p>
    <w:p w14:paraId="163EB96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 economy cannot be a free economy unless and until its agents are free to engage in any economic activity and also to grow. The agents should be provided with equal opportunity at some level to come up and flourish. Every human is supposed to have the freedom to be assisted by the economy to come up with his own enterprise. Credit is an enabling factor for enterprises and it must be ensured by the economy, polity and society that everyone gets access to credit, and from the institutional system. Credit is the fuel of business of any kind. Without credit, all assurances to enterprises of assuring a free economy finally come to a nought. So, credit is the primary freedom of action in our existence. It is like education and health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basics are to be provided to humans to grow. </w:t>
      </w:r>
    </w:p>
    <w:p w14:paraId="7F5B0AA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 This freedom is not there since access to credit is limited to a very narrow base at the top of the pyramid. Access to credit is the most basic economic freedom that human society can grant to individuals. Credit (or debt, the same thing looked at from the opposite perspective) creates money,</w:t>
      </w:r>
      <w:sdt>
        <w:sdtPr>
          <w:rPr>
            <w:rFonts w:ascii="Times New Roman" w:hAnsi="Times New Roman" w:cs="Times New Roman"/>
            <w:color w:val="000000" w:themeColor="text1"/>
            <w:sz w:val="24"/>
            <w:szCs w:val="24"/>
          </w:rPr>
          <w:tag w:val="goog_rdk_9"/>
          <w:id w:val="1143158045"/>
        </w:sdtPr>
        <w:sdtContent/>
      </w:sdt>
      <w:sdt>
        <w:sdtPr>
          <w:rPr>
            <w:rFonts w:ascii="Times New Roman" w:hAnsi="Times New Roman" w:cs="Times New Roman"/>
            <w:color w:val="000000" w:themeColor="text1"/>
            <w:sz w:val="24"/>
            <w:szCs w:val="24"/>
          </w:rPr>
          <w:tag w:val="goog_rdk_10"/>
          <w:id w:val="-230617834"/>
        </w:sdtPr>
        <w:sdtContent/>
      </w:sdt>
      <w:r w:rsidRPr="00623139">
        <w:rPr>
          <w:rFonts w:ascii="Times New Roman" w:eastAsia="Times New Roman" w:hAnsi="Times New Roman" w:cs="Times New Roman"/>
          <w:color w:val="000000" w:themeColor="text1"/>
          <w:sz w:val="24"/>
          <w:szCs w:val="24"/>
        </w:rPr>
        <w:t xml:space="preserve"> and the most basic function of money is to embody credit. </w:t>
      </w:r>
    </w:p>
    <w:p w14:paraId="62B4233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second most basic freedom is the freedom of the money market from sovereign control. Even otherwise, the world economy is already creating more bank money as compared to currency money with every passing day because of the plastic money. It may sound like a fairy tale if it is said that bank </w:t>
      </w:r>
      <w:sdt>
        <w:sdtPr>
          <w:rPr>
            <w:rFonts w:ascii="Times New Roman" w:hAnsi="Times New Roman" w:cs="Times New Roman"/>
            <w:color w:val="000000" w:themeColor="text1"/>
            <w:sz w:val="24"/>
            <w:szCs w:val="24"/>
          </w:rPr>
          <w:tag w:val="goog_rdk_11"/>
          <w:id w:val="1064308773"/>
        </w:sdtPr>
        <w:sdtContent/>
      </w:sdt>
      <w:sdt>
        <w:sdtPr>
          <w:rPr>
            <w:rFonts w:ascii="Times New Roman" w:hAnsi="Times New Roman" w:cs="Times New Roman"/>
            <w:color w:val="000000" w:themeColor="text1"/>
            <w:sz w:val="24"/>
            <w:szCs w:val="24"/>
          </w:rPr>
          <w:tag w:val="goog_rdk_12"/>
          <w:id w:val="-1613426081"/>
        </w:sdtPr>
        <w:sdtContent/>
      </w:sdt>
      <w:r w:rsidRPr="00623139">
        <w:rPr>
          <w:rFonts w:ascii="Times New Roman" w:eastAsia="Times New Roman" w:hAnsi="Times New Roman" w:cs="Times New Roman"/>
          <w:color w:val="000000" w:themeColor="text1"/>
          <w:sz w:val="24"/>
          <w:szCs w:val="24"/>
        </w:rPr>
        <w:t xml:space="preserve">money issued by different banks may have different values and that 'exchange rate' may even vary just like exchange rates between national currencies of different countries </w:t>
      </w:r>
      <w:sdt>
        <w:sdtPr>
          <w:rPr>
            <w:rFonts w:ascii="Times New Roman" w:hAnsi="Times New Roman" w:cs="Times New Roman"/>
            <w:color w:val="000000" w:themeColor="text1"/>
            <w:sz w:val="24"/>
            <w:szCs w:val="24"/>
          </w:rPr>
          <w:tag w:val="goog_rdk_13"/>
          <w:id w:val="-1140565289"/>
        </w:sdtPr>
        <w:sdtContent/>
      </w:sdt>
      <w:sdt>
        <w:sdtPr>
          <w:rPr>
            <w:rFonts w:ascii="Times New Roman" w:hAnsi="Times New Roman" w:cs="Times New Roman"/>
            <w:color w:val="000000" w:themeColor="text1"/>
            <w:sz w:val="24"/>
            <w:szCs w:val="24"/>
          </w:rPr>
          <w:tag w:val="goog_rdk_14"/>
          <w:id w:val="1178390162"/>
        </w:sdtPr>
        <w:sdtContent/>
      </w:sdt>
      <w:r w:rsidRPr="00623139">
        <w:rPr>
          <w:rFonts w:ascii="Times New Roman" w:eastAsia="Times New Roman" w:hAnsi="Times New Roman" w:cs="Times New Roman"/>
          <w:color w:val="000000" w:themeColor="text1"/>
          <w:sz w:val="24"/>
          <w:szCs w:val="24"/>
        </w:rPr>
        <w:t>but there is nothing in the philosophy of economics that opposes such an arrangement though the NCKS School would like us to believe otherwise.</w:t>
      </w:r>
    </w:p>
    <w:p w14:paraId="33B72B7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true that freedom of action is hampered in many other institutional ways as we have shown above when we discussed such freedom available to humans of different eras. Discrimination still exists across various socio-economic fronts, but there is an unmistakable trend in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towards less discrimination and greater individual freedom of action for all.</w:t>
      </w:r>
      <w:sdt>
        <w:sdtPr>
          <w:rPr>
            <w:rFonts w:ascii="Times New Roman" w:hAnsi="Times New Roman" w:cs="Times New Roman"/>
            <w:color w:val="000000" w:themeColor="text1"/>
            <w:sz w:val="24"/>
            <w:szCs w:val="24"/>
          </w:rPr>
          <w:tag w:val="goog_rdk_15"/>
          <w:id w:val="-910541248"/>
        </w:sdtPr>
        <w:sdtContent/>
      </w:sdt>
      <w:r w:rsidRPr="00623139">
        <w:rPr>
          <w:rFonts w:ascii="Times New Roman" w:eastAsia="Times New Roman" w:hAnsi="Times New Roman" w:cs="Times New Roman"/>
          <w:color w:val="000000" w:themeColor="text1"/>
          <w:sz w:val="24"/>
          <w:szCs w:val="24"/>
        </w:rPr>
        <w:t xml:space="preserve"> Even though any detailed discussion on this would be beyond the scope of this book because of the sheer number of such discriminatory barriers humans have created for other humans, we can say that political democracy now has created acceleration in the process of humans acquiring freedom of action more and more in number. It is happening in a very discernible way. The previous two centuries have seen the widening of democracy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it can be seen in the journey of voting rights. The history began with property-based voting rights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at one point of time, in the Parliament of England, the number of candidates used to be higher than the number of electors. Then it progressed to voting rights for all males. In the first two decades of the last century, the women also started getting their voting rights. Colonial people joined this bandwagon from the middle of the last century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earlier the colonial people (with the notable exception of those in French colonies) did not have voting rights in the parliaments of the colonial home countries. Now, in most of the countries except probably in some hardcore theocracies, even minorities have their voting rights. After this widening of democracy, we are now going through a century of deepening of democracy, putting an end to many discriminatory practices. By deepening democracy, I mean increasing the democratic power of the people by giving them greater say in decision-making.</w:t>
      </w:r>
      <w:sdt>
        <w:sdtPr>
          <w:rPr>
            <w:rFonts w:ascii="Times New Roman" w:hAnsi="Times New Roman" w:cs="Times New Roman"/>
            <w:color w:val="000000" w:themeColor="text1"/>
            <w:sz w:val="24"/>
            <w:szCs w:val="24"/>
          </w:rPr>
          <w:tag w:val="goog_rdk_16"/>
          <w:id w:val="-376931388"/>
        </w:sdtPr>
        <w:sdtContent/>
      </w:sdt>
      <w:sdt>
        <w:sdtPr>
          <w:rPr>
            <w:rFonts w:ascii="Times New Roman" w:hAnsi="Times New Roman" w:cs="Times New Roman"/>
            <w:color w:val="000000" w:themeColor="text1"/>
            <w:sz w:val="24"/>
            <w:szCs w:val="24"/>
          </w:rPr>
          <w:tag w:val="goog_rdk_17"/>
          <w:id w:val="1624656712"/>
        </w:sdtPr>
        <w:sdtContent/>
      </w:sdt>
      <w:r w:rsidRPr="00623139">
        <w:rPr>
          <w:rFonts w:ascii="Times New Roman" w:eastAsia="Times New Roman" w:hAnsi="Times New Roman" w:cs="Times New Roman"/>
          <w:color w:val="000000" w:themeColor="text1"/>
          <w:sz w:val="24"/>
          <w:szCs w:val="24"/>
        </w:rPr>
        <w:t xml:space="preserve"> This may happen in many ways.</w:t>
      </w:r>
    </w:p>
    <w:p w14:paraId="150BB9E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For example, somewhere there is a system of holding referendums regularly. Some countries are coming up with institutionalized systems of more consultations with citizens on issues directly affecting them. There are instances of more devolution of power to lower levels of administrative units. All these and many such more pro-people systems are examples of the deepening process of democracy.</w:t>
      </w:r>
    </w:p>
    <w:p w14:paraId="7DE7401C" w14:textId="77777777" w:rsidR="00770742" w:rsidRPr="00623139" w:rsidRDefault="00770742" w:rsidP="00770742">
      <w:pPr>
        <w:pStyle w:val="Subheadingg"/>
        <w:rPr>
          <w:color w:val="000000" w:themeColor="text1"/>
        </w:rPr>
      </w:pPr>
      <w:bookmarkStart w:id="534" w:name="_Toc204187296"/>
      <w:bookmarkStart w:id="535" w:name="_Toc205200092"/>
      <w:bookmarkStart w:id="536" w:name="_Toc206584195"/>
      <w:r w:rsidRPr="00623139">
        <w:rPr>
          <w:color w:val="000000" w:themeColor="text1"/>
        </w:rPr>
        <w:t>SHOULD WE GO FOR LAISSEZ-FAIRE BANKING</w:t>
      </w:r>
      <w:bookmarkEnd w:id="534"/>
      <w:bookmarkEnd w:id="535"/>
      <w:bookmarkEnd w:id="536"/>
    </w:p>
    <w:p w14:paraId="2B935BA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So, with all these facts in mind, let us engage in a bit of crystal-gazing about what the future might look like on the credit front.</w:t>
      </w:r>
      <w:sdt>
        <w:sdtPr>
          <w:rPr>
            <w:rFonts w:ascii="Times New Roman" w:hAnsi="Times New Roman" w:cs="Times New Roman"/>
            <w:color w:val="000000" w:themeColor="text1"/>
            <w:sz w:val="24"/>
            <w:szCs w:val="24"/>
          </w:rPr>
          <w:tag w:val="goog_rdk_18"/>
          <w:id w:val="-2009431823"/>
        </w:sdtPr>
        <w:sdtContent/>
      </w:sdt>
      <w:sdt>
        <w:sdtPr>
          <w:rPr>
            <w:rFonts w:ascii="Times New Roman" w:hAnsi="Times New Roman" w:cs="Times New Roman"/>
            <w:color w:val="000000" w:themeColor="text1"/>
            <w:sz w:val="24"/>
            <w:szCs w:val="24"/>
          </w:rPr>
          <w:tag w:val="goog_rdk_19"/>
          <w:id w:val="-145358793"/>
        </w:sdtPr>
        <w:sdtContent/>
      </w:sdt>
      <w:r w:rsidRPr="00623139">
        <w:rPr>
          <w:rFonts w:ascii="Times New Roman" w:eastAsia="Times New Roman" w:hAnsi="Times New Roman" w:cs="Times New Roman"/>
          <w:color w:val="000000" w:themeColor="text1"/>
          <w:sz w:val="24"/>
          <w:szCs w:val="24"/>
        </w:rPr>
        <w:t xml:space="preserve"> We may probably opt for free or </w:t>
      </w:r>
      <w:sdt>
        <w:sdtPr>
          <w:rPr>
            <w:rFonts w:ascii="Times New Roman" w:hAnsi="Times New Roman" w:cs="Times New Roman"/>
            <w:color w:val="000000" w:themeColor="text1"/>
            <w:sz w:val="24"/>
            <w:szCs w:val="24"/>
          </w:rPr>
          <w:tag w:val="goog_rdk_20"/>
          <w:id w:val="493144875"/>
        </w:sdtPr>
        <w:sdtContent/>
      </w:sdt>
      <w:sdt>
        <w:sdtPr>
          <w:rPr>
            <w:rFonts w:ascii="Times New Roman" w:hAnsi="Times New Roman" w:cs="Times New Roman"/>
            <w:color w:val="000000" w:themeColor="text1"/>
            <w:sz w:val="24"/>
            <w:szCs w:val="24"/>
          </w:rPr>
          <w:tag w:val="goog_rdk_21"/>
          <w:id w:val="-1794594078"/>
        </w:sdtPr>
        <w:sdtContent/>
      </w:sdt>
      <w:r w:rsidRPr="00623139">
        <w:rPr>
          <w:rFonts w:ascii="Times New Roman" w:eastAsia="Times New Roman" w:hAnsi="Times New Roman" w:cs="Times New Roman"/>
          <w:color w:val="000000" w:themeColor="text1"/>
          <w:sz w:val="24"/>
          <w:szCs w:val="24"/>
        </w:rPr>
        <w:t xml:space="preserve">laissez-faire banking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banking structure without any central bank. Because of its own logic of economic rationality in terms of its very existence itself, the free banking system can never go berserk, as feared by some. Rather, only this system can ensure that, guided by the invisible hand running the credit market in perfect sync with the entire economy, there is no scope for banks over-heating or over-cooling the market without risks to their existence and, hence, it allows no sudden spurts in investment and no sudden dips in the same. Unfortunately, with the advent of central banking in the intellectual space of economics, economists reached a very inconsistent position that laissez-faire could, and even should, be achieved in all other markets even though the credit market must not run on laissez-faire principles. This is another issue that is beyond the scope of this book but we have an important takeaway that the money market and credit system are not as free as the NCKS School economics wants us to believe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rather, they are held captive by the rich and powerful on the one hand and the government, on the other, in the name of the poor and, so, a common man has his or her economic freedom largely mortgaged to these two entities if he or she doesn't have any property to mortgage. </w:t>
      </w:r>
    </w:p>
    <w:p w14:paraId="4F30A5B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government's sovereign control over money is one of the greatest hoaxes played on mankind by the ruling class. Money, to function as money, does not need the backing of sovereignty, but needs the backing of trust. That it is not a figment of imagination has been proved beyond doubt by the arrival of cryptocurrencies o</w:t>
      </w:r>
      <w:sdt>
        <w:sdtPr>
          <w:rPr>
            <w:rFonts w:ascii="Times New Roman" w:hAnsi="Times New Roman" w:cs="Times New Roman"/>
            <w:color w:val="000000" w:themeColor="text1"/>
            <w:sz w:val="24"/>
            <w:szCs w:val="24"/>
          </w:rPr>
          <w:tag w:val="goog_rdk_22"/>
          <w:id w:val="635530493"/>
        </w:sdtPr>
        <w:sdtContent/>
      </w:sdt>
      <w:sdt>
        <w:sdtPr>
          <w:rPr>
            <w:rFonts w:ascii="Times New Roman" w:hAnsi="Times New Roman" w:cs="Times New Roman"/>
            <w:color w:val="000000" w:themeColor="text1"/>
            <w:sz w:val="24"/>
            <w:szCs w:val="24"/>
          </w:rPr>
          <w:tag w:val="goog_rdk_23"/>
          <w:id w:val="-2129463881"/>
        </w:sdtPr>
        <w:sdtContent/>
      </w:sdt>
      <w:r w:rsidRPr="00623139">
        <w:rPr>
          <w:rFonts w:ascii="Times New Roman" w:eastAsia="Times New Roman" w:hAnsi="Times New Roman" w:cs="Times New Roman"/>
          <w:color w:val="000000" w:themeColor="text1"/>
          <w:sz w:val="24"/>
          <w:szCs w:val="24"/>
        </w:rPr>
        <w:t xml:space="preserve">n the world stage. The sovereignty myth of money is there since time immemorial simply because spreading such a myth was necessary for the kings and monarchs to fund their wars from the taxes collected from the subjects and taxes could be collected by the government in the medium of currencies issued by the king, thus transferring a portion of the wealth created by the people to the royal treasury through easy and flexible means. Kings have often devalued the money also, to mop up more resources from the subjects. Without the currencies, kings would have had to maintain and carry warehouses with their moving armies. Obviously, it is clear from its construct that the myth of sovereignty was created not only to obliterate any competition to the government in the money market but also to appropriate the surplus wealth created by the people for the ruling class, as much as possible. This hindered people's economic freedom in more ways than one, the most significant amongst them being that the money market was entirely under the control of the government and the wealthy, while ordinary people had no authority to create money. As a result, most of the surplus wealth generated by individuals consistently flowed to the state and the </w:t>
      </w:r>
      <w:proofErr w:type="spellStart"/>
      <w:r w:rsidRPr="00623139">
        <w:rPr>
          <w:rFonts w:ascii="Times New Roman" w:eastAsia="Times New Roman" w:hAnsi="Times New Roman" w:cs="Times New Roman"/>
          <w:color w:val="000000" w:themeColor="text1"/>
          <w:sz w:val="24"/>
          <w:szCs w:val="24"/>
        </w:rPr>
        <w:t>risch</w:t>
      </w:r>
      <w:proofErr w:type="spellEnd"/>
      <w:r w:rsidRPr="00623139">
        <w:rPr>
          <w:rFonts w:ascii="Times New Roman" w:eastAsia="Times New Roman" w:hAnsi="Times New Roman" w:cs="Times New Roman"/>
          <w:color w:val="000000" w:themeColor="text1"/>
          <w:sz w:val="24"/>
          <w:szCs w:val="24"/>
        </w:rPr>
        <w:t xml:space="preserve"> people.</w:t>
      </w:r>
    </w:p>
    <w:p w14:paraId="1852E56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central banking system, of course, is of a very recent origin. </w:t>
      </w:r>
      <w:proofErr w:type="spellStart"/>
      <w:r w:rsidRPr="00623139">
        <w:rPr>
          <w:rFonts w:ascii="Times New Roman" w:eastAsia="Times New Roman" w:hAnsi="Times New Roman" w:cs="Times New Roman"/>
          <w:color w:val="000000" w:themeColor="text1"/>
          <w:sz w:val="24"/>
          <w:szCs w:val="24"/>
        </w:rPr>
        <w:t>Sveriges</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Riksbank</w:t>
      </w:r>
      <w:proofErr w:type="spellEnd"/>
      <w:r w:rsidRPr="00623139">
        <w:rPr>
          <w:rFonts w:ascii="Times New Roman" w:eastAsia="Times New Roman" w:hAnsi="Times New Roman" w:cs="Times New Roman"/>
          <w:color w:val="000000" w:themeColor="text1"/>
          <w:sz w:val="24"/>
          <w:szCs w:val="24"/>
        </w:rPr>
        <w:t xml:space="preserve"> or </w:t>
      </w:r>
      <w:proofErr w:type="spellStart"/>
      <w:r w:rsidRPr="00623139">
        <w:rPr>
          <w:rFonts w:ascii="Times New Roman" w:eastAsia="Times New Roman" w:hAnsi="Times New Roman" w:cs="Times New Roman"/>
          <w:color w:val="000000" w:themeColor="text1"/>
          <w:sz w:val="24"/>
          <w:szCs w:val="24"/>
        </w:rPr>
        <w:t>Riksbanken</w:t>
      </w:r>
      <w:proofErr w:type="spellEnd"/>
      <w:r w:rsidRPr="00623139">
        <w:rPr>
          <w:rFonts w:ascii="Times New Roman" w:eastAsia="Times New Roman" w:hAnsi="Times New Roman" w:cs="Times New Roman"/>
          <w:color w:val="000000" w:themeColor="text1"/>
          <w:sz w:val="24"/>
          <w:szCs w:val="24"/>
        </w:rPr>
        <w:t xml:space="preserve"> is the central bank of Sweden. This is the world's first or oldest central bank. This bank was established in 1668 with 20 employees. The practice of the central bank deciding the rate of interest in the credit market has created a wedge between all prices in </w:t>
      </w:r>
      <w:proofErr w:type="gramStart"/>
      <w:r w:rsidRPr="00623139">
        <w:rPr>
          <w:rFonts w:ascii="Times New Roman" w:eastAsia="Times New Roman" w:hAnsi="Times New Roman" w:cs="Times New Roman"/>
          <w:color w:val="000000" w:themeColor="text1"/>
          <w:sz w:val="24"/>
          <w:szCs w:val="24"/>
        </w:rPr>
        <w:t>their</w:t>
      </w:r>
      <w:proofErr w:type="gramEnd"/>
      <w:r w:rsidRPr="00623139">
        <w:rPr>
          <w:rFonts w:ascii="Times New Roman" w:eastAsia="Times New Roman" w:hAnsi="Times New Roman" w:cs="Times New Roman"/>
          <w:color w:val="000000" w:themeColor="text1"/>
          <w:sz w:val="24"/>
          <w:szCs w:val="24"/>
        </w:rPr>
        <w:t xml:space="preserve"> inter se relationships since all prices are bound by their common relationship with the interest rate, by virtue of production, implying investment, and investment, in turn, being related to interest or foregone interest! So, once the interest rate is tinkered with, the whole production system gets disturbed because of having new inter se alignments of prices, depending on the new interest rate structure imposed exogenously. These alignments and realignments look like they are market-driven, but they are, in reality,</w:t>
      </w:r>
      <w:sdt>
        <w:sdtPr>
          <w:rPr>
            <w:rFonts w:ascii="Times New Roman" w:hAnsi="Times New Roman" w:cs="Times New Roman"/>
            <w:color w:val="000000" w:themeColor="text1"/>
            <w:sz w:val="24"/>
            <w:szCs w:val="24"/>
          </w:rPr>
          <w:tag w:val="goog_rdk_24"/>
          <w:id w:val="-743873116"/>
        </w:sdtPr>
        <w:sdtContent/>
      </w:sdt>
      <w:sdt>
        <w:sdtPr>
          <w:rPr>
            <w:rFonts w:ascii="Times New Roman" w:hAnsi="Times New Roman" w:cs="Times New Roman"/>
            <w:color w:val="000000" w:themeColor="text1"/>
            <w:sz w:val="24"/>
            <w:szCs w:val="24"/>
          </w:rPr>
          <w:tag w:val="goog_rdk_25"/>
          <w:id w:val="-1395575287"/>
        </w:sdtPr>
        <w:sdtContent/>
      </w:sdt>
      <w:r w:rsidRPr="00623139">
        <w:rPr>
          <w:rFonts w:ascii="Times New Roman" w:eastAsia="Times New Roman" w:hAnsi="Times New Roman" w:cs="Times New Roman"/>
          <w:color w:val="000000" w:themeColor="text1"/>
          <w:sz w:val="24"/>
          <w:szCs w:val="24"/>
        </w:rPr>
        <w:t xml:space="preserve"> central bank-driven since all the prices are decided in the market governing interest rates, as far as their cost prices are involved, and this market is under the thumb of the central bank. So, prices, or to be more precise, cost prices, of all commodities are determined by interest rates! There cannot be any so-called free market solution in the markets if the interest rates are controlled by some central bank.</w:t>
      </w:r>
    </w:p>
    <w:p w14:paraId="3F368A0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Another loss of welfare flows from the fact that the banking system virtually transfers all the surplus of the poor to the rich, for them to invest it and create more wealth. This transfer is often irreversible in the sense that only a very small portion of the</w:t>
      </w:r>
      <w:sdt>
        <w:sdtPr>
          <w:rPr>
            <w:rFonts w:ascii="Times New Roman" w:hAnsi="Times New Roman" w:cs="Times New Roman"/>
            <w:color w:val="000000" w:themeColor="text1"/>
            <w:sz w:val="24"/>
            <w:szCs w:val="24"/>
          </w:rPr>
          <w:tag w:val="goog_rdk_26"/>
          <w:id w:val="91904562"/>
        </w:sdtPr>
        <w:sdtContent/>
      </w:sdt>
      <w:sdt>
        <w:sdtPr>
          <w:rPr>
            <w:rFonts w:ascii="Times New Roman" w:hAnsi="Times New Roman" w:cs="Times New Roman"/>
            <w:color w:val="000000" w:themeColor="text1"/>
            <w:sz w:val="24"/>
            <w:szCs w:val="24"/>
          </w:rPr>
          <w:tag w:val="goog_rdk_27"/>
          <w:id w:val="2120639888"/>
        </w:sdtPr>
        <w:sdtContent/>
      </w:sdt>
      <w:r w:rsidRPr="00623139">
        <w:rPr>
          <w:rFonts w:ascii="Times New Roman" w:eastAsia="Times New Roman" w:hAnsi="Times New Roman" w:cs="Times New Roman"/>
          <w:color w:val="000000" w:themeColor="text1"/>
          <w:sz w:val="24"/>
          <w:szCs w:val="24"/>
        </w:rPr>
        <w:t xml:space="preserve"> value created with that investment comes back to the poor simply because of the fact that they are not amongst beneficiaries of credit from the banking system and their market linkages are consequently less powerful than those of the beneficiaries of credit. Often, inflation robs the depositors of any real increase in their deposits! Is it too difficult to understand how all economies are showing an ever-growing tendency towards more and more inequality? Even otherwise, as already mentioned, the system is based on the fallacious logic that only the credit market doesn't deserve a laissez-faire system whereas all other markets do! The situation is even worse with the mythical claims by the NCKS School and the governments all around as regards the freedom of central banks from their respective governments, in the form of ‘arm's length distance between the government and the financial regulator, i.e., the central bank concerned'. as the truth is that since governments appoint their respective central bank chiefs, there cannot be any real freedom of the central banks in their actions.  </w:t>
      </w:r>
      <w:bookmarkStart w:id="537" w:name="_heading=h.16ch7ci2yknl" w:colFirst="0" w:colLast="0"/>
      <w:bookmarkEnd w:id="537"/>
    </w:p>
    <w:p w14:paraId="2A5A6645" w14:textId="77777777" w:rsidR="00770742" w:rsidRPr="00623139" w:rsidRDefault="00770742" w:rsidP="00770742">
      <w:pPr>
        <w:pStyle w:val="Subheadingg"/>
        <w:rPr>
          <w:color w:val="000000" w:themeColor="text1"/>
        </w:rPr>
      </w:pPr>
      <w:bookmarkStart w:id="538" w:name="_heading=h.d8xmi4inx0fq" w:colFirst="0" w:colLast="0"/>
      <w:bookmarkStart w:id="539" w:name="_Toc204187297"/>
      <w:bookmarkStart w:id="540" w:name="_Toc205200093"/>
      <w:bookmarkStart w:id="541" w:name="_Toc206584196"/>
      <w:bookmarkEnd w:id="538"/>
      <w:r w:rsidRPr="00623139">
        <w:rPr>
          <w:color w:val="000000" w:themeColor="text1"/>
        </w:rPr>
        <w:t>HOW TO MAKE MONEY TRULY FREE</w:t>
      </w:r>
      <w:bookmarkEnd w:id="539"/>
      <w:bookmarkEnd w:id="540"/>
      <w:bookmarkEnd w:id="541"/>
    </w:p>
    <w:p w14:paraId="6912273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Economic freedom is ensured, in today's world, by thousands, if not millions, of regulations in place across countries, across sectors and also through international institutions (including multilateral and plurilateral systems). On the contrary, we need to make the economy freer both in the individual economies and internationally, especially in terms of the freedom of creating money, by way of creating more credit in an open and free money market. In the domestic economy, it can be achieved by introducing truly free, laissez-faire banking and freeing money from sovereign control. In fact, if the banks operate in a laissez-faire environment, then this process itself can someday free an economy from the age-old malady of currency being mandatorily backed by sovereignty. Some Austrian School economists have advocated the cause of free banking very seriously for many decades but the NCKS School economists and governments have, very predictively, found central banking to be a much more convenient system since this system ensures the control of the rich and powerful on the one hand and of the state on the other on the money. </w:t>
      </w:r>
    </w:p>
    <w:p w14:paraId="7877C4D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And, even if regulation by government is needed for any free market to function competitively, more and more regulation is not the panacea for freedom of action whereas sometimes less regulation is, if it is combined with more enlightened self-interest. Economic freedom has to be ensured at the very point of source from which the economy draws its sustenance and lacks freedom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money. Even though money is nothing but a paper or a piece of metal, it is the flow that has to feed even the last mile economic agents and then only the individuals can have real freedom of action. Money is the source of all productive capacity of the economy. </w:t>
      </w:r>
    </w:p>
    <w:p w14:paraId="25C6839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industrial society, human </w:t>
      </w:r>
      <w:sdt>
        <w:sdtPr>
          <w:rPr>
            <w:rFonts w:ascii="Times New Roman" w:hAnsi="Times New Roman" w:cs="Times New Roman"/>
            <w:color w:val="000000" w:themeColor="text1"/>
            <w:sz w:val="24"/>
            <w:szCs w:val="24"/>
          </w:rPr>
          <w:tag w:val="goog_rdk_30"/>
          <w:id w:val="-766847945"/>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started with rights over property and liberty and all the institutions assuring those rights have been further strengthened as we have discussed above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that is why the world has experienced tremendous progress on all fronts, including the economic front. But rather than these gains percolating down to the common man, these gains are getting concentrated in fewer and fewer hands in terms of percentage of population. The knowledge era has extended these rights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with suitable modifications in institutions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over digital creations and the digital space. Slowly and gradually, collective and exploitative mechanisms are exploding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greatest example is the consternation across the world about cryptocurrencies. </w:t>
      </w:r>
    </w:p>
    <w:p w14:paraId="4BB2B62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Even the old institutions ensuring personal liberty and property for individuals are making way for newer versions that are more </w:t>
      </w:r>
      <w:proofErr w:type="spellStart"/>
      <w:r w:rsidRPr="00623139">
        <w:rPr>
          <w:rFonts w:ascii="Times New Roman" w:eastAsia="Times New Roman" w:hAnsi="Times New Roman" w:cs="Times New Roman"/>
          <w:color w:val="000000" w:themeColor="text1"/>
          <w:sz w:val="24"/>
          <w:szCs w:val="24"/>
        </w:rPr>
        <w:t>democratising</w:t>
      </w:r>
      <w:proofErr w:type="spellEnd"/>
      <w:r w:rsidRPr="00623139">
        <w:rPr>
          <w:rFonts w:ascii="Times New Roman" w:eastAsia="Times New Roman" w:hAnsi="Times New Roman" w:cs="Times New Roman"/>
          <w:color w:val="000000" w:themeColor="text1"/>
          <w:sz w:val="24"/>
          <w:szCs w:val="24"/>
        </w:rPr>
        <w:t xml:space="preserve"> and more universal. For example, arbitration and reconciliation are now replacing civil disputes, thus helping even poorer individuals to safeguard and secure their interests within the legal framework, but at a much lower cost and in much less time. </w:t>
      </w:r>
    </w:p>
    <w:p w14:paraId="2202096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Technology has become the greatest enabling factor today, in this journey. Technology has made it possible to expand the space of human existence to a much more democratic and affordable one. Even the poorest individuals are now getting access to health, education information, legal and social services provided by governments and private agencies in a big way through technology! Technology has provided a boost across the sectors and human activities for more and more freedom in human action. This trend has gained tremendous impetus from the dark and painful watershed of the COVID-19 tragedy, and it is likely to grow into an avalanche. There are many new types of livelihood options that the world is experiencing today simply because humans were forced to think of quick and effective alternatives to age-old ways of dealing with problems during and after the onslaught of the Covid-19 epidemic.</w:t>
      </w:r>
    </w:p>
    <w:p w14:paraId="432E653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have asserted and discussed at the outset of this chapter, the freedom of action in other spheres is very much dependent on that in the economic sphere. In this chapter, we have discussed only freedom of action in the economic field. It is not to belittle the lack of freedom of action in other fields but, as we have seen in human </w:t>
      </w:r>
      <w:sdt>
        <w:sdtPr>
          <w:rPr>
            <w:rFonts w:ascii="Times New Roman" w:hAnsi="Times New Roman" w:cs="Times New Roman"/>
            <w:color w:val="000000" w:themeColor="text1"/>
            <w:sz w:val="24"/>
            <w:szCs w:val="24"/>
          </w:rPr>
          <w:tag w:val="goog_rdk_31"/>
          <w:id w:val="488370393"/>
        </w:sdtPr>
        <w:sdtContent/>
      </w:sdt>
      <w:sdt>
        <w:sdtPr>
          <w:rPr>
            <w:rFonts w:ascii="Times New Roman" w:hAnsi="Times New Roman" w:cs="Times New Roman"/>
            <w:color w:val="000000" w:themeColor="text1"/>
            <w:sz w:val="24"/>
            <w:szCs w:val="24"/>
          </w:rPr>
          <w:tag w:val="goog_rdk_32"/>
          <w:id w:val="332035704"/>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many instances, without freedom of action is the economic field, that in the other (social and political) areas are meaningless. We know what Abraham Lincoln did 160 years back to empower the black people socially as well as politically. But, even now, across the US, there is deep racism in the minds of the people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blacks still must remind their own countrymen that even black lives matter! This also stems from the historical confinement of Black people to low-status jobs; due to their limited asset base, they were rarely considered creditworthy. This abridgement of economic power imposed through other means has hindered the progress of many sections of individuals in many other areas of life, despite political freedom and voting rights.</w:t>
      </w:r>
      <w:sdt>
        <w:sdtPr>
          <w:rPr>
            <w:rFonts w:ascii="Times New Roman" w:hAnsi="Times New Roman" w:cs="Times New Roman"/>
            <w:color w:val="000000" w:themeColor="text1"/>
            <w:sz w:val="24"/>
            <w:szCs w:val="24"/>
          </w:rPr>
          <w:tag w:val="goog_rdk_33"/>
          <w:id w:val="-2133474829"/>
        </w:sdtPr>
        <w:sdtContent/>
      </w:sdt>
      <w:sdt>
        <w:sdtPr>
          <w:rPr>
            <w:rFonts w:ascii="Times New Roman" w:hAnsi="Times New Roman" w:cs="Times New Roman"/>
            <w:color w:val="000000" w:themeColor="text1"/>
            <w:sz w:val="24"/>
            <w:szCs w:val="24"/>
          </w:rPr>
          <w:tag w:val="goog_rdk_34"/>
          <w:id w:val="-407312477"/>
        </w:sdtPr>
        <w:sdtContent/>
      </w:sdt>
      <w:r w:rsidRPr="00623139">
        <w:rPr>
          <w:rFonts w:ascii="Times New Roman" w:eastAsia="Times New Roman" w:hAnsi="Times New Roman" w:cs="Times New Roman"/>
          <w:color w:val="000000" w:themeColor="text1"/>
          <w:sz w:val="24"/>
          <w:szCs w:val="24"/>
        </w:rPr>
        <w:t xml:space="preserve"> And, finally, freedom of thought can have no meaning if freedom of action is absent. We are progressing towards more freedom of action as an inevitability of history but our progress needs to pick up speed. </w:t>
      </w:r>
    </w:p>
    <w:p w14:paraId="65EECC4B"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542" w:name="_heading=h.sqqyy99al5em" w:colFirst="0" w:colLast="0"/>
      <w:bookmarkStart w:id="543" w:name="_Toc204187298"/>
      <w:bookmarkEnd w:id="542"/>
    </w:p>
    <w:p w14:paraId="1520521C" w14:textId="77777777" w:rsidR="00770742" w:rsidRPr="00623139" w:rsidRDefault="00770742" w:rsidP="00770742">
      <w:pPr>
        <w:pStyle w:val="Headingg"/>
        <w:rPr>
          <w:color w:val="000000" w:themeColor="text1"/>
        </w:rPr>
      </w:pPr>
      <w:bookmarkStart w:id="544" w:name="_Toc206584197"/>
      <w:r w:rsidRPr="00623139">
        <w:rPr>
          <w:color w:val="000000" w:themeColor="text1"/>
        </w:rPr>
        <w:t>CHAPTER 15</w:t>
      </w:r>
      <w:bookmarkStart w:id="545" w:name="_heading=h.imh4t7mhcog9" w:colFirst="0" w:colLast="0"/>
      <w:bookmarkStart w:id="546" w:name="_Toc204187299"/>
      <w:bookmarkEnd w:id="543"/>
      <w:bookmarkEnd w:id="545"/>
      <w:r w:rsidRPr="00623139">
        <w:rPr>
          <w:color w:val="000000" w:themeColor="text1"/>
        </w:rPr>
        <w:br/>
        <w:t>HOW DO WE TRANSIT FROM SELF-INTEREST TO ENLIGHTENED SELF-INTEREST</w:t>
      </w:r>
      <w:bookmarkEnd w:id="544"/>
      <w:bookmarkEnd w:id="546"/>
    </w:p>
    <w:p w14:paraId="13FAAF20" w14:textId="77777777" w:rsidR="00770742" w:rsidRPr="00623139" w:rsidRDefault="00770742" w:rsidP="00770742">
      <w:pPr>
        <w:pStyle w:val="Subheadingg"/>
        <w:rPr>
          <w:color w:val="000000" w:themeColor="text1"/>
        </w:rPr>
      </w:pPr>
      <w:bookmarkStart w:id="547" w:name="_heading=h.5r6kkqnukh2c" w:colFirst="0" w:colLast="0"/>
      <w:bookmarkStart w:id="548" w:name="_Toc204187300"/>
      <w:bookmarkStart w:id="549" w:name="_Toc205200095"/>
      <w:bookmarkStart w:id="550" w:name="_Toc206584198"/>
      <w:bookmarkEnd w:id="547"/>
      <w:r w:rsidRPr="00623139">
        <w:rPr>
          <w:color w:val="000000" w:themeColor="text1"/>
        </w:rPr>
        <w:t>REVISITING ADAM SMITH</w:t>
      </w:r>
      <w:bookmarkEnd w:id="548"/>
      <w:bookmarkEnd w:id="549"/>
      <w:bookmarkEnd w:id="550"/>
    </w:p>
    <w:p w14:paraId="131D25E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Let us go back to the example cited by Adam Smith of people following different professions in their ‘own interest’, out of their own ‘self-love’. Now, what is the self-interest in a butcher for him to work as a butcher and a cab driver for him to work as a cab driver and a lawyer for him to work as a lawyer? Anyone’s ‘own interest’ and self-love dictate that under normal circumstances (for example, not in abnormal economic conditions of deep recession), he or she should follow that profession from which, subject to the constraints of the differing costs of acquiring expertise in different professions, he or she expects the highest satisfaction. This satisfaction may not be only monetary, it may have symbolic values also. I know many of my tribesmen (employees in the Government of India) who left jobs of much, much higher incomes to be in public service out of deference for public service. </w:t>
      </w:r>
    </w:p>
    <w:p w14:paraId="60431EF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To return to the earlier example: someone with the means — both financial and intellectual — to gain expertise in both the legal profession and that of a cab driver will almost always choose the legal profession, since it is generally expected that a lawyer earns more money and prestige than a cab driver, and the individual believes that his or her case will be no exception to this rule.</w:t>
      </w:r>
      <w:sdt>
        <w:sdtPr>
          <w:rPr>
            <w:rFonts w:ascii="Times New Roman" w:hAnsi="Times New Roman" w:cs="Times New Roman"/>
            <w:color w:val="000000" w:themeColor="text1"/>
            <w:sz w:val="24"/>
            <w:szCs w:val="24"/>
          </w:rPr>
          <w:tag w:val="goog_rdk_0"/>
          <w:id w:val="1798876651"/>
        </w:sdtPr>
        <w:sdtContent/>
      </w:sdt>
      <w:sdt>
        <w:sdtPr>
          <w:rPr>
            <w:rFonts w:ascii="Times New Roman" w:hAnsi="Times New Roman" w:cs="Times New Roman"/>
            <w:color w:val="000000" w:themeColor="text1"/>
            <w:sz w:val="24"/>
            <w:szCs w:val="24"/>
          </w:rPr>
          <w:tag w:val="goog_rdk_1"/>
          <w:id w:val="1814358481"/>
        </w:sdtPr>
        <w:sdtContent/>
      </w:sdt>
      <w:r w:rsidRPr="00623139">
        <w:rPr>
          <w:rFonts w:ascii="Times New Roman" w:eastAsia="Times New Roman" w:hAnsi="Times New Roman" w:cs="Times New Roman"/>
          <w:color w:val="000000" w:themeColor="text1"/>
          <w:sz w:val="24"/>
          <w:szCs w:val="24"/>
        </w:rPr>
        <w:t xml:space="preserve"> And, so, the knowledge or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xml:space="preserve"> or skill as embodied in an individual is valued by society more in some professions than in other professions but that happens precisely because the concerned individual adds more value to society in one profession than in another, as per the existing valuation principles followed by the society. In other words, ‘own interest’ and ‘self-love’ are not always in conflict with the needs of society at large and even though no altruistic motive is involved as such, the economy expands because of the responsiveness shown by the individuals towards society's needs. Even though society may be forced to pay me more or less than an individual considers to be his or her worth, there is always a give and take between the individual and the society and this give and take can be </w:t>
      </w:r>
      <w:proofErr w:type="spellStart"/>
      <w:r w:rsidRPr="00623139">
        <w:rPr>
          <w:rFonts w:ascii="Times New Roman" w:eastAsia="Times New Roman" w:hAnsi="Times New Roman" w:cs="Times New Roman"/>
          <w:color w:val="000000" w:themeColor="text1"/>
          <w:sz w:val="24"/>
          <w:szCs w:val="24"/>
        </w:rPr>
        <w:t>realised</w:t>
      </w:r>
      <w:proofErr w:type="spellEnd"/>
      <w:r w:rsidRPr="00623139">
        <w:rPr>
          <w:rFonts w:ascii="Times New Roman" w:eastAsia="Times New Roman" w:hAnsi="Times New Roman" w:cs="Times New Roman"/>
          <w:color w:val="000000" w:themeColor="text1"/>
          <w:sz w:val="24"/>
          <w:szCs w:val="24"/>
        </w:rPr>
        <w:t xml:space="preserve"> only simultaneously for all individuals working in unison in a given society, not in seclusion for any of the players. </w:t>
      </w:r>
    </w:p>
    <w:p w14:paraId="0A08286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Because of this interdependence in society, I should not think of using my monopolistic or unique position in society to extract more value than I actually deserve since society, too, is in a unique position to impose costs on me, in many more ways than one, at least in the long run. And purely selfish self-interest that is supposed to govern the economy as per the NCKS School economists is vastly different from the concept of ‘own interest’ of Adam Smith, as we </w:t>
      </w:r>
      <w:proofErr w:type="spellStart"/>
      <w:r w:rsidRPr="00623139">
        <w:rPr>
          <w:rFonts w:ascii="Times New Roman" w:eastAsia="Times New Roman" w:hAnsi="Times New Roman" w:cs="Times New Roman"/>
          <w:color w:val="000000" w:themeColor="text1"/>
          <w:sz w:val="24"/>
          <w:szCs w:val="24"/>
        </w:rPr>
        <w:t>hae</w:t>
      </w:r>
      <w:proofErr w:type="spellEnd"/>
      <w:r w:rsidRPr="00623139">
        <w:rPr>
          <w:rFonts w:ascii="Times New Roman" w:eastAsia="Times New Roman" w:hAnsi="Times New Roman" w:cs="Times New Roman"/>
          <w:color w:val="000000" w:themeColor="text1"/>
          <w:sz w:val="24"/>
          <w:szCs w:val="24"/>
        </w:rPr>
        <w:t xml:space="preserve"> already discussed in Chapter 8. </w:t>
      </w:r>
    </w:p>
    <w:p w14:paraId="76039BA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Let me elucidate the difference with an example. Let us say, I am the best lawyer in a small town and I generally win my legal battles and, so, I charge very high amounts as fees, even from the poor. This is very much in my self-interest. But clearly, I am not working in my ‘own interest’ in the Smithian sense. I have no consideration for the poor even though I know that such high fees cannot be afforded by the poor. As a result, society faces distortions, both in terms of the dispensation of justice and in terms of creating barriers for the poor, preventing them from adequate access to the judicial system. Ethical and moral considerations are only secondary in such a situation. Even though it is too much to expect of me, a lawyer, to be so altruistic as to reduce my fees for the poor so that they are not barred from access to justice, is it only from an altruistic motive that I should do it? No. It should be done from the perspective of my enlightened self-interest. Why and how? Why should I not work only based on my self-interest alone? If the poor are priced out from my town's legal justice dispensation system, I would be indirectly encouraging the poor to go for crimes since, as my sense of enlightened self-interest should tell me that, they, too, have their stomachs to fill at least twice every day and, </w:t>
      </w:r>
      <w:proofErr w:type="spellStart"/>
      <w:r w:rsidRPr="00623139">
        <w:rPr>
          <w:rFonts w:ascii="Times New Roman" w:eastAsia="Times New Roman" w:hAnsi="Times New Roman" w:cs="Times New Roman"/>
          <w:color w:val="000000" w:themeColor="text1"/>
          <w:sz w:val="24"/>
          <w:szCs w:val="24"/>
        </w:rPr>
        <w:t>defenceless</w:t>
      </w:r>
      <w:proofErr w:type="spellEnd"/>
      <w:r w:rsidRPr="00623139">
        <w:rPr>
          <w:rFonts w:ascii="Times New Roman" w:eastAsia="Times New Roman" w:hAnsi="Times New Roman" w:cs="Times New Roman"/>
          <w:color w:val="000000" w:themeColor="text1"/>
          <w:sz w:val="24"/>
          <w:szCs w:val="24"/>
        </w:rPr>
        <w:t xml:space="preserve"> against the rich in the courts of law, they would fight on the streets and try to rob and mug people. It may affect me directly any day and, even if that does not happen, would I like to live in a town infested with criminals? And, finally, if I want to leave a criminal-infested town, would I get an appropriate return on my real </w:t>
      </w:r>
      <w:sdt>
        <w:sdtPr>
          <w:rPr>
            <w:rFonts w:ascii="Times New Roman" w:hAnsi="Times New Roman" w:cs="Times New Roman"/>
            <w:color w:val="000000" w:themeColor="text1"/>
            <w:sz w:val="24"/>
            <w:szCs w:val="24"/>
          </w:rPr>
          <w:tag w:val="goog_rdk_2"/>
          <w:id w:val="-554782504"/>
        </w:sdtPr>
        <w:sdtContent/>
      </w:sdt>
      <w:sdt>
        <w:sdtPr>
          <w:rPr>
            <w:rFonts w:ascii="Times New Roman" w:hAnsi="Times New Roman" w:cs="Times New Roman"/>
            <w:color w:val="000000" w:themeColor="text1"/>
            <w:sz w:val="24"/>
            <w:szCs w:val="24"/>
          </w:rPr>
          <w:tag w:val="goog_rdk_3"/>
          <w:id w:val="-1603799191"/>
        </w:sdtPr>
        <w:sdtContent/>
      </w:sdt>
      <w:r w:rsidRPr="00623139">
        <w:rPr>
          <w:rFonts w:ascii="Times New Roman" w:eastAsia="Times New Roman" w:hAnsi="Times New Roman" w:cs="Times New Roman"/>
          <w:color w:val="000000" w:themeColor="text1"/>
          <w:sz w:val="24"/>
          <w:szCs w:val="24"/>
        </w:rPr>
        <w:t xml:space="preserve">sector investments in the town? The answer to both questions is an unequivocal ‘No’. But, to understand how I would benefit more from enlightened self-interest as compared to those from self-interest, I would have to consider intangible, immeasurable and uncertain benefits in future. </w:t>
      </w:r>
    </w:p>
    <w:p w14:paraId="0376A55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this is not the only way I can think of the benefits of enlightened self-interest. Probably, if I do not understand economics since I am in the legal line and don't know much economics, some economist may come and lecture me on the concept of price elasticity of demand for my services and, how, lowering my legal fees would probably give a boost to my total revenue by compensating for lost fees per case by way of more than proportionate increase in number of cases. This way I understand how enlightened self-interest can lead to a tangibly better situation than the one to be obtained under a self-interest scenario since I am earning more in total though I am earning lower remuneration in each case, thus making the valuation of my total services to the society better than before and, at the same time, I am also having the privilege of serving more people since now I am fighting more cases. So, it is in my ‘own interest’ that I should offer to fight for the poor at lower fees even though that may go against my ‘self-interest’ as defined by the NCKS School economics. </w:t>
      </w:r>
    </w:p>
    <w:p w14:paraId="79B1CE7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Further, the more people get satisfaction or 'happiness' (in the sense Adam Smith has used the word in his Theory of Moral Sentiments), the more stable society is, simply because there would be fewer unhappy people and even when they would be unhappy, each, or majority of them would be at least less unhappy. This unhappiness in society is a dangerous phenomenon, not least because it cannot, unfortunately, be measured. As it grows stronger over time, with little or no redress, it can fester and eat into the very vitals of society from within — weakening it from the roots — until one day a revolution erupts, uprooting the existing systems.</w:t>
      </w:r>
      <w:sdt>
        <w:sdtPr>
          <w:rPr>
            <w:rFonts w:ascii="Times New Roman" w:hAnsi="Times New Roman" w:cs="Times New Roman"/>
            <w:color w:val="000000" w:themeColor="text1"/>
            <w:sz w:val="24"/>
            <w:szCs w:val="24"/>
          </w:rPr>
          <w:tag w:val="goog_rdk_4"/>
          <w:id w:val="179709284"/>
        </w:sdtPr>
        <w:sdtContent/>
      </w:sdt>
      <w:sdt>
        <w:sdtPr>
          <w:rPr>
            <w:rFonts w:ascii="Times New Roman" w:hAnsi="Times New Roman" w:cs="Times New Roman"/>
            <w:color w:val="000000" w:themeColor="text1"/>
            <w:sz w:val="24"/>
            <w:szCs w:val="24"/>
          </w:rPr>
          <w:tag w:val="goog_rdk_5"/>
          <w:id w:val="-1051455954"/>
        </w:sdtPr>
        <w:sdtContent/>
      </w:sdt>
      <w:r w:rsidRPr="00623139">
        <w:rPr>
          <w:rFonts w:ascii="Times New Roman" w:eastAsia="Times New Roman" w:hAnsi="Times New Roman" w:cs="Times New Roman"/>
          <w:color w:val="000000" w:themeColor="text1"/>
          <w:sz w:val="24"/>
          <w:szCs w:val="24"/>
        </w:rPr>
        <w:t xml:space="preserve"> The Neo-Classical Keynesian Synthesis School economics, in its penchant for introducing aggregative metrics and sophisticated mathematics, has failed miserably to account for the difference of effects between ‘self-interest’ and ‘own interest’ of Adam Smith. We are actually referring to the latter as ‘enlightened self-interest’ as this is the term in vogue today to describe the concept. Adam Smith’s ‘own interest’ needs to be seen in the context of justice, equity and prudence.</w:t>
      </w:r>
    </w:p>
    <w:p w14:paraId="3549F56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Adam Smith, in his Theory of Moral Sentiments, has virtually proclaimed unjustness and inequality to be a necessary evil with the advancement of the agricultural society into the next stage of societal evolution but, at the same time, has pointed out the supremacy of a society with more 'happiness' than one with less 'happiness', with his 'happiness' inextricably </w:t>
      </w:r>
      <w:sdt>
        <w:sdtPr>
          <w:rPr>
            <w:rFonts w:ascii="Times New Roman" w:hAnsi="Times New Roman" w:cs="Times New Roman"/>
            <w:color w:val="000000" w:themeColor="text1"/>
            <w:sz w:val="24"/>
            <w:szCs w:val="24"/>
          </w:rPr>
          <w:tag w:val="goog_rdk_6"/>
          <w:id w:val="1127273952"/>
        </w:sdtPr>
        <w:sdtContent/>
      </w:sdt>
      <w:sdt>
        <w:sdtPr>
          <w:rPr>
            <w:rFonts w:ascii="Times New Roman" w:hAnsi="Times New Roman" w:cs="Times New Roman"/>
            <w:color w:val="000000" w:themeColor="text1"/>
            <w:sz w:val="24"/>
            <w:szCs w:val="24"/>
          </w:rPr>
          <w:tag w:val="goog_rdk_7"/>
          <w:id w:val="1281686582"/>
        </w:sdtPr>
        <w:sdtContent/>
      </w:sdt>
      <w:r w:rsidRPr="00623139">
        <w:rPr>
          <w:rFonts w:ascii="Times New Roman" w:eastAsia="Times New Roman" w:hAnsi="Times New Roman" w:cs="Times New Roman"/>
          <w:color w:val="000000" w:themeColor="text1"/>
          <w:sz w:val="24"/>
          <w:szCs w:val="24"/>
        </w:rPr>
        <w:t xml:space="preserve">linked to the economic condition of the poor not entirely because how the poor look at his or her poverty but also because how the society treats the poor. Adam Smith was, as usual, right in both of his beliefs. In fact, this issue is often misunderstood –– inequality per se is not unjust and inequality is bound to be there if merit is to be accorded an </w:t>
      </w:r>
      <w:proofErr w:type="spellStart"/>
      <w:r w:rsidRPr="00623139">
        <w:rPr>
          <w:rFonts w:ascii="Times New Roman" w:eastAsia="Times New Roman" w:hAnsi="Times New Roman" w:cs="Times New Roman"/>
          <w:color w:val="000000" w:themeColor="text1"/>
          <w:sz w:val="24"/>
          <w:szCs w:val="24"/>
        </w:rPr>
        <w:t>incentivised</w:t>
      </w:r>
      <w:proofErr w:type="spellEnd"/>
      <w:r w:rsidRPr="00623139">
        <w:rPr>
          <w:rFonts w:ascii="Times New Roman" w:eastAsia="Times New Roman" w:hAnsi="Times New Roman" w:cs="Times New Roman"/>
          <w:color w:val="000000" w:themeColor="text1"/>
          <w:sz w:val="24"/>
          <w:szCs w:val="24"/>
        </w:rPr>
        <w:t xml:space="preserve"> recognition and merit has to have the prime position if we want even just the material progress of the world at its maximum possible capacity. Inequality is unjust only when it is created as a result of man-made injustice meted out to an individual or a group of individuals.</w:t>
      </w:r>
    </w:p>
    <w:p w14:paraId="71596D47" w14:textId="77777777" w:rsidR="00770742" w:rsidRPr="00623139" w:rsidRDefault="00770742" w:rsidP="00770742">
      <w:pPr>
        <w:pStyle w:val="Subheadingg"/>
        <w:rPr>
          <w:color w:val="000000" w:themeColor="text1"/>
        </w:rPr>
      </w:pPr>
      <w:bookmarkStart w:id="551" w:name="_heading=h.i00pun7iaus8" w:colFirst="0" w:colLast="0"/>
      <w:bookmarkStart w:id="552" w:name="_Toc204187301"/>
      <w:bookmarkStart w:id="553" w:name="_Toc205200096"/>
      <w:bookmarkStart w:id="554" w:name="_Toc206584199"/>
      <w:bookmarkEnd w:id="551"/>
      <w:r w:rsidRPr="00623139">
        <w:rPr>
          <w:color w:val="000000" w:themeColor="text1"/>
        </w:rPr>
        <w:t>ENLIGHTENED SELF-INTEREST MAKES THE ECONOMIC PIE BIGGER</w:t>
      </w:r>
      <w:bookmarkEnd w:id="552"/>
      <w:bookmarkEnd w:id="553"/>
      <w:bookmarkEnd w:id="554"/>
    </w:p>
    <w:p w14:paraId="0EC2215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have to make everyone, or all, of the individuals in society understand from within that, ultimately, in the long run, enlightened self-interest makes the economy bigger, people all around happier, society more stable and peaceful, and progenies safer. This is why enlightened self-interest is to prevail over ‘self-interest’ in society. I am a fool of the first order if I think that I can live peacefully with all my riches on an island of prosperity with an ocean of economic misery all around. The discipline of economics would have to change its maxim of self-interest being in the driving seat to a maxim of enlightened self-interest being in that seat. Enlightened self-interest is the very simple act of understating that my actions affect others and, to the extent they do, it is better to leave positive or, at worst, zero effects on others' lives and no negative effects, if I want a better future for myself tomorrow and, at least, if I do not want my future to be cut short, or be full of miseries, for myself and my progenies. It may be difficult to model an economy mathematically that would take care of all the effects my actions might be having on others. Economics takes care of important and supposedly measurable good or bad effects of economic actions in terms of positive and negative externalities. </w:t>
      </w:r>
    </w:p>
    <w:p w14:paraId="4886242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apart from the fact that all such externalities are not measurable, those that are apparently measurable are so only to the extent we know or assume to know about the valuation of resources. </w:t>
      </w:r>
      <w:sdt>
        <w:sdtPr>
          <w:rPr>
            <w:rFonts w:ascii="Times New Roman" w:hAnsi="Times New Roman" w:cs="Times New Roman"/>
            <w:color w:val="000000" w:themeColor="text1"/>
            <w:sz w:val="24"/>
            <w:szCs w:val="24"/>
          </w:rPr>
          <w:tag w:val="goog_rdk_8"/>
          <w:id w:val="360644786"/>
        </w:sdtPr>
        <w:sdtContent/>
      </w:sdt>
      <w:sdt>
        <w:sdtPr>
          <w:rPr>
            <w:rFonts w:ascii="Times New Roman" w:hAnsi="Times New Roman" w:cs="Times New Roman"/>
            <w:color w:val="000000" w:themeColor="text1"/>
            <w:sz w:val="24"/>
            <w:szCs w:val="24"/>
          </w:rPr>
          <w:tag w:val="goog_rdk_9"/>
          <w:id w:val="-402457031"/>
        </w:sdtPr>
        <w:sdtContent/>
      </w:sdt>
      <w:r w:rsidRPr="00623139">
        <w:rPr>
          <w:rFonts w:ascii="Times New Roman" w:eastAsia="Times New Roman" w:hAnsi="Times New Roman" w:cs="Times New Roman"/>
          <w:color w:val="000000" w:themeColor="text1"/>
          <w:sz w:val="24"/>
          <w:szCs w:val="24"/>
        </w:rPr>
        <w:t xml:space="preserve">For example, in the case of a manufacturing unit polluting a stretch of river leading to a loss of, say, Rs. 20 </w:t>
      </w:r>
      <w:proofErr w:type="gramStart"/>
      <w:r w:rsidRPr="00623139">
        <w:rPr>
          <w:rFonts w:ascii="Times New Roman" w:eastAsia="Times New Roman" w:hAnsi="Times New Roman" w:cs="Times New Roman"/>
          <w:color w:val="000000" w:themeColor="text1"/>
          <w:sz w:val="24"/>
          <w:szCs w:val="24"/>
        </w:rPr>
        <w:t>Million</w:t>
      </w:r>
      <w:proofErr w:type="gramEnd"/>
      <w:r w:rsidRPr="00623139">
        <w:rPr>
          <w:rFonts w:ascii="Times New Roman" w:eastAsia="Times New Roman" w:hAnsi="Times New Roman" w:cs="Times New Roman"/>
          <w:color w:val="000000" w:themeColor="text1"/>
          <w:sz w:val="24"/>
          <w:szCs w:val="24"/>
        </w:rPr>
        <w:t xml:space="preserve"> per month to the local fishermen, can we say with any certainty or specificity whether or not there are effects of such pollution further downstream, not only on the fish in the river but also on the human beings residing on both banks of the river? Similarly, we do not know whether pollution would have intergenerational effects. The uncertainties do not end there. There is no guarantee that we know about other organisms in the river that may directly or indirectly add or subtract from the lifespan or income level of the residents of human settlements along the river, for a standard stretch. So, while the prescription of the NCKS School economics of paying damages is not morally or ethically very right in the first place, even the calculation of such damage may be absolutely wrong. Such a catastrophic problem has only one solution: an understanding by humans of the value of enlightened self-interest and a consideration of the cost of one’s action imposed upon society over and above own narrow self-interest. We must </w:t>
      </w:r>
      <w:proofErr w:type="spellStart"/>
      <w:r w:rsidRPr="00623139">
        <w:rPr>
          <w:rFonts w:ascii="Times New Roman" w:eastAsia="Times New Roman" w:hAnsi="Times New Roman" w:cs="Times New Roman"/>
          <w:color w:val="000000" w:themeColor="text1"/>
          <w:sz w:val="24"/>
          <w:szCs w:val="24"/>
        </w:rPr>
        <w:t>realise</w:t>
      </w:r>
      <w:proofErr w:type="spellEnd"/>
      <w:r w:rsidRPr="00623139">
        <w:rPr>
          <w:rFonts w:ascii="Times New Roman" w:eastAsia="Times New Roman" w:hAnsi="Times New Roman" w:cs="Times New Roman"/>
          <w:color w:val="000000" w:themeColor="text1"/>
          <w:sz w:val="24"/>
          <w:szCs w:val="24"/>
        </w:rPr>
        <w:t xml:space="preserve"> that enlightened self-interest, and not self-interest, provides us with a strong Pareto-superior situation in terms of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progress, in terms of opportunities for one and all. As Adam Smith himself has pointed out, the extent of the division of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xml:space="preserve"> (and consequent increase in production) is limited by the extent of the market. At the same time, no market can grow optimally if the participants in the market process are devoid of feelings of enlightened self-interest.</w:t>
      </w:r>
    </w:p>
    <w:p w14:paraId="5D26D22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Hence, we may argue that enlightened self-interest should be the basis of the value system that we need to have as the motivation behind the progress of human </w:t>
      </w:r>
      <w:sdt>
        <w:sdtPr>
          <w:rPr>
            <w:rFonts w:ascii="Times New Roman" w:hAnsi="Times New Roman" w:cs="Times New Roman"/>
            <w:color w:val="000000" w:themeColor="text1"/>
            <w:sz w:val="24"/>
            <w:szCs w:val="24"/>
          </w:rPr>
          <w:tag w:val="goog_rdk_10"/>
          <w:id w:val="-1877226223"/>
        </w:sdtPr>
        <w:sdtContent/>
      </w:sdt>
      <w:sdt>
        <w:sdtPr>
          <w:rPr>
            <w:rFonts w:ascii="Times New Roman" w:hAnsi="Times New Roman" w:cs="Times New Roman"/>
            <w:color w:val="000000" w:themeColor="text1"/>
            <w:sz w:val="24"/>
            <w:szCs w:val="24"/>
          </w:rPr>
          <w:tag w:val="goog_rdk_11"/>
          <w:id w:val="1975168657"/>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The discipline of economics is all about </w:t>
      </w:r>
      <w:proofErr w:type="spellStart"/>
      <w:r w:rsidRPr="00623139">
        <w:rPr>
          <w:rFonts w:ascii="Times New Roman" w:eastAsia="Times New Roman" w:hAnsi="Times New Roman" w:cs="Times New Roman"/>
          <w:color w:val="000000" w:themeColor="text1"/>
          <w:sz w:val="24"/>
          <w:szCs w:val="24"/>
        </w:rPr>
        <w:t>optimisation</w:t>
      </w:r>
      <w:proofErr w:type="spellEnd"/>
      <w:r w:rsidRPr="00623139">
        <w:rPr>
          <w:rFonts w:ascii="Times New Roman" w:eastAsia="Times New Roman" w:hAnsi="Times New Roman" w:cs="Times New Roman"/>
          <w:color w:val="000000" w:themeColor="text1"/>
          <w:sz w:val="24"/>
          <w:szCs w:val="24"/>
        </w:rPr>
        <w:t xml:space="preserve">. Without going about what determines our preferences and whether they are consistent or not as per a set of conditions of consistency, we can legitimately surmise, that if our preferences can be based on self-interest, the same can be based on enlightened self-interest as well, especially since enlightened self-interest, if </w:t>
      </w:r>
      <w:sdt>
        <w:sdtPr>
          <w:rPr>
            <w:rFonts w:ascii="Times New Roman" w:hAnsi="Times New Roman" w:cs="Times New Roman"/>
            <w:color w:val="000000" w:themeColor="text1"/>
            <w:sz w:val="24"/>
            <w:szCs w:val="24"/>
          </w:rPr>
          <w:tag w:val="goog_rdk_12"/>
          <w:id w:val="799503223"/>
        </w:sdtPr>
        <w:sdtContent/>
      </w:sdt>
      <w:sdt>
        <w:sdtPr>
          <w:rPr>
            <w:rFonts w:ascii="Times New Roman" w:hAnsi="Times New Roman" w:cs="Times New Roman"/>
            <w:color w:val="000000" w:themeColor="text1"/>
            <w:sz w:val="24"/>
            <w:szCs w:val="24"/>
          </w:rPr>
          <w:tag w:val="goog_rdk_13"/>
          <w:id w:val="-400139761"/>
        </w:sdtPr>
        <w:sdtContent/>
      </w:sdt>
      <w:r w:rsidRPr="00623139">
        <w:rPr>
          <w:rFonts w:ascii="Times New Roman" w:eastAsia="Times New Roman" w:hAnsi="Times New Roman" w:cs="Times New Roman"/>
          <w:color w:val="000000" w:themeColor="text1"/>
          <w:sz w:val="24"/>
          <w:szCs w:val="24"/>
        </w:rPr>
        <w:t xml:space="preserve">pursued by all, will necessarily create a much bigger economic pie. If that is not realistic in the judgment of economists, then, the problem lies with the value systems inculcated by their forefathers in the NCKS School economics. </w:t>
      </w:r>
    </w:p>
    <w:p w14:paraId="3559DD8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Some immediate difficulties can be foreseen if we think of replacing self-interest with enlightened self-interest. Let us discuss these difficulties in the next few sections.</w:t>
      </w:r>
    </w:p>
    <w:p w14:paraId="5394E520" w14:textId="77777777" w:rsidR="00770742" w:rsidRPr="00623139" w:rsidRDefault="00770742" w:rsidP="00770742">
      <w:pPr>
        <w:pStyle w:val="Subheadingg"/>
        <w:rPr>
          <w:color w:val="000000" w:themeColor="text1"/>
        </w:rPr>
      </w:pPr>
      <w:bookmarkStart w:id="555" w:name="_heading=h.93y4unv79pwm" w:colFirst="0" w:colLast="0"/>
      <w:bookmarkStart w:id="556" w:name="_Toc204187302"/>
      <w:bookmarkStart w:id="557" w:name="_Toc205200097"/>
      <w:bookmarkStart w:id="558" w:name="_Toc206584200"/>
      <w:bookmarkEnd w:id="555"/>
      <w:r w:rsidRPr="00623139">
        <w:rPr>
          <w:color w:val="000000" w:themeColor="text1"/>
        </w:rPr>
        <w:t>DIFFICULTIES IN CREATING A NEW BELIEF SYSTEM</w:t>
      </w:r>
      <w:bookmarkEnd w:id="556"/>
      <w:bookmarkEnd w:id="557"/>
      <w:bookmarkEnd w:id="558"/>
    </w:p>
    <w:p w14:paraId="1226EF5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first difficulty concerns the existing belief system. Our belief system does not allow us to think of anything beyond self-interest while deciding on our economic actions. And, in keeping with the capability of the reigning economic philosophy to influence both social and political institutions of societies, the message of self-interest has now </w:t>
      </w:r>
      <w:proofErr w:type="gramStart"/>
      <w:r w:rsidRPr="00623139">
        <w:rPr>
          <w:rFonts w:ascii="Times New Roman" w:eastAsia="Times New Roman" w:hAnsi="Times New Roman" w:cs="Times New Roman"/>
          <w:color w:val="000000" w:themeColor="text1"/>
          <w:sz w:val="24"/>
          <w:szCs w:val="24"/>
        </w:rPr>
        <w:t>have</w:t>
      </w:r>
      <w:proofErr w:type="gramEnd"/>
      <w:r w:rsidRPr="00623139">
        <w:rPr>
          <w:rFonts w:ascii="Times New Roman" w:eastAsia="Times New Roman" w:hAnsi="Times New Roman" w:cs="Times New Roman"/>
          <w:color w:val="000000" w:themeColor="text1"/>
          <w:sz w:val="24"/>
          <w:szCs w:val="24"/>
        </w:rPr>
        <w:t xml:space="preserve"> a vice-like grip on all institutions of culture in every society, with differing strengths though. But, in all societies, the tendency is getting strengthened with every passing day. What is the litmus test for understanding how much we are guided by self-interest and how much, by enlightened </w:t>
      </w:r>
      <w:sdt>
        <w:sdtPr>
          <w:rPr>
            <w:rFonts w:ascii="Times New Roman" w:hAnsi="Times New Roman" w:cs="Times New Roman"/>
            <w:color w:val="000000" w:themeColor="text1"/>
            <w:sz w:val="24"/>
            <w:szCs w:val="24"/>
          </w:rPr>
          <w:tag w:val="goog_rdk_16"/>
          <w:id w:val="-287664432"/>
        </w:sdtPr>
        <w:sdtContent/>
      </w:sdt>
      <w:sdt>
        <w:sdtPr>
          <w:rPr>
            <w:rFonts w:ascii="Times New Roman" w:hAnsi="Times New Roman" w:cs="Times New Roman"/>
            <w:color w:val="000000" w:themeColor="text1"/>
            <w:sz w:val="24"/>
            <w:szCs w:val="24"/>
          </w:rPr>
          <w:tag w:val="goog_rdk_17"/>
          <w:id w:val="-85617297"/>
        </w:sdtPr>
        <w:sdtContent/>
      </w:sdt>
      <w:r w:rsidRPr="00623139">
        <w:rPr>
          <w:rFonts w:ascii="Times New Roman" w:eastAsia="Times New Roman" w:hAnsi="Times New Roman" w:cs="Times New Roman"/>
          <w:color w:val="000000" w:themeColor="text1"/>
          <w:sz w:val="24"/>
          <w:szCs w:val="24"/>
        </w:rPr>
        <w:t>self-interest? For every individual, that litmus test lies in asking oneself whether or not one is behaving with another in the way one wants to be treated by others in a similar circumstance? It is not to take the very idealist viewpoint that we all should believe in the Indian saying of '</w:t>
      </w:r>
      <w:proofErr w:type="spellStart"/>
      <w:r w:rsidRPr="00623139">
        <w:rPr>
          <w:rFonts w:ascii="Times New Roman" w:eastAsia="Times New Roman" w:hAnsi="Times New Roman" w:cs="Times New Roman"/>
          <w:color w:val="000000" w:themeColor="text1"/>
          <w:sz w:val="24"/>
          <w:szCs w:val="24"/>
        </w:rPr>
        <w:t>Vasudhaiva</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Kutumbakam</w:t>
      </w:r>
      <w:proofErr w:type="spellEnd"/>
      <w:r w:rsidRPr="00623139">
        <w:rPr>
          <w:rFonts w:ascii="Times New Roman" w:eastAsia="Times New Roman" w:hAnsi="Times New Roman" w:cs="Times New Roman"/>
          <w:color w:val="000000" w:themeColor="text1"/>
          <w:sz w:val="24"/>
          <w:szCs w:val="24"/>
        </w:rPr>
        <w:t>' (All the world's humans are my kinsmen). Had we been able to follow this principle, then the world of ours would have been a heaven. But we need to extend our understanding at least to others beyond the group with whom we have emotional attachment, not from any altruistic motive but from the point of view of prudence that our choice-set for the future should, for every act done, ensure more socially positive contributions to ensure positive externalities in the lives of even those to whom we have no emotional attachment.</w:t>
      </w:r>
    </w:p>
    <w:p w14:paraId="7AB8B9F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second difficulty is that of modelling this enlightened self-interest in economics. The difficulties involved in doing so themselves explain the importance of replacing self-interest with enlightened self-interest. What we need to calculate in any model </w:t>
      </w:r>
      <w:proofErr w:type="spellStart"/>
      <w:r w:rsidRPr="00623139">
        <w:rPr>
          <w:rFonts w:ascii="Times New Roman" w:eastAsia="Times New Roman" w:hAnsi="Times New Roman" w:cs="Times New Roman"/>
          <w:color w:val="000000" w:themeColor="text1"/>
          <w:sz w:val="24"/>
          <w:szCs w:val="24"/>
        </w:rPr>
        <w:t>emphasising</w:t>
      </w:r>
      <w:proofErr w:type="spellEnd"/>
      <w:r w:rsidRPr="00623139">
        <w:rPr>
          <w:rFonts w:ascii="Times New Roman" w:eastAsia="Times New Roman" w:hAnsi="Times New Roman" w:cs="Times New Roman"/>
          <w:color w:val="000000" w:themeColor="text1"/>
          <w:sz w:val="24"/>
          <w:szCs w:val="24"/>
        </w:rPr>
        <w:t xml:space="preserve"> enlightened self-interest as the driving force of the economy is the quantification of negative and positive externalities our economic actions would create, affecting others and then we need to choose action with the greatest positive externality or the least negative externality. As has already been discussed above in brief, it is difficult to measure the extent of the spatial or temporal horizon of the effects of any action but we may certainly develop new systems of compensation or those of neutralization of negative externalities at source or introduce alternative measures like creating markets for trading in certain externalities, only on failing in the first. This is particularly relevant and applicable in the cases of environmental pollution (an example of classically negative externality). Let me narrate a story of a conversation in this regard. </w:t>
      </w:r>
    </w:p>
    <w:p w14:paraId="1BC31F0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One professor from a famous business school in India once told me, while teaching in class, that if an industry is polluting a stretch of the river endangering the fish along that stretch and thus affecting the fishermen's livelihood, and if it is more economic (i.</w:t>
      </w:r>
      <w:sdt>
        <w:sdtPr>
          <w:rPr>
            <w:rFonts w:ascii="Times New Roman" w:hAnsi="Times New Roman" w:cs="Times New Roman"/>
            <w:color w:val="000000" w:themeColor="text1"/>
            <w:sz w:val="24"/>
            <w:szCs w:val="24"/>
          </w:rPr>
          <w:tag w:val="goog_rdk_18"/>
          <w:id w:val="1321850392"/>
        </w:sdtPr>
        <w:sdtContent/>
      </w:sdt>
      <w:sdt>
        <w:sdtPr>
          <w:rPr>
            <w:rFonts w:ascii="Times New Roman" w:hAnsi="Times New Roman" w:cs="Times New Roman"/>
            <w:color w:val="000000" w:themeColor="text1"/>
            <w:sz w:val="24"/>
            <w:szCs w:val="24"/>
          </w:rPr>
          <w:tag w:val="goog_rdk_19"/>
          <w:id w:val="-1152750997"/>
        </w:sdtPr>
        <w:sdtContent/>
      </w:sdt>
      <w:r w:rsidRPr="00623139">
        <w:rPr>
          <w:rFonts w:ascii="Times New Roman" w:eastAsia="Times New Roman" w:hAnsi="Times New Roman" w:cs="Times New Roman"/>
          <w:color w:val="000000" w:themeColor="text1"/>
          <w:sz w:val="24"/>
          <w:szCs w:val="24"/>
        </w:rPr>
        <w:t xml:space="preserve">e., less costly) to transfer the property rights of the river to the industry which, in turn, would compensate for the loss of livelihood of the fishermen, then the state should grant such property rights to the industry concerned. I protested </w:t>
      </w:r>
      <w:sdt>
        <w:sdtPr>
          <w:rPr>
            <w:rFonts w:ascii="Times New Roman" w:hAnsi="Times New Roman" w:cs="Times New Roman"/>
            <w:color w:val="000000" w:themeColor="text1"/>
            <w:sz w:val="24"/>
            <w:szCs w:val="24"/>
          </w:rPr>
          <w:tag w:val="goog_rdk_20"/>
          <w:id w:val="-2026778089"/>
        </w:sdtPr>
        <w:sdtContent/>
      </w:sdt>
      <w:sdt>
        <w:sdtPr>
          <w:rPr>
            <w:rFonts w:ascii="Times New Roman" w:hAnsi="Times New Roman" w:cs="Times New Roman"/>
            <w:color w:val="000000" w:themeColor="text1"/>
            <w:sz w:val="24"/>
            <w:szCs w:val="24"/>
          </w:rPr>
          <w:tag w:val="goog_rdk_21"/>
          <w:id w:val="726034808"/>
        </w:sdtPr>
        <w:sdtContent/>
      </w:sdt>
      <w:r w:rsidRPr="00623139">
        <w:rPr>
          <w:rFonts w:ascii="Times New Roman" w:eastAsia="Times New Roman" w:hAnsi="Times New Roman" w:cs="Times New Roman"/>
          <w:color w:val="000000" w:themeColor="text1"/>
          <w:sz w:val="24"/>
          <w:szCs w:val="24"/>
        </w:rPr>
        <w:t xml:space="preserve">saying that the industry which is polluting the river and is affecting the livelihood of the fishermen cannot be conferred the ownership of the river. Firstly, it would be a conflict of interest with the industry always trying to take advantage of its ownership to undervalue the extent of pollution, working under the basic premise of its narrow self-interest; I tried to argue that it could make enough economic sense but it was not making even an iota of common sense since the offender himself cannot be asked to evaluate the cost imposed on the offended by his or her offence. Secondly, I also tried to argue that, under no circumstances, the property rights of the river should go to the industry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if at all the rights are to be entrusted to one of the two groups, then the fishermen should be that group unquestionably since it is their livelihood that comes from the river and the river is in no way essential for the factory except that the latter is using the river simply as the dumping site for its pollutant wastes. </w:t>
      </w:r>
    </w:p>
    <w:p w14:paraId="2789675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professor was aghast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he stressed the fact that he was talking about economics and not about some ideal world and if the fishermen were conferred the ownership of the river,</w:t>
      </w:r>
      <w:sdt>
        <w:sdtPr>
          <w:rPr>
            <w:rFonts w:ascii="Times New Roman" w:hAnsi="Times New Roman" w:cs="Times New Roman"/>
            <w:color w:val="000000" w:themeColor="text1"/>
            <w:sz w:val="24"/>
            <w:szCs w:val="24"/>
          </w:rPr>
          <w:tag w:val="goog_rdk_22"/>
          <w:id w:val="145636598"/>
        </w:sdtPr>
        <w:sdtContent/>
      </w:sdt>
      <w:sdt>
        <w:sdtPr>
          <w:rPr>
            <w:rFonts w:ascii="Times New Roman" w:hAnsi="Times New Roman" w:cs="Times New Roman"/>
            <w:color w:val="000000" w:themeColor="text1"/>
            <w:sz w:val="24"/>
            <w:szCs w:val="24"/>
          </w:rPr>
          <w:tag w:val="goog_rdk_23"/>
          <w:id w:val="-200870574"/>
        </w:sdtPr>
        <w:sdtContent/>
      </w:sdt>
      <w:r w:rsidRPr="00623139">
        <w:rPr>
          <w:rFonts w:ascii="Times New Roman" w:eastAsia="Times New Roman" w:hAnsi="Times New Roman" w:cs="Times New Roman"/>
          <w:color w:val="000000" w:themeColor="text1"/>
          <w:sz w:val="24"/>
          <w:szCs w:val="24"/>
        </w:rPr>
        <w:t xml:space="preserve"> it would not even be practicable since any single individual could prove to be a stumbling block. I reminded him very politely that I, too, was talking about economics only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livelihood issues of the fishermen are well within the boundaries of economics and there is no logic in support of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all against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ownership being conferred on the industrialist. He, of course, did not budge from his economics orientation. I raised the second issue of valuation. I asked him how we could be so sure that the loss of fish today would be the only, and final, cost that would be extracted by this pollution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that is, how could he be so sure that some other organisms would not be affected thus reducing the quality of water or that ten years hence there won't be any genetic defect in the newborn babies in the villages even downstream? Only on this point, did he agree with me, and that, too, only partially, admitting that a perfect valuation was not possible today. In fact, it is not a question of today or tomorrow — it is never even possible to do so.</w:t>
      </w:r>
    </w:p>
    <w:p w14:paraId="5D4D753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problem was one of pollution — specifically, who would bear the cost, and whether it should be borne by anyone at all.</w:t>
      </w:r>
      <w:sdt>
        <w:sdtPr>
          <w:rPr>
            <w:rFonts w:ascii="Times New Roman" w:hAnsi="Times New Roman" w:cs="Times New Roman"/>
            <w:color w:val="000000" w:themeColor="text1"/>
            <w:sz w:val="24"/>
            <w:szCs w:val="24"/>
          </w:rPr>
          <w:tag w:val="goog_rdk_24"/>
          <w:id w:val="-1314017377"/>
        </w:sdtPr>
        <w:sdtContent/>
      </w:sdt>
      <w:sdt>
        <w:sdtPr>
          <w:rPr>
            <w:rFonts w:ascii="Times New Roman" w:hAnsi="Times New Roman" w:cs="Times New Roman"/>
            <w:color w:val="000000" w:themeColor="text1"/>
            <w:sz w:val="24"/>
            <w:szCs w:val="24"/>
          </w:rPr>
          <w:tag w:val="goog_rdk_25"/>
          <w:id w:val="-857814468"/>
        </w:sdtPr>
        <w:sdtContent/>
      </w:sdt>
      <w:r w:rsidRPr="00623139">
        <w:rPr>
          <w:rFonts w:ascii="Times New Roman" w:eastAsia="Times New Roman" w:hAnsi="Times New Roman" w:cs="Times New Roman"/>
          <w:color w:val="000000" w:themeColor="text1"/>
          <w:sz w:val="24"/>
          <w:szCs w:val="24"/>
        </w:rPr>
        <w:t xml:space="preserve"> If we think that the calculation of the environmental cost is difficult or impossible, should we not think of a system that would nudge, </w:t>
      </w:r>
      <w:proofErr w:type="spellStart"/>
      <w:r w:rsidRPr="00623139">
        <w:rPr>
          <w:rFonts w:ascii="Times New Roman" w:eastAsia="Times New Roman" w:hAnsi="Times New Roman" w:cs="Times New Roman"/>
          <w:color w:val="000000" w:themeColor="text1"/>
          <w:sz w:val="24"/>
          <w:szCs w:val="24"/>
        </w:rPr>
        <w:t>incentivise</w:t>
      </w:r>
      <w:proofErr w:type="spellEnd"/>
      <w:r w:rsidRPr="00623139">
        <w:rPr>
          <w:rFonts w:ascii="Times New Roman" w:eastAsia="Times New Roman" w:hAnsi="Times New Roman" w:cs="Times New Roman"/>
          <w:color w:val="000000" w:themeColor="text1"/>
          <w:sz w:val="24"/>
          <w:szCs w:val="24"/>
        </w:rPr>
        <w:t xml:space="preserve"> and </w:t>
      </w:r>
      <w:proofErr w:type="spellStart"/>
      <w:r w:rsidRPr="00623139">
        <w:rPr>
          <w:rFonts w:ascii="Times New Roman" w:eastAsia="Times New Roman" w:hAnsi="Times New Roman" w:cs="Times New Roman"/>
          <w:color w:val="000000" w:themeColor="text1"/>
          <w:sz w:val="24"/>
          <w:szCs w:val="24"/>
        </w:rPr>
        <w:t>disincentivise</w:t>
      </w:r>
      <w:proofErr w:type="spellEnd"/>
      <w:r w:rsidRPr="00623139">
        <w:rPr>
          <w:rFonts w:ascii="Times New Roman" w:eastAsia="Times New Roman" w:hAnsi="Times New Roman" w:cs="Times New Roman"/>
          <w:color w:val="000000" w:themeColor="text1"/>
          <w:sz w:val="24"/>
          <w:szCs w:val="24"/>
        </w:rPr>
        <w:t xml:space="preserve"> the industry to treat the pollutants </w:t>
      </w:r>
      <w:sdt>
        <w:sdtPr>
          <w:rPr>
            <w:rFonts w:ascii="Times New Roman" w:hAnsi="Times New Roman" w:cs="Times New Roman"/>
            <w:color w:val="000000" w:themeColor="text1"/>
            <w:sz w:val="24"/>
            <w:szCs w:val="24"/>
          </w:rPr>
          <w:tag w:val="goog_rdk_26"/>
          <w:id w:val="610091302"/>
        </w:sdtPr>
        <w:sdtContent/>
      </w:sdt>
      <w:sdt>
        <w:sdtPr>
          <w:rPr>
            <w:rFonts w:ascii="Times New Roman" w:hAnsi="Times New Roman" w:cs="Times New Roman"/>
            <w:color w:val="000000" w:themeColor="text1"/>
            <w:sz w:val="24"/>
            <w:szCs w:val="24"/>
          </w:rPr>
          <w:tag w:val="goog_rdk_27"/>
          <w:id w:val="-1431269949"/>
        </w:sdtPr>
        <w:sdtContent/>
      </w:sdt>
      <w:r w:rsidRPr="00623139">
        <w:rPr>
          <w:rFonts w:ascii="Times New Roman" w:eastAsia="Times New Roman" w:hAnsi="Times New Roman" w:cs="Times New Roman"/>
          <w:color w:val="000000" w:themeColor="text1"/>
          <w:sz w:val="24"/>
          <w:szCs w:val="24"/>
        </w:rPr>
        <w:t xml:space="preserve">in situ and not even allow them to flow to the river? It can be done in many ways, with varying degrees of coercion and persuasion, incentives or disincentives or nudges. Today we may need to use some coercion, some disincentive, but a day may come when the industry itself decides to do it without any outside influence considering the issue from the angle of enlightened self-interest. </w:t>
      </w:r>
    </w:p>
    <w:p w14:paraId="7F9713F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Examples of probable measures abound. For example, there may be a simple nudge of the Government's encouragement to any such industry located on the waterfront to set up a tourist resort covering the entire riverfront which would deter them from releasing their pollution in the river. We may also think of many other measures based on differently framed principles and ideals. I have given just one of a</w:t>
      </w:r>
      <w:sdt>
        <w:sdtPr>
          <w:rPr>
            <w:rFonts w:ascii="Times New Roman" w:hAnsi="Times New Roman" w:cs="Times New Roman"/>
            <w:color w:val="000000" w:themeColor="text1"/>
            <w:sz w:val="24"/>
            <w:szCs w:val="24"/>
          </w:rPr>
          <w:tag w:val="goog_rdk_28"/>
          <w:id w:val="-886632422"/>
        </w:sdtPr>
        <w:sdtContent/>
      </w:sdt>
      <w:sdt>
        <w:sdtPr>
          <w:rPr>
            <w:rFonts w:ascii="Times New Roman" w:hAnsi="Times New Roman" w:cs="Times New Roman"/>
            <w:color w:val="000000" w:themeColor="text1"/>
            <w:sz w:val="24"/>
            <w:szCs w:val="24"/>
          </w:rPr>
          <w:tag w:val="goog_rdk_29"/>
          <w:id w:val="153806477"/>
        </w:sdtPr>
        <w:sdtContent/>
      </w:sdt>
      <w:r w:rsidRPr="00623139">
        <w:rPr>
          <w:rFonts w:ascii="Times New Roman" w:eastAsia="Times New Roman" w:hAnsi="Times New Roman" w:cs="Times New Roman"/>
          <w:color w:val="000000" w:themeColor="text1"/>
          <w:sz w:val="24"/>
          <w:szCs w:val="24"/>
        </w:rPr>
        <w:t xml:space="preserve"> thousand of plausible solutions but the question is that of the final aim of action, this aim depending strongly on the thought-orientation of the policy makers. We will discuss shortly why a policy regime of zero tolerance for pollution is practically the only solution if we are serious about the aim of obliterating pollution, rather than trading in it.</w:t>
      </w:r>
    </w:p>
    <w:p w14:paraId="61E72D5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third issue is that of understanding how pursuance of narrow self-interest is encouraged in </w:t>
      </w:r>
      <w:proofErr w:type="spellStart"/>
      <w:r w:rsidRPr="00623139">
        <w:rPr>
          <w:rFonts w:ascii="Times New Roman" w:eastAsia="Times New Roman" w:hAnsi="Times New Roman" w:cs="Times New Roman"/>
          <w:color w:val="000000" w:themeColor="text1"/>
          <w:sz w:val="24"/>
          <w:szCs w:val="24"/>
        </w:rPr>
        <w:t>tradeability</w:t>
      </w:r>
      <w:proofErr w:type="spellEnd"/>
      <w:r w:rsidRPr="00623139">
        <w:rPr>
          <w:rFonts w:ascii="Times New Roman" w:eastAsia="Times New Roman" w:hAnsi="Times New Roman" w:cs="Times New Roman"/>
          <w:color w:val="000000" w:themeColor="text1"/>
          <w:sz w:val="24"/>
          <w:szCs w:val="24"/>
        </w:rPr>
        <w:t xml:space="preserve"> of bads in a society’s policy framework. </w:t>
      </w:r>
      <w:proofErr w:type="spellStart"/>
      <w:r w:rsidRPr="00623139">
        <w:rPr>
          <w:rFonts w:ascii="Times New Roman" w:eastAsia="Times New Roman" w:hAnsi="Times New Roman" w:cs="Times New Roman"/>
          <w:color w:val="000000" w:themeColor="text1"/>
          <w:sz w:val="24"/>
          <w:szCs w:val="24"/>
        </w:rPr>
        <w:t>Behavioural</w:t>
      </w:r>
      <w:proofErr w:type="spellEnd"/>
      <w:r w:rsidRPr="00623139">
        <w:rPr>
          <w:rFonts w:ascii="Times New Roman" w:eastAsia="Times New Roman" w:hAnsi="Times New Roman" w:cs="Times New Roman"/>
          <w:color w:val="000000" w:themeColor="text1"/>
          <w:sz w:val="24"/>
          <w:szCs w:val="24"/>
        </w:rPr>
        <w:t xml:space="preserve"> economists cite a good example to elucidate the issue. A group of day-care </w:t>
      </w:r>
      <w:proofErr w:type="spellStart"/>
      <w:r w:rsidRPr="00623139">
        <w:rPr>
          <w:rFonts w:ascii="Times New Roman" w:eastAsia="Times New Roman" w:hAnsi="Times New Roman" w:cs="Times New Roman"/>
          <w:color w:val="000000" w:themeColor="text1"/>
          <w:sz w:val="24"/>
          <w:szCs w:val="24"/>
        </w:rPr>
        <w:t>centres</w:t>
      </w:r>
      <w:proofErr w:type="spellEnd"/>
      <w:r w:rsidRPr="00623139">
        <w:rPr>
          <w:rFonts w:ascii="Times New Roman" w:eastAsia="Times New Roman" w:hAnsi="Times New Roman" w:cs="Times New Roman"/>
          <w:color w:val="000000" w:themeColor="text1"/>
          <w:sz w:val="24"/>
          <w:szCs w:val="24"/>
        </w:rPr>
        <w:t xml:space="preserve"> in Israel was facing the problem of parents coming late to pick up their children at the designated time for the respective </w:t>
      </w:r>
      <w:proofErr w:type="spellStart"/>
      <w:r w:rsidRPr="00623139">
        <w:rPr>
          <w:rFonts w:ascii="Times New Roman" w:eastAsia="Times New Roman" w:hAnsi="Times New Roman" w:cs="Times New Roman"/>
          <w:color w:val="000000" w:themeColor="text1"/>
          <w:sz w:val="24"/>
          <w:szCs w:val="24"/>
        </w:rPr>
        <w:t>centres</w:t>
      </w:r>
      <w:proofErr w:type="spellEnd"/>
      <w:r w:rsidRPr="00623139">
        <w:rPr>
          <w:rFonts w:ascii="Times New Roman" w:eastAsia="Times New Roman" w:hAnsi="Times New Roman" w:cs="Times New Roman"/>
          <w:color w:val="000000" w:themeColor="text1"/>
          <w:sz w:val="24"/>
          <w:szCs w:val="24"/>
        </w:rPr>
        <w:t xml:space="preser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this was adding to problems of their management. This is not a particularly unusual example — many day-care </w:t>
      </w:r>
      <w:proofErr w:type="spellStart"/>
      <w:r w:rsidRPr="00623139">
        <w:rPr>
          <w:rFonts w:ascii="Times New Roman" w:eastAsia="Times New Roman" w:hAnsi="Times New Roman" w:cs="Times New Roman"/>
          <w:color w:val="000000" w:themeColor="text1"/>
          <w:sz w:val="24"/>
          <w:szCs w:val="24"/>
        </w:rPr>
        <w:t>centres</w:t>
      </w:r>
      <w:proofErr w:type="spellEnd"/>
      <w:r w:rsidRPr="00623139">
        <w:rPr>
          <w:rFonts w:ascii="Times New Roman" w:eastAsia="Times New Roman" w:hAnsi="Times New Roman" w:cs="Times New Roman"/>
          <w:color w:val="000000" w:themeColor="text1"/>
          <w:sz w:val="24"/>
          <w:szCs w:val="24"/>
        </w:rPr>
        <w:t xml:space="preserve"> across the world may be facing the same problem in modern times, as in millions of households both parents are working. If families cannot afford suitable alternatives, such as school bus commuting, or if no such system is available or there are no grandparents to assist, day-care </w:t>
      </w:r>
      <w:proofErr w:type="spellStart"/>
      <w:r w:rsidRPr="00623139">
        <w:rPr>
          <w:rFonts w:ascii="Times New Roman" w:eastAsia="Times New Roman" w:hAnsi="Times New Roman" w:cs="Times New Roman"/>
          <w:color w:val="000000" w:themeColor="text1"/>
          <w:sz w:val="24"/>
          <w:szCs w:val="24"/>
        </w:rPr>
        <w:t>centres</w:t>
      </w:r>
      <w:proofErr w:type="spellEnd"/>
      <w:r w:rsidRPr="00623139">
        <w:rPr>
          <w:rFonts w:ascii="Times New Roman" w:eastAsia="Times New Roman" w:hAnsi="Times New Roman" w:cs="Times New Roman"/>
          <w:color w:val="000000" w:themeColor="text1"/>
          <w:sz w:val="24"/>
          <w:szCs w:val="24"/>
        </w:rPr>
        <w:t xml:space="preserve"> end up suffering due to extended waiting times for children. This group in question decided to find a solution to the problem by imposing late fines on parents in a field-study. Contrary to the expectations of the concerned authorities, parents started coming even further late, at the cost of hefty penalties levied. </w:t>
      </w:r>
      <w:proofErr w:type="spellStart"/>
      <w:r w:rsidRPr="00623139">
        <w:rPr>
          <w:rFonts w:ascii="Times New Roman" w:eastAsia="Times New Roman" w:hAnsi="Times New Roman" w:cs="Times New Roman"/>
          <w:color w:val="000000" w:themeColor="text1"/>
          <w:sz w:val="24"/>
          <w:szCs w:val="24"/>
        </w:rPr>
        <w:t>Behavioural</w:t>
      </w:r>
      <w:proofErr w:type="spellEnd"/>
      <w:r w:rsidRPr="00623139">
        <w:rPr>
          <w:rFonts w:ascii="Times New Roman" w:eastAsia="Times New Roman" w:hAnsi="Times New Roman" w:cs="Times New Roman"/>
          <w:color w:val="000000" w:themeColor="text1"/>
          <w:sz w:val="24"/>
          <w:szCs w:val="24"/>
        </w:rPr>
        <w:t xml:space="preserve"> economists </w:t>
      </w:r>
      <w:proofErr w:type="spellStart"/>
      <w:r w:rsidRPr="00623139">
        <w:rPr>
          <w:rFonts w:ascii="Times New Roman" w:eastAsia="Times New Roman" w:hAnsi="Times New Roman" w:cs="Times New Roman"/>
          <w:color w:val="000000" w:themeColor="text1"/>
          <w:sz w:val="24"/>
          <w:szCs w:val="24"/>
        </w:rPr>
        <w:t>analysed</w:t>
      </w:r>
      <w:proofErr w:type="spellEnd"/>
      <w:r w:rsidRPr="00623139">
        <w:rPr>
          <w:rFonts w:ascii="Times New Roman" w:eastAsia="Times New Roman" w:hAnsi="Times New Roman" w:cs="Times New Roman"/>
          <w:color w:val="000000" w:themeColor="text1"/>
          <w:sz w:val="24"/>
          <w:szCs w:val="24"/>
        </w:rPr>
        <w:t xml:space="preserve"> the reasons for the same and found out that, earlier, parents used to have a moral pressure to pick up their children in time but once the penalty system was introduced, parents considered the delay in time to reach the day-care </w:t>
      </w:r>
      <w:proofErr w:type="spellStart"/>
      <w:r w:rsidRPr="00623139">
        <w:rPr>
          <w:rFonts w:ascii="Times New Roman" w:eastAsia="Times New Roman" w:hAnsi="Times New Roman" w:cs="Times New Roman"/>
          <w:color w:val="000000" w:themeColor="text1"/>
          <w:sz w:val="24"/>
          <w:szCs w:val="24"/>
        </w:rPr>
        <w:t>centre</w:t>
      </w:r>
      <w:proofErr w:type="spellEnd"/>
      <w:r w:rsidRPr="00623139">
        <w:rPr>
          <w:rFonts w:ascii="Times New Roman" w:eastAsia="Times New Roman" w:hAnsi="Times New Roman" w:cs="Times New Roman"/>
          <w:color w:val="000000" w:themeColor="text1"/>
          <w:sz w:val="24"/>
          <w:szCs w:val="24"/>
        </w:rPr>
        <w:t xml:space="preserve"> as a tradeable commodity and it got transferred from a moral responsibility to a purely economic calculation of the penalty vis-à-vis the gains the concerned parents would make for their respective delays. The group of day-care </w:t>
      </w:r>
      <w:proofErr w:type="spellStart"/>
      <w:r w:rsidRPr="00623139">
        <w:rPr>
          <w:rFonts w:ascii="Times New Roman" w:eastAsia="Times New Roman" w:hAnsi="Times New Roman" w:cs="Times New Roman"/>
          <w:color w:val="000000" w:themeColor="text1"/>
          <w:sz w:val="24"/>
          <w:szCs w:val="24"/>
        </w:rPr>
        <w:t>centres</w:t>
      </w:r>
      <w:proofErr w:type="spellEnd"/>
      <w:r w:rsidRPr="00623139">
        <w:rPr>
          <w:rFonts w:ascii="Times New Roman" w:eastAsia="Times New Roman" w:hAnsi="Times New Roman" w:cs="Times New Roman"/>
          <w:color w:val="000000" w:themeColor="text1"/>
          <w:sz w:val="24"/>
          <w:szCs w:val="24"/>
        </w:rPr>
        <w:t xml:space="preserve"> based its decision on the self-interest of the parents to save money but many of the parents found a bigger self-interest to go for penalties, ignoring the moral consideration altogether.</w:t>
      </w:r>
      <w:r w:rsidRPr="00623139">
        <w:rPr>
          <w:rStyle w:val="EndnoteReference"/>
          <w:rFonts w:ascii="Times New Roman" w:eastAsia="Times New Roman" w:hAnsi="Times New Roman" w:cs="Times New Roman"/>
          <w:color w:val="000000" w:themeColor="text1"/>
          <w:sz w:val="24"/>
          <w:szCs w:val="24"/>
        </w:rPr>
        <w:endnoteReference w:id="232"/>
      </w:r>
      <w:r w:rsidRPr="00623139">
        <w:rPr>
          <w:rFonts w:ascii="Times New Roman" w:eastAsia="Times New Roman" w:hAnsi="Times New Roman" w:cs="Times New Roman"/>
          <w:color w:val="000000" w:themeColor="text1"/>
          <w:sz w:val="24"/>
          <w:szCs w:val="24"/>
        </w:rPr>
        <w:t xml:space="preserve"> </w:t>
      </w:r>
    </w:p>
    <w:p w14:paraId="7CC3982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Similarly, the system of </w:t>
      </w:r>
      <w:proofErr w:type="spellStart"/>
      <w:r w:rsidRPr="00623139">
        <w:rPr>
          <w:rFonts w:ascii="Times New Roman" w:eastAsia="Times New Roman" w:hAnsi="Times New Roman" w:cs="Times New Roman"/>
          <w:color w:val="000000" w:themeColor="text1"/>
          <w:sz w:val="24"/>
          <w:szCs w:val="24"/>
        </w:rPr>
        <w:t>penalising</w:t>
      </w:r>
      <w:proofErr w:type="spellEnd"/>
      <w:r w:rsidRPr="00623139">
        <w:rPr>
          <w:rFonts w:ascii="Times New Roman" w:eastAsia="Times New Roman" w:hAnsi="Times New Roman" w:cs="Times New Roman"/>
          <w:color w:val="000000" w:themeColor="text1"/>
          <w:sz w:val="24"/>
          <w:szCs w:val="24"/>
        </w:rPr>
        <w:t xml:space="preserve"> the environmental offender actually </w:t>
      </w:r>
      <w:proofErr w:type="spellStart"/>
      <w:r w:rsidRPr="00623139">
        <w:rPr>
          <w:rFonts w:ascii="Times New Roman" w:eastAsia="Times New Roman" w:hAnsi="Times New Roman" w:cs="Times New Roman"/>
          <w:color w:val="000000" w:themeColor="text1"/>
          <w:sz w:val="24"/>
          <w:szCs w:val="24"/>
        </w:rPr>
        <w:t>legalises</w:t>
      </w:r>
      <w:proofErr w:type="spellEnd"/>
      <w:r w:rsidRPr="00623139">
        <w:rPr>
          <w:rFonts w:ascii="Times New Roman" w:eastAsia="Times New Roman" w:hAnsi="Times New Roman" w:cs="Times New Roman"/>
          <w:color w:val="000000" w:themeColor="text1"/>
          <w:sz w:val="24"/>
          <w:szCs w:val="24"/>
        </w:rPr>
        <w:t xml:space="preserve"> the offence, making it a tradeable commodity. This example also clearly shows once again that self-interest, too, cannot be trusted to solve a policy problem in a determinate manner and the interpretation of Adam Smith's self-interest in terms of selfish self-interest does not provide so sound a matrix for the invisible hand to guide the economy to the best outcomes. It is educative that this principle may fail on account of other reasons as well. Similar doubts are cast on the premise of self-interest also by the celebrated Prisoners' Dilemma in game theory, but the cause of the failure of the premise to lead to maximum social benefit is something else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this instance of failure occurs since all players, in their hurry to </w:t>
      </w:r>
      <w:proofErr w:type="spellStart"/>
      <w:r w:rsidRPr="00623139">
        <w:rPr>
          <w:rFonts w:ascii="Times New Roman" w:eastAsia="Times New Roman" w:hAnsi="Times New Roman" w:cs="Times New Roman"/>
          <w:color w:val="000000" w:themeColor="text1"/>
          <w:sz w:val="24"/>
          <w:szCs w:val="24"/>
        </w:rPr>
        <w:t>maximise</w:t>
      </w:r>
      <w:proofErr w:type="spellEnd"/>
      <w:r w:rsidRPr="00623139">
        <w:rPr>
          <w:rFonts w:ascii="Times New Roman" w:eastAsia="Times New Roman" w:hAnsi="Times New Roman" w:cs="Times New Roman"/>
          <w:color w:val="000000" w:themeColor="text1"/>
          <w:sz w:val="24"/>
          <w:szCs w:val="24"/>
        </w:rPr>
        <w:t xml:space="preserve"> their respective self-interest, actually reduce it whereas enlightened self-interest could have actually led to </w:t>
      </w:r>
      <w:proofErr w:type="spellStart"/>
      <w:r w:rsidRPr="00623139">
        <w:rPr>
          <w:rFonts w:ascii="Times New Roman" w:eastAsia="Times New Roman" w:hAnsi="Times New Roman" w:cs="Times New Roman"/>
          <w:color w:val="000000" w:themeColor="text1"/>
          <w:sz w:val="24"/>
          <w:szCs w:val="24"/>
        </w:rPr>
        <w:t>maximisation</w:t>
      </w:r>
      <w:proofErr w:type="spellEnd"/>
      <w:r w:rsidRPr="00623139">
        <w:rPr>
          <w:rFonts w:ascii="Times New Roman" w:eastAsia="Times New Roman" w:hAnsi="Times New Roman" w:cs="Times New Roman"/>
          <w:color w:val="000000" w:themeColor="text1"/>
          <w:sz w:val="24"/>
          <w:szCs w:val="24"/>
        </w:rPr>
        <w:t xml:space="preserve"> of even individual self-interest as well.</w:t>
      </w:r>
      <w:r w:rsidRPr="00623139">
        <w:rPr>
          <w:rFonts w:ascii="Times New Roman" w:eastAsia="Times New Roman" w:hAnsi="Times New Roman" w:cs="Times New Roman"/>
          <w:color w:val="000000" w:themeColor="text1"/>
          <w:sz w:val="24"/>
          <w:szCs w:val="24"/>
          <w:vertAlign w:val="superscript"/>
        </w:rPr>
        <w:endnoteReference w:id="233"/>
      </w:r>
    </w:p>
    <w:p w14:paraId="76B114C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has been conscious, and also very successful, attempt on the part of the NCKS School economists to posit, and even prove (!) that self-interest is an inseparable part of the economic mechanism known as capitalism whereas self-interest is neither necessary nor sufficient for capitalism if capitalism is a system </w:t>
      </w:r>
      <w:proofErr w:type="spellStart"/>
      <w:r w:rsidRPr="00623139">
        <w:rPr>
          <w:rFonts w:ascii="Times New Roman" w:eastAsia="Times New Roman" w:hAnsi="Times New Roman" w:cs="Times New Roman"/>
          <w:color w:val="000000" w:themeColor="text1"/>
          <w:sz w:val="24"/>
          <w:szCs w:val="24"/>
        </w:rPr>
        <w:t>characterised</w:t>
      </w:r>
      <w:proofErr w:type="spellEnd"/>
      <w:r w:rsidRPr="00623139">
        <w:rPr>
          <w:rFonts w:ascii="Times New Roman" w:eastAsia="Times New Roman" w:hAnsi="Times New Roman" w:cs="Times New Roman"/>
          <w:color w:val="000000" w:themeColor="text1"/>
          <w:sz w:val="24"/>
          <w:szCs w:val="24"/>
        </w:rPr>
        <w:t xml:space="preserve"> by free actions of all economic agents. It is not very difficult to understand that enlightened self-interest is bound to provide us with a much bigger social, economic and political space for our </w:t>
      </w:r>
      <w:sdt>
        <w:sdtPr>
          <w:rPr>
            <w:rFonts w:ascii="Times New Roman" w:hAnsi="Times New Roman" w:cs="Times New Roman"/>
            <w:color w:val="000000" w:themeColor="text1"/>
            <w:sz w:val="24"/>
            <w:szCs w:val="24"/>
          </w:rPr>
          <w:tag w:val="goog_rdk_30"/>
          <w:id w:val="-467049694"/>
        </w:sdtPr>
        <w:sdtContent/>
      </w:sdt>
      <w:sdt>
        <w:sdtPr>
          <w:rPr>
            <w:rFonts w:ascii="Times New Roman" w:hAnsi="Times New Roman" w:cs="Times New Roman"/>
            <w:color w:val="000000" w:themeColor="text1"/>
            <w:sz w:val="24"/>
            <w:szCs w:val="24"/>
          </w:rPr>
          <w:tag w:val="goog_rdk_31"/>
          <w:id w:val="1483659900"/>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to grow at a much more rapid pace. This bigger space has to come since there would be a new and better networking of individuals working as social, economic and political agents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to create a world which would give each of them more space to grow, without infringing upon others' space. The value system of self-interest has been grafted on the system known as capitalism mainly because of the convenience it provides in the mathematical modelling of economic problems. The market is based on bargaining amongst the stakeholders and, like bargaining, can yield better results for all the sides of the bargaining stakeholders individually, if everyone can strain his or her neck at least to see and consider the points of view of others.</w:t>
      </w:r>
    </w:p>
    <w:p w14:paraId="027776B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Admittedly, it is difficult to model enlightened self-interest in economic calculus. Even though mathematics is still not developed enough to capture the apparent complications involving enlightened or even if some branch of mathematics is capable, but economists are yet to discover that fact, we can think of a separate value system and a separate set of alternative measures to capture enlightened self-interest. As we would see below, just like the journey from collectivism to individualism along the collectivism-individualism binary, </w:t>
      </w:r>
      <w:sdt>
        <w:sdtPr>
          <w:rPr>
            <w:rFonts w:ascii="Times New Roman" w:hAnsi="Times New Roman" w:cs="Times New Roman"/>
            <w:color w:val="000000" w:themeColor="text1"/>
            <w:sz w:val="24"/>
            <w:szCs w:val="24"/>
          </w:rPr>
          <w:tag w:val="goog_rdk_34"/>
          <w:id w:val="1843667286"/>
        </w:sdtPr>
        <w:sdtContent/>
      </w:sdt>
      <w:sdt>
        <w:sdtPr>
          <w:rPr>
            <w:rFonts w:ascii="Times New Roman" w:hAnsi="Times New Roman" w:cs="Times New Roman"/>
            <w:color w:val="000000" w:themeColor="text1"/>
            <w:sz w:val="24"/>
            <w:szCs w:val="24"/>
          </w:rPr>
          <w:tag w:val="goog_rdk_35"/>
          <w:id w:val="965849419"/>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bound to evolve from self-interest to enlightened self-interest in its own interest as well, and not merely in the interest of the individuals.</w:t>
      </w:r>
    </w:p>
    <w:p w14:paraId="3C11B1D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Let us go back to the pollution issue as an example of negative externalities. Enlightened self-interest would obviously dictate that we </w:t>
      </w:r>
      <w:proofErr w:type="spellStart"/>
      <w:r w:rsidRPr="00623139">
        <w:rPr>
          <w:rFonts w:ascii="Times New Roman" w:eastAsia="Times New Roman" w:hAnsi="Times New Roman" w:cs="Times New Roman"/>
          <w:color w:val="000000" w:themeColor="text1"/>
          <w:sz w:val="24"/>
          <w:szCs w:val="24"/>
        </w:rPr>
        <w:t>minimise</w:t>
      </w:r>
      <w:proofErr w:type="spellEnd"/>
      <w:r w:rsidRPr="00623139">
        <w:rPr>
          <w:rFonts w:ascii="Times New Roman" w:eastAsia="Times New Roman" w:hAnsi="Times New Roman" w:cs="Times New Roman"/>
          <w:color w:val="000000" w:themeColor="text1"/>
          <w:sz w:val="24"/>
          <w:szCs w:val="24"/>
        </w:rPr>
        <w:t xml:space="preserve"> these effects arising out of an individual's actions. But how is it best achieved? The NCKS School economists would have us believe that compensation based on the 'polluter pays principle’ is the best solution. But what loss would be compensated for? Is there any certainty as regards the valuation of that loss? And haven't the </w:t>
      </w:r>
      <w:proofErr w:type="spellStart"/>
      <w:r w:rsidRPr="00623139">
        <w:rPr>
          <w:rFonts w:ascii="Times New Roman" w:eastAsia="Times New Roman" w:hAnsi="Times New Roman" w:cs="Times New Roman"/>
          <w:color w:val="000000" w:themeColor="text1"/>
          <w:sz w:val="24"/>
          <w:szCs w:val="24"/>
        </w:rPr>
        <w:t>behavioural</w:t>
      </w:r>
      <w:proofErr w:type="spellEnd"/>
      <w:r w:rsidRPr="00623139">
        <w:rPr>
          <w:rFonts w:ascii="Times New Roman" w:eastAsia="Times New Roman" w:hAnsi="Times New Roman" w:cs="Times New Roman"/>
          <w:color w:val="000000" w:themeColor="text1"/>
          <w:sz w:val="24"/>
          <w:szCs w:val="24"/>
        </w:rPr>
        <w:t xml:space="preserve"> economists hinted at the very real possibility of negative externality being virtually </w:t>
      </w:r>
      <w:proofErr w:type="spellStart"/>
      <w:r w:rsidRPr="00623139">
        <w:rPr>
          <w:rFonts w:ascii="Times New Roman" w:eastAsia="Times New Roman" w:hAnsi="Times New Roman" w:cs="Times New Roman"/>
          <w:color w:val="000000" w:themeColor="text1"/>
          <w:sz w:val="24"/>
          <w:szCs w:val="24"/>
        </w:rPr>
        <w:t>legalised</w:t>
      </w:r>
      <w:proofErr w:type="spellEnd"/>
      <w:r w:rsidRPr="00623139">
        <w:rPr>
          <w:rFonts w:ascii="Times New Roman" w:eastAsia="Times New Roman" w:hAnsi="Times New Roman" w:cs="Times New Roman"/>
          <w:color w:val="000000" w:themeColor="text1"/>
          <w:sz w:val="24"/>
          <w:szCs w:val="24"/>
        </w:rPr>
        <w:t xml:space="preserve"> when society allows it to be traded in the market? Any legal and legitimate trading in the market implies, by its very construction, acceptability. So, the issue needs to be tackled in some other manner.</w:t>
      </w:r>
    </w:p>
    <w:p w14:paraId="0DDFF514" w14:textId="77777777" w:rsidR="00770742" w:rsidRPr="00623139" w:rsidRDefault="00770742" w:rsidP="00770742">
      <w:pPr>
        <w:pStyle w:val="Subheadingg"/>
        <w:rPr>
          <w:color w:val="000000" w:themeColor="text1"/>
        </w:rPr>
      </w:pPr>
      <w:bookmarkStart w:id="559" w:name="_heading=h.fmivvsed3err" w:colFirst="0" w:colLast="0"/>
      <w:bookmarkStart w:id="560" w:name="_Toc204187303"/>
      <w:bookmarkStart w:id="561" w:name="_Toc205200098"/>
      <w:bookmarkStart w:id="562" w:name="_Toc206584201"/>
      <w:bookmarkEnd w:id="559"/>
      <w:r w:rsidRPr="00623139">
        <w:rPr>
          <w:color w:val="000000" w:themeColor="text1"/>
        </w:rPr>
        <w:t>ONE HINT OF A SOLUTION</w:t>
      </w:r>
      <w:bookmarkEnd w:id="560"/>
      <w:bookmarkEnd w:id="561"/>
      <w:bookmarkEnd w:id="562"/>
    </w:p>
    <w:p w14:paraId="63C9A95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One plausible answer is the </w:t>
      </w:r>
      <w:proofErr w:type="spellStart"/>
      <w:r w:rsidRPr="00623139">
        <w:rPr>
          <w:rFonts w:ascii="Times New Roman" w:eastAsia="Times New Roman" w:hAnsi="Times New Roman" w:cs="Times New Roman"/>
          <w:color w:val="000000" w:themeColor="text1"/>
          <w:sz w:val="24"/>
          <w:szCs w:val="24"/>
        </w:rPr>
        <w:t>neutralisation</w:t>
      </w:r>
      <w:proofErr w:type="spellEnd"/>
      <w:r w:rsidRPr="00623139">
        <w:rPr>
          <w:rFonts w:ascii="Times New Roman" w:eastAsia="Times New Roman" w:hAnsi="Times New Roman" w:cs="Times New Roman"/>
          <w:color w:val="000000" w:themeColor="text1"/>
          <w:sz w:val="24"/>
          <w:szCs w:val="24"/>
        </w:rPr>
        <w:t xml:space="preserve"> of the negative externalities at source. It is an unassailable solution in almost every such case. In other words, pollution created by industry would have to be treated fully so that there is no pollution in the environment. It is not the 'polluter pays principle' but, rather, the 'polluter </w:t>
      </w:r>
      <w:proofErr w:type="spellStart"/>
      <w:r w:rsidRPr="00623139">
        <w:rPr>
          <w:rFonts w:ascii="Times New Roman" w:eastAsia="Times New Roman" w:hAnsi="Times New Roman" w:cs="Times New Roman"/>
          <w:color w:val="000000" w:themeColor="text1"/>
          <w:sz w:val="24"/>
          <w:szCs w:val="24"/>
        </w:rPr>
        <w:t>neutralises</w:t>
      </w:r>
      <w:proofErr w:type="spellEnd"/>
      <w:r w:rsidRPr="00623139">
        <w:rPr>
          <w:rFonts w:ascii="Times New Roman" w:eastAsia="Times New Roman" w:hAnsi="Times New Roman" w:cs="Times New Roman"/>
          <w:color w:val="000000" w:themeColor="text1"/>
          <w:sz w:val="24"/>
          <w:szCs w:val="24"/>
        </w:rPr>
        <w:t xml:space="preserve"> the pollution principle'. There cannot be any trade-off between pollution and penalty, or for that matter, in such negative externalities, against any penalty. Its solution lies only in its complete </w:t>
      </w:r>
      <w:proofErr w:type="spellStart"/>
      <w:r w:rsidRPr="00623139">
        <w:rPr>
          <w:rFonts w:ascii="Times New Roman" w:eastAsia="Times New Roman" w:hAnsi="Times New Roman" w:cs="Times New Roman"/>
          <w:color w:val="000000" w:themeColor="text1"/>
          <w:sz w:val="24"/>
          <w:szCs w:val="24"/>
        </w:rPr>
        <w:t>neutralisation</w:t>
      </w:r>
      <w:proofErr w:type="spellEnd"/>
      <w:r w:rsidRPr="00623139">
        <w:rPr>
          <w:rFonts w:ascii="Times New Roman" w:eastAsia="Times New Roman" w:hAnsi="Times New Roman" w:cs="Times New Roman"/>
          <w:color w:val="000000" w:themeColor="text1"/>
          <w:sz w:val="24"/>
          <w:szCs w:val="24"/>
        </w:rPr>
        <w:t xml:space="preserve"> or even better, if possible, in the generation of positive externalities in terms of goods or services or human happiness, however intangible it may be. This can be done through the creation of markets for such products, if and only if their </w:t>
      </w:r>
      <w:proofErr w:type="spellStart"/>
      <w:r w:rsidRPr="00623139">
        <w:rPr>
          <w:rFonts w:ascii="Times New Roman" w:eastAsia="Times New Roman" w:hAnsi="Times New Roman" w:cs="Times New Roman"/>
          <w:color w:val="000000" w:themeColor="text1"/>
          <w:sz w:val="24"/>
          <w:szCs w:val="24"/>
        </w:rPr>
        <w:t>neutralisation</w:t>
      </w:r>
      <w:proofErr w:type="spellEnd"/>
      <w:r w:rsidRPr="00623139">
        <w:rPr>
          <w:rFonts w:ascii="Times New Roman" w:eastAsia="Times New Roman" w:hAnsi="Times New Roman" w:cs="Times New Roman"/>
          <w:color w:val="000000" w:themeColor="text1"/>
          <w:sz w:val="24"/>
          <w:szCs w:val="24"/>
        </w:rPr>
        <w:t xml:space="preserve"> at the source is absolutely not possible. If it is technologically feasible to </w:t>
      </w:r>
      <w:proofErr w:type="spellStart"/>
      <w:r w:rsidRPr="00623139">
        <w:rPr>
          <w:rFonts w:ascii="Times New Roman" w:eastAsia="Times New Roman" w:hAnsi="Times New Roman" w:cs="Times New Roman"/>
          <w:color w:val="000000" w:themeColor="text1"/>
          <w:sz w:val="24"/>
          <w:szCs w:val="24"/>
        </w:rPr>
        <w:t>neutralise</w:t>
      </w:r>
      <w:proofErr w:type="spellEnd"/>
      <w:r w:rsidRPr="00623139">
        <w:rPr>
          <w:rFonts w:ascii="Times New Roman" w:eastAsia="Times New Roman" w:hAnsi="Times New Roman" w:cs="Times New Roman"/>
          <w:color w:val="000000" w:themeColor="text1"/>
          <w:sz w:val="24"/>
          <w:szCs w:val="24"/>
        </w:rPr>
        <w:t xml:space="preserve"> such pollution at source, without such a system in place, the industry won't be allowed even to operate. </w:t>
      </w:r>
    </w:p>
    <w:p w14:paraId="4A71C3A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It sounds like coercion, right? And, also, it is impossible to implement since the</w:t>
      </w:r>
      <w:sdt>
        <w:sdtPr>
          <w:rPr>
            <w:rFonts w:ascii="Times New Roman" w:hAnsi="Times New Roman" w:cs="Times New Roman"/>
            <w:color w:val="000000" w:themeColor="text1"/>
            <w:sz w:val="24"/>
            <w:szCs w:val="24"/>
          </w:rPr>
          <w:tag w:val="goog_rdk_36"/>
          <w:id w:val="-721672690"/>
        </w:sdtPr>
        <w:sdtContent/>
      </w:sdt>
      <w:sdt>
        <w:sdtPr>
          <w:rPr>
            <w:rFonts w:ascii="Times New Roman" w:hAnsi="Times New Roman" w:cs="Times New Roman"/>
            <w:color w:val="000000" w:themeColor="text1"/>
            <w:sz w:val="24"/>
            <w:szCs w:val="24"/>
          </w:rPr>
          <w:tag w:val="goog_rdk_37"/>
          <w:id w:val="899030771"/>
        </w:sdtPr>
        <w:sdtContent/>
      </w:sdt>
      <w:r w:rsidRPr="00623139">
        <w:rPr>
          <w:rFonts w:ascii="Times New Roman" w:eastAsia="Times New Roman" w:hAnsi="Times New Roman" w:cs="Times New Roman"/>
          <w:color w:val="000000" w:themeColor="text1"/>
          <w:sz w:val="24"/>
          <w:szCs w:val="24"/>
        </w:rPr>
        <w:t xml:space="preserve"> total prohibition of anything would always be sold off the shelf by unscrupulous people controlling the system at a higher price. And, lastly, such a prohibition would cost the industry higher and it would make the lives of common men and women more difficult, isn't it?</w:t>
      </w:r>
    </w:p>
    <w:p w14:paraId="096C744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These concerns are expressed typically out of the 'self-interest' centric view of economics and all NCKS School economists would love to stick to these questions. Let us </w:t>
      </w:r>
      <w:proofErr w:type="spellStart"/>
      <w:r w:rsidRPr="00623139">
        <w:rPr>
          <w:rFonts w:ascii="Times New Roman" w:eastAsia="Times New Roman" w:hAnsi="Times New Roman" w:cs="Times New Roman"/>
          <w:color w:val="000000" w:themeColor="text1"/>
          <w:sz w:val="24"/>
          <w:szCs w:val="24"/>
        </w:rPr>
        <w:t>analyse</w:t>
      </w:r>
      <w:proofErr w:type="spellEnd"/>
      <w:r w:rsidRPr="00623139">
        <w:rPr>
          <w:rFonts w:ascii="Times New Roman" w:eastAsia="Times New Roman" w:hAnsi="Times New Roman" w:cs="Times New Roman"/>
          <w:color w:val="000000" w:themeColor="text1"/>
          <w:sz w:val="24"/>
          <w:szCs w:val="24"/>
        </w:rPr>
        <w:t xml:space="preserve"> them one by one from the perspective of theory and logic. </w:t>
      </w:r>
    </w:p>
    <w:p w14:paraId="20B4A22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If at all it is coercion, it is so not to compel anyone to do something negative but to address a genuine concern of all affected individuals. It is not coercion if someone is free to opt out of it. Let us say that some chemical industry or some group of industries has the highest cost for </w:t>
      </w:r>
      <w:proofErr w:type="spellStart"/>
      <w:r w:rsidRPr="00623139">
        <w:rPr>
          <w:rFonts w:ascii="Times New Roman" w:eastAsia="Times New Roman" w:hAnsi="Times New Roman" w:cs="Times New Roman"/>
          <w:color w:val="000000" w:themeColor="text1"/>
          <w:sz w:val="24"/>
          <w:szCs w:val="24"/>
        </w:rPr>
        <w:t>neutralisation</w:t>
      </w:r>
      <w:proofErr w:type="spellEnd"/>
      <w:r w:rsidRPr="00623139">
        <w:rPr>
          <w:rFonts w:ascii="Times New Roman" w:eastAsia="Times New Roman" w:hAnsi="Times New Roman" w:cs="Times New Roman"/>
          <w:color w:val="000000" w:themeColor="text1"/>
          <w:sz w:val="24"/>
          <w:szCs w:val="24"/>
        </w:rPr>
        <w:t xml:space="preserve"> of pollution. In a free economy that capitalism is supposed to represent, an industrialist is always free to close the shop or a new entrant is always free not to enter the sector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where is the coercion element in it? The only condition that is imposed here by a system of not even allowing such an industry as would add any negative externality and it would ensure, in the jargon of economics, that its social costs are reflected in its private costs and consequently, in its prices. Is it a very unreasonable demand on the part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The mechanisms may vary from situation to situation, sector to sector and product to product, but the basic philosophy is the reflection of social costs in relevant prices that are being paid in the market for the product.</w:t>
      </w:r>
    </w:p>
    <w:p w14:paraId="4CBC8E8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proposition differs from the NCKS School economics in its very understanding of the nature and extent of social cost. In capitalism, inefficiency is supposed to be </w:t>
      </w:r>
      <w:proofErr w:type="spellStart"/>
      <w:r w:rsidRPr="00623139">
        <w:rPr>
          <w:rFonts w:ascii="Times New Roman" w:eastAsia="Times New Roman" w:hAnsi="Times New Roman" w:cs="Times New Roman"/>
          <w:color w:val="000000" w:themeColor="text1"/>
          <w:sz w:val="24"/>
          <w:szCs w:val="24"/>
        </w:rPr>
        <w:t>penalised</w:t>
      </w:r>
      <w:proofErr w:type="spellEnd"/>
      <w:r w:rsidRPr="00623139">
        <w:rPr>
          <w:rFonts w:ascii="Times New Roman" w:eastAsia="Times New Roman" w:hAnsi="Times New Roman" w:cs="Times New Roman"/>
          <w:color w:val="000000" w:themeColor="text1"/>
          <w:sz w:val="24"/>
          <w:szCs w:val="24"/>
        </w:rPr>
        <w:t xml:space="preserve"> and efficiency is supposed to be rewarded. But that efficiency cannot be, and should not be, judged on the basis of private costs alone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it has to be based on the consideration of the totality of social costs. But, neither the actual social cost can nor it should be calculated in the manner the NCKS School economists suggest it should be, as already explained, nor can it be apportioned among private players always in exact proportions. Nature, with its </w:t>
      </w:r>
      <w:sdt>
        <w:sdtPr>
          <w:rPr>
            <w:rFonts w:ascii="Times New Roman" w:hAnsi="Times New Roman" w:cs="Times New Roman"/>
            <w:color w:val="000000" w:themeColor="text1"/>
            <w:sz w:val="24"/>
            <w:szCs w:val="24"/>
          </w:rPr>
          <w:tag w:val="goog_rdk_40"/>
          <w:id w:val="1803885343"/>
        </w:sdtPr>
        <w:sdtContent/>
      </w:sdt>
      <w:sdt>
        <w:sdtPr>
          <w:rPr>
            <w:rFonts w:ascii="Times New Roman" w:hAnsi="Times New Roman" w:cs="Times New Roman"/>
            <w:color w:val="000000" w:themeColor="text1"/>
            <w:sz w:val="24"/>
            <w:szCs w:val="24"/>
          </w:rPr>
          <w:tag w:val="goog_rdk_41"/>
          <w:id w:val="-1216727878"/>
        </w:sdtPr>
        <w:sdtContent/>
      </w:sdt>
      <w:r w:rsidRPr="00623139">
        <w:rPr>
          <w:rFonts w:ascii="Times New Roman" w:eastAsia="Times New Roman" w:hAnsi="Times New Roman" w:cs="Times New Roman"/>
          <w:color w:val="000000" w:themeColor="text1"/>
          <w:sz w:val="24"/>
          <w:szCs w:val="24"/>
        </w:rPr>
        <w:t xml:space="preserve">billions of types of organisms and intricate natural balance of various forces and objects (both animate and inanimate), can never be evaluated for all effects of some human action for all future times to come since that is impossible both theoretically and practically. So, how should the social cost be reflected in the price? It is by way of taking into account, in full, the cost that the industry would have to bear to add no pollution to the environment. That is the aim of enlightened self-interest –– to ensure that no entity can add any negative externality to the environment. So, the best public action against any negative externality is its prevention at the source, not its traceability. </w:t>
      </w:r>
      <w:proofErr w:type="spellStart"/>
      <w:r w:rsidRPr="00623139">
        <w:rPr>
          <w:rFonts w:ascii="Times New Roman" w:eastAsia="Times New Roman" w:hAnsi="Times New Roman" w:cs="Times New Roman"/>
          <w:color w:val="000000" w:themeColor="text1"/>
          <w:sz w:val="24"/>
          <w:szCs w:val="24"/>
        </w:rPr>
        <w:t>Tradeability</w:t>
      </w:r>
      <w:proofErr w:type="spellEnd"/>
      <w:r w:rsidRPr="00623139">
        <w:rPr>
          <w:rFonts w:ascii="Times New Roman" w:eastAsia="Times New Roman" w:hAnsi="Times New Roman" w:cs="Times New Roman"/>
          <w:color w:val="000000" w:themeColor="text1"/>
          <w:sz w:val="24"/>
          <w:szCs w:val="24"/>
        </w:rPr>
        <w:t xml:space="preserve"> kicks in only when the negative externality cannot be </w:t>
      </w:r>
      <w:proofErr w:type="spellStart"/>
      <w:r w:rsidRPr="00623139">
        <w:rPr>
          <w:rFonts w:ascii="Times New Roman" w:eastAsia="Times New Roman" w:hAnsi="Times New Roman" w:cs="Times New Roman"/>
          <w:color w:val="000000" w:themeColor="text1"/>
          <w:sz w:val="24"/>
          <w:szCs w:val="24"/>
        </w:rPr>
        <w:t>neutralised</w:t>
      </w:r>
      <w:proofErr w:type="spellEnd"/>
      <w:r w:rsidRPr="00623139">
        <w:rPr>
          <w:rFonts w:ascii="Times New Roman" w:eastAsia="Times New Roman" w:hAnsi="Times New Roman" w:cs="Times New Roman"/>
          <w:color w:val="000000" w:themeColor="text1"/>
          <w:sz w:val="24"/>
          <w:szCs w:val="24"/>
        </w:rPr>
        <w:t xml:space="preserve"> through the existing technology, and only for a</w:t>
      </w:r>
      <w:sdt>
        <w:sdtPr>
          <w:rPr>
            <w:rFonts w:ascii="Times New Roman" w:hAnsi="Times New Roman" w:cs="Times New Roman"/>
            <w:color w:val="000000" w:themeColor="text1"/>
            <w:sz w:val="24"/>
            <w:szCs w:val="24"/>
          </w:rPr>
          <w:tag w:val="goog_rdk_42"/>
          <w:id w:val="1888299207"/>
        </w:sdtPr>
        <w:sdtContent/>
      </w:sdt>
      <w:sdt>
        <w:sdtPr>
          <w:rPr>
            <w:rFonts w:ascii="Times New Roman" w:hAnsi="Times New Roman" w:cs="Times New Roman"/>
            <w:color w:val="000000" w:themeColor="text1"/>
            <w:sz w:val="24"/>
            <w:szCs w:val="24"/>
          </w:rPr>
          <w:tag w:val="goog_rdk_43"/>
          <w:id w:val="-1630937649"/>
        </w:sdtPr>
        <w:sdtContent/>
      </w:sdt>
      <w:sdt>
        <w:sdtPr>
          <w:rPr>
            <w:rFonts w:ascii="Times New Roman" w:hAnsi="Times New Roman" w:cs="Times New Roman"/>
            <w:color w:val="000000" w:themeColor="text1"/>
            <w:sz w:val="24"/>
            <w:szCs w:val="24"/>
          </w:rPr>
          <w:tag w:val="goog_rdk_44"/>
          <w:id w:val="-1368521595"/>
        </w:sdtPr>
        <w:sdtContent/>
      </w:sdt>
      <w:r w:rsidRPr="00623139">
        <w:rPr>
          <w:rFonts w:ascii="Times New Roman" w:eastAsia="Times New Roman" w:hAnsi="Times New Roman" w:cs="Times New Roman"/>
          <w:color w:val="000000" w:themeColor="text1"/>
          <w:sz w:val="24"/>
          <w:szCs w:val="24"/>
        </w:rPr>
        <w:t xml:space="preserve"> limited number of years, in very limited types of instances. </w:t>
      </w:r>
    </w:p>
    <w:p w14:paraId="78B48FE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case the adoption of such a system is supposed to cost an industry too high, vis-à-vis the situation when such a prevention framework was not adopted, then the industry was actually hiding its social cost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so, in the new regime, the industry would either go out of existence if the high prices reflecting true social costs are too high for demands for the product to be sustained at an economic level for supply to continue, or else, soon there would be a new, more cost-effective pollution-</w:t>
      </w:r>
      <w:proofErr w:type="spellStart"/>
      <w:r w:rsidRPr="00623139">
        <w:rPr>
          <w:rFonts w:ascii="Times New Roman" w:eastAsia="Times New Roman" w:hAnsi="Times New Roman" w:cs="Times New Roman"/>
          <w:color w:val="000000" w:themeColor="text1"/>
          <w:sz w:val="24"/>
          <w:szCs w:val="24"/>
        </w:rPr>
        <w:t>neutralising</w:t>
      </w:r>
      <w:proofErr w:type="spellEnd"/>
      <w:r w:rsidRPr="00623139">
        <w:rPr>
          <w:rFonts w:ascii="Times New Roman" w:eastAsia="Times New Roman" w:hAnsi="Times New Roman" w:cs="Times New Roman"/>
          <w:color w:val="000000" w:themeColor="text1"/>
          <w:sz w:val="24"/>
          <w:szCs w:val="24"/>
        </w:rPr>
        <w:t xml:space="preserve"> technology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in either of these two ways, the society would benefit simply because, only then, it would be spared the negative externality of pollution, an externality which cannot even be approximately calculated for its equivalent cost. It may be noted that such a metric would require no complicated analysis of the ownership of the river, nor would it require any bargaining process between the polluter and the affected parties and any haggling as regards the exact amount of compensation. </w:t>
      </w:r>
    </w:p>
    <w:p w14:paraId="4201A05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Adherence to such a maxim in the institutional framework of a society has the possibility of leading to enlightened self-interest that would automatically result in a net zero economy, a much-discussed topic in today’s world. The industries that are hiding their actual social costs through the</w:t>
      </w:r>
      <w:sdt>
        <w:sdtPr>
          <w:rPr>
            <w:rFonts w:ascii="Times New Roman" w:hAnsi="Times New Roman" w:cs="Times New Roman"/>
            <w:color w:val="000000" w:themeColor="text1"/>
            <w:sz w:val="24"/>
            <w:szCs w:val="24"/>
          </w:rPr>
          <w:tag w:val="goog_rdk_45"/>
          <w:id w:val="-1327277822"/>
        </w:sdtPr>
        <w:sdtContent/>
      </w:sdt>
      <w:sdt>
        <w:sdtPr>
          <w:rPr>
            <w:rFonts w:ascii="Times New Roman" w:hAnsi="Times New Roman" w:cs="Times New Roman"/>
            <w:color w:val="000000" w:themeColor="text1"/>
            <w:sz w:val="24"/>
            <w:szCs w:val="24"/>
          </w:rPr>
          <w:tag w:val="goog_rdk_46"/>
          <w:id w:val="-150371712"/>
        </w:sdtPr>
        <w:sdtContent/>
      </w:sdt>
      <w:r w:rsidRPr="00623139">
        <w:rPr>
          <w:rFonts w:ascii="Times New Roman" w:eastAsia="Times New Roman" w:hAnsi="Times New Roman" w:cs="Times New Roman"/>
          <w:color w:val="000000" w:themeColor="text1"/>
          <w:sz w:val="24"/>
          <w:szCs w:val="24"/>
        </w:rPr>
        <w:t xml:space="preserve"> low or imperfect valuation of ecological impact or manipulation of the same or manipulation of payment of compensation would make way for new industries, green technologies and changes in consumption habits of people in </w:t>
      </w:r>
      <w:proofErr w:type="spellStart"/>
      <w:r w:rsidRPr="00623139">
        <w:rPr>
          <w:rFonts w:ascii="Times New Roman" w:eastAsia="Times New Roman" w:hAnsi="Times New Roman" w:cs="Times New Roman"/>
          <w:color w:val="000000" w:themeColor="text1"/>
          <w:sz w:val="24"/>
          <w:szCs w:val="24"/>
        </w:rPr>
        <w:t>favour</w:t>
      </w:r>
      <w:proofErr w:type="spellEnd"/>
      <w:r w:rsidRPr="00623139">
        <w:rPr>
          <w:rFonts w:ascii="Times New Roman" w:eastAsia="Times New Roman" w:hAnsi="Times New Roman" w:cs="Times New Roman"/>
          <w:color w:val="000000" w:themeColor="text1"/>
          <w:sz w:val="24"/>
          <w:szCs w:val="24"/>
        </w:rPr>
        <w:t xml:space="preserve"> of more environmentally sound products and services. But, obviously, in the transition phase, the economies would suffer from some sectors gaining and some sectors losing, in terms of inter se importance of theirs in the economy and, hence, it may affect the relative competitiveness of different economies. So, this transition would be disruptive but without the disruption of the old, can we attain the new? </w:t>
      </w:r>
    </w:p>
    <w:p w14:paraId="5370A9D4" w14:textId="77777777" w:rsidR="00770742" w:rsidRPr="00623139" w:rsidRDefault="00770742" w:rsidP="00770742">
      <w:pPr>
        <w:pStyle w:val="Subheadingg"/>
        <w:rPr>
          <w:color w:val="000000" w:themeColor="text1"/>
        </w:rPr>
      </w:pPr>
      <w:bookmarkStart w:id="563" w:name="_heading=h.ehriuzxfytb6" w:colFirst="0" w:colLast="0"/>
      <w:bookmarkStart w:id="564" w:name="_Toc204187304"/>
      <w:bookmarkStart w:id="565" w:name="_Toc205200099"/>
      <w:bookmarkStart w:id="566" w:name="_Toc206584202"/>
      <w:bookmarkEnd w:id="563"/>
      <w:r w:rsidRPr="00623139">
        <w:rPr>
          <w:color w:val="000000" w:themeColor="text1"/>
        </w:rPr>
        <w:t>AN EYE FOR AN EYE, BUT ALL EYES WERE NOT EQUAL</w:t>
      </w:r>
      <w:bookmarkEnd w:id="564"/>
      <w:bookmarkEnd w:id="565"/>
      <w:bookmarkEnd w:id="566"/>
    </w:p>
    <w:p w14:paraId="243018C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Before we go to the last of the four issues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that is, the</w:t>
      </w:r>
      <w:sdt>
        <w:sdtPr>
          <w:rPr>
            <w:rFonts w:ascii="Times New Roman" w:hAnsi="Times New Roman" w:cs="Times New Roman"/>
            <w:color w:val="000000" w:themeColor="text1"/>
            <w:sz w:val="24"/>
            <w:szCs w:val="24"/>
          </w:rPr>
          <w:tag w:val="goog_rdk_47"/>
          <w:id w:val="-1072434260"/>
        </w:sdtPr>
        <w:sdtContent/>
      </w:sdt>
      <w:sdt>
        <w:sdtPr>
          <w:rPr>
            <w:rFonts w:ascii="Times New Roman" w:hAnsi="Times New Roman" w:cs="Times New Roman"/>
            <w:color w:val="000000" w:themeColor="text1"/>
            <w:sz w:val="24"/>
            <w:szCs w:val="24"/>
          </w:rPr>
          <w:tag w:val="goog_rdk_48"/>
          <w:id w:val="-1952466082"/>
        </w:sdtPr>
        <w:sdtContent/>
      </w:sdt>
      <w:r w:rsidRPr="00623139">
        <w:rPr>
          <w:rFonts w:ascii="Times New Roman" w:eastAsia="Times New Roman" w:hAnsi="Times New Roman" w:cs="Times New Roman"/>
          <w:color w:val="000000" w:themeColor="text1"/>
          <w:sz w:val="24"/>
          <w:szCs w:val="24"/>
        </w:rPr>
        <w:t xml:space="preserve"> issue of how practical measures could be developed enshrining the maxim of enlightened self-interest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 would take recourse to 'Sapiens: A Brief History of Humankind' by Yuval Noah Harari, one of the most influential authors of today's world, to prove a point.</w:t>
      </w:r>
    </w:p>
    <w:p w14:paraId="6432B62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He has pointed out that in most parts of the world, people go to sleep without fearing that in the middle of the night,</w:t>
      </w:r>
      <w:sdt>
        <w:sdtPr>
          <w:rPr>
            <w:rFonts w:ascii="Times New Roman" w:hAnsi="Times New Roman" w:cs="Times New Roman"/>
            <w:color w:val="000000" w:themeColor="text1"/>
            <w:sz w:val="24"/>
            <w:szCs w:val="24"/>
          </w:rPr>
          <w:tag w:val="goog_rdk_49"/>
          <w:id w:val="307374927"/>
        </w:sdtPr>
        <w:sdtContent/>
      </w:sdt>
      <w:sdt>
        <w:sdtPr>
          <w:rPr>
            <w:rFonts w:ascii="Times New Roman" w:hAnsi="Times New Roman" w:cs="Times New Roman"/>
            <w:color w:val="000000" w:themeColor="text1"/>
            <w:sz w:val="24"/>
            <w:szCs w:val="24"/>
          </w:rPr>
          <w:tag w:val="goog_rdk_50"/>
          <w:id w:val="-763679748"/>
        </w:sdtPr>
        <w:sdtContent/>
      </w:sdt>
      <w:r w:rsidRPr="00623139">
        <w:rPr>
          <w:rFonts w:ascii="Times New Roman" w:eastAsia="Times New Roman" w:hAnsi="Times New Roman" w:cs="Times New Roman"/>
          <w:color w:val="000000" w:themeColor="text1"/>
          <w:sz w:val="24"/>
          <w:szCs w:val="24"/>
        </w:rPr>
        <w:t xml:space="preserve"> a </w:t>
      </w:r>
      <w:proofErr w:type="spellStart"/>
      <w:r w:rsidRPr="00623139">
        <w:rPr>
          <w:rFonts w:ascii="Times New Roman" w:eastAsia="Times New Roman" w:hAnsi="Times New Roman" w:cs="Times New Roman"/>
          <w:color w:val="000000" w:themeColor="text1"/>
          <w:sz w:val="24"/>
          <w:szCs w:val="24"/>
        </w:rPr>
        <w:t>neighbouring</w:t>
      </w:r>
      <w:proofErr w:type="spellEnd"/>
      <w:r w:rsidRPr="00623139">
        <w:rPr>
          <w:rFonts w:ascii="Times New Roman" w:eastAsia="Times New Roman" w:hAnsi="Times New Roman" w:cs="Times New Roman"/>
          <w:color w:val="000000" w:themeColor="text1"/>
          <w:sz w:val="24"/>
          <w:szCs w:val="24"/>
        </w:rPr>
        <w:t xml:space="preserve"> tribe might surround their village and slaughter everyone;</w:t>
      </w:r>
      <w:sdt>
        <w:sdtPr>
          <w:rPr>
            <w:rFonts w:ascii="Times New Roman" w:hAnsi="Times New Roman" w:cs="Times New Roman"/>
            <w:color w:val="000000" w:themeColor="text1"/>
            <w:sz w:val="24"/>
            <w:szCs w:val="24"/>
          </w:rPr>
          <w:tag w:val="goog_rdk_51"/>
          <w:id w:val="540415425"/>
        </w:sdtPr>
        <w:sdtContent/>
      </w:sdt>
      <w:sdt>
        <w:sdtPr>
          <w:rPr>
            <w:rFonts w:ascii="Times New Roman" w:hAnsi="Times New Roman" w:cs="Times New Roman"/>
            <w:color w:val="000000" w:themeColor="text1"/>
            <w:sz w:val="24"/>
            <w:szCs w:val="24"/>
          </w:rPr>
          <w:tag w:val="goog_rdk_52"/>
          <w:id w:val="-409461606"/>
        </w:sdtPr>
        <w:sdtContent/>
      </w:sdt>
      <w:r w:rsidRPr="00623139">
        <w:rPr>
          <w:rFonts w:ascii="Times New Roman" w:eastAsia="Times New Roman" w:hAnsi="Times New Roman" w:cs="Times New Roman"/>
          <w:color w:val="000000" w:themeColor="text1"/>
          <w:sz w:val="24"/>
          <w:szCs w:val="24"/>
        </w:rPr>
        <w:t xml:space="preserve"> and well-off British subjects travel daily from Nottingham to London through Sherwood Forest without fear that a gang of merry,</w:t>
      </w:r>
      <w:sdt>
        <w:sdtPr>
          <w:rPr>
            <w:rFonts w:ascii="Times New Roman" w:hAnsi="Times New Roman" w:cs="Times New Roman"/>
            <w:color w:val="000000" w:themeColor="text1"/>
            <w:sz w:val="24"/>
            <w:szCs w:val="24"/>
          </w:rPr>
          <w:tag w:val="goog_rdk_53"/>
          <w:id w:val="939110142"/>
        </w:sdtPr>
        <w:sdtContent/>
      </w:sdt>
      <w:sdt>
        <w:sdtPr>
          <w:rPr>
            <w:rFonts w:ascii="Times New Roman" w:hAnsi="Times New Roman" w:cs="Times New Roman"/>
            <w:color w:val="000000" w:themeColor="text1"/>
            <w:sz w:val="24"/>
            <w:szCs w:val="24"/>
          </w:rPr>
          <w:tag w:val="goog_rdk_54"/>
          <w:id w:val="-1267840039"/>
        </w:sdtPr>
        <w:sdtContent/>
      </w:sdt>
      <w:r w:rsidRPr="00623139">
        <w:rPr>
          <w:rFonts w:ascii="Times New Roman" w:eastAsia="Times New Roman" w:hAnsi="Times New Roman" w:cs="Times New Roman"/>
          <w:color w:val="000000" w:themeColor="text1"/>
          <w:sz w:val="24"/>
          <w:szCs w:val="24"/>
        </w:rPr>
        <w:t xml:space="preserve"> green-clad brigands will ambush them and take their money to give to the poor (or, what is more likely today, murder them and take the money for themselves). Similarly, students brook no canings from their teachers, children need not fear that they will be sold into slavery when their parents can’t pay their bills, and women know that the law forbids their husbands from beating them and forcing them to stay at home. </w:t>
      </w:r>
    </w:p>
    <w:p w14:paraId="0882AA5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According to him,</w:t>
      </w:r>
      <w:sdt>
        <w:sdtPr>
          <w:rPr>
            <w:rFonts w:ascii="Times New Roman" w:hAnsi="Times New Roman" w:cs="Times New Roman"/>
            <w:color w:val="000000" w:themeColor="text1"/>
            <w:sz w:val="24"/>
            <w:szCs w:val="24"/>
          </w:rPr>
          <w:tag w:val="goog_rdk_55"/>
          <w:id w:val="1155572443"/>
        </w:sdtPr>
        <w:sdtContent/>
      </w:sdt>
      <w:sdt>
        <w:sdtPr>
          <w:rPr>
            <w:rFonts w:ascii="Times New Roman" w:hAnsi="Times New Roman" w:cs="Times New Roman"/>
            <w:color w:val="000000" w:themeColor="text1"/>
            <w:sz w:val="24"/>
            <w:szCs w:val="24"/>
          </w:rPr>
          <w:tag w:val="goog_rdk_56"/>
          <w:id w:val="292569485"/>
        </w:sdtPr>
        <w:sdtContent/>
      </w:sdt>
      <w:r w:rsidRPr="00623139">
        <w:rPr>
          <w:rFonts w:ascii="Times New Roman" w:eastAsia="Times New Roman" w:hAnsi="Times New Roman" w:cs="Times New Roman"/>
          <w:color w:val="000000" w:themeColor="text1"/>
          <w:sz w:val="24"/>
          <w:szCs w:val="24"/>
        </w:rPr>
        <w:t xml:space="preserve"> the decline of violence is due largely to the rise of the state. Throughout history, most violence resulted from local feuds between families and communities but as kingdoms and empires became stronger, they reined in communities and the level of violence decreased. He has cited very important statistics in this regard. In the </w:t>
      </w:r>
      <w:proofErr w:type="spellStart"/>
      <w:r w:rsidRPr="00623139">
        <w:rPr>
          <w:rFonts w:ascii="Times New Roman" w:eastAsia="Times New Roman" w:hAnsi="Times New Roman" w:cs="Times New Roman"/>
          <w:color w:val="000000" w:themeColor="text1"/>
          <w:sz w:val="24"/>
          <w:szCs w:val="24"/>
        </w:rPr>
        <w:t>decentralised</w:t>
      </w:r>
      <w:proofErr w:type="spellEnd"/>
      <w:r w:rsidRPr="00623139">
        <w:rPr>
          <w:rFonts w:ascii="Times New Roman" w:eastAsia="Times New Roman" w:hAnsi="Times New Roman" w:cs="Times New Roman"/>
          <w:color w:val="000000" w:themeColor="text1"/>
          <w:sz w:val="24"/>
          <w:szCs w:val="24"/>
        </w:rPr>
        <w:t xml:space="preserve"> kingdoms of medieval Europe, about twenty to forty people were murdered each year for every 100,000 inhabitants but, today the global average is only nine murders a year per 100,000 people, and most of these murders take place in weak states such as Somalia and Colombia, whereas in the </w:t>
      </w:r>
      <w:proofErr w:type="spellStart"/>
      <w:r w:rsidRPr="00623139">
        <w:rPr>
          <w:rFonts w:ascii="Times New Roman" w:eastAsia="Times New Roman" w:hAnsi="Times New Roman" w:cs="Times New Roman"/>
          <w:color w:val="000000" w:themeColor="text1"/>
          <w:sz w:val="24"/>
          <w:szCs w:val="24"/>
        </w:rPr>
        <w:t>centralised</w:t>
      </w:r>
      <w:proofErr w:type="spellEnd"/>
      <w:r w:rsidRPr="00623139">
        <w:rPr>
          <w:rFonts w:ascii="Times New Roman" w:eastAsia="Times New Roman" w:hAnsi="Times New Roman" w:cs="Times New Roman"/>
          <w:color w:val="000000" w:themeColor="text1"/>
          <w:sz w:val="24"/>
          <w:szCs w:val="24"/>
        </w:rPr>
        <w:t xml:space="preserve"> states of Europe with strong law-enforcing mechanisms in place, the average is one murder a year per 100,000 people. While going through these figures, we may also appreciate that, with the very incomplete reporting systems of the past millennia, the numbers reported must have been much lower than the actual numbers whereas, in today’s world, it would be much closer to reality. In today’s world, too, there certainly are cases where states use their power to kill their own citizens, and these often loom large in our memories and fears but, even then, any average citizen even in such troubled states is far less likely to die at human hands than the average </w:t>
      </w:r>
      <w:proofErr w:type="spellStart"/>
      <w:r w:rsidRPr="00623139">
        <w:rPr>
          <w:rFonts w:ascii="Times New Roman" w:eastAsia="Times New Roman" w:hAnsi="Times New Roman" w:cs="Times New Roman"/>
          <w:color w:val="000000" w:themeColor="text1"/>
          <w:sz w:val="24"/>
          <w:szCs w:val="24"/>
        </w:rPr>
        <w:t>Waorani</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Arawete</w:t>
      </w:r>
      <w:proofErr w:type="spellEnd"/>
      <w:r w:rsidRPr="00623139">
        <w:rPr>
          <w:rFonts w:ascii="Times New Roman" w:eastAsia="Times New Roman" w:hAnsi="Times New Roman" w:cs="Times New Roman"/>
          <w:color w:val="000000" w:themeColor="text1"/>
          <w:sz w:val="24"/>
          <w:szCs w:val="24"/>
        </w:rPr>
        <w:t xml:space="preserve"> or Yanomamo, the </w:t>
      </w:r>
      <w:proofErr w:type="spellStart"/>
      <w:r w:rsidRPr="00623139">
        <w:rPr>
          <w:rFonts w:ascii="Times New Roman" w:eastAsia="Times New Roman" w:hAnsi="Times New Roman" w:cs="Times New Roman"/>
          <w:color w:val="000000" w:themeColor="text1"/>
          <w:sz w:val="24"/>
          <w:szCs w:val="24"/>
        </w:rPr>
        <w:t>Waorani</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Arawete</w:t>
      </w:r>
      <w:proofErr w:type="spellEnd"/>
      <w:r w:rsidRPr="00623139">
        <w:rPr>
          <w:rFonts w:ascii="Times New Roman" w:eastAsia="Times New Roman" w:hAnsi="Times New Roman" w:cs="Times New Roman"/>
          <w:color w:val="000000" w:themeColor="text1"/>
          <w:sz w:val="24"/>
          <w:szCs w:val="24"/>
        </w:rPr>
        <w:t xml:space="preserve"> and Yanomamo being indigenous people living in the depths of the Amazon F</w:t>
      </w:r>
      <w:sdt>
        <w:sdtPr>
          <w:rPr>
            <w:rFonts w:ascii="Times New Roman" w:hAnsi="Times New Roman" w:cs="Times New Roman"/>
            <w:color w:val="000000" w:themeColor="text1"/>
            <w:sz w:val="24"/>
            <w:szCs w:val="24"/>
          </w:rPr>
          <w:tag w:val="goog_rdk_59"/>
          <w:id w:val="-1143729134"/>
        </w:sdtPr>
        <w:sdtContent/>
      </w:sdt>
      <w:sdt>
        <w:sdtPr>
          <w:rPr>
            <w:rFonts w:ascii="Times New Roman" w:hAnsi="Times New Roman" w:cs="Times New Roman"/>
            <w:color w:val="000000" w:themeColor="text1"/>
            <w:sz w:val="24"/>
            <w:szCs w:val="24"/>
          </w:rPr>
          <w:tag w:val="goog_rdk_60"/>
          <w:id w:val="1404798025"/>
        </w:sdtPr>
        <w:sdtContent/>
      </w:sdt>
      <w:r w:rsidRPr="00623139">
        <w:rPr>
          <w:rFonts w:ascii="Times New Roman" w:eastAsia="Times New Roman" w:hAnsi="Times New Roman" w:cs="Times New Roman"/>
          <w:color w:val="000000" w:themeColor="text1"/>
          <w:sz w:val="24"/>
          <w:szCs w:val="24"/>
        </w:rPr>
        <w:t>orest, without army, police or prisons. Anthropological studies have indicated that between a quarter and a half of their menfolk die sooner or later in violent conflicts over property, women or prestige.</w:t>
      </w:r>
      <w:r w:rsidRPr="00623139">
        <w:rPr>
          <w:rFonts w:ascii="Times New Roman" w:eastAsia="Times New Roman" w:hAnsi="Times New Roman" w:cs="Times New Roman"/>
          <w:color w:val="000000" w:themeColor="text1"/>
          <w:sz w:val="24"/>
          <w:szCs w:val="24"/>
          <w:vertAlign w:val="superscript"/>
        </w:rPr>
        <w:endnoteReference w:id="234"/>
      </w:r>
    </w:p>
    <w:p w14:paraId="17CCCF7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we can safely say that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capable of progressing towards absolute standards of prohibition if it wants to. The civilized world has also traversed a long distance at least from the legal framework of ‘an eye for an eye’, even though still there are too many people who fail to understand the message, as pointed out by Mahatma Gandhi so eloquently, that 'An eye for an eye only ends up making the whole world blind.' </w:t>
      </w:r>
    </w:p>
    <w:p w14:paraId="273F497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Now we see, in brief, the truly interesting saga of how the underlying perceptions about murder from societal, religious, and legal standpoints have markedly transformed from historical periods to the present day.</w:t>
      </w:r>
    </w:p>
    <w:p w14:paraId="41F145A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Historically, the crime of murder was viewed through the lens of personal vengeance or retaliation, often leading to the cycle of blood feuds within communities. The act of killing was historically seen as a transgression against the victim and the victim's kin, not against the society or the state; hence, the punishment often involved compensatory measures imposed by council elders or royal decree. The delicate equilibrium of communal harmony rested on the principle of ‘an eye for an eye’.</w:t>
      </w:r>
    </w:p>
    <w:p w14:paraId="6009C3B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Revolutions in thought came with the inception of the code of law crafted by the Babylonian king, Hammurabi, in 1754 BC, widely </w:t>
      </w:r>
      <w:proofErr w:type="spellStart"/>
      <w:r w:rsidRPr="00623139">
        <w:rPr>
          <w:rFonts w:ascii="Times New Roman" w:eastAsia="Times New Roman" w:hAnsi="Times New Roman" w:cs="Times New Roman"/>
          <w:color w:val="000000" w:themeColor="text1"/>
          <w:sz w:val="24"/>
          <w:szCs w:val="24"/>
        </w:rPr>
        <w:t>recognised</w:t>
      </w:r>
      <w:proofErr w:type="spellEnd"/>
      <w:r w:rsidRPr="00623139">
        <w:rPr>
          <w:rFonts w:ascii="Times New Roman" w:eastAsia="Times New Roman" w:hAnsi="Times New Roman" w:cs="Times New Roman"/>
          <w:color w:val="000000" w:themeColor="text1"/>
          <w:sz w:val="24"/>
          <w:szCs w:val="24"/>
        </w:rPr>
        <w:t xml:space="preserve"> as one of the earliest comprehensive legal codes retrieved.</w:t>
      </w:r>
      <w:r w:rsidRPr="00623139">
        <w:rPr>
          <w:rFonts w:ascii="Times New Roman" w:eastAsia="Times New Roman" w:hAnsi="Times New Roman" w:cs="Times New Roman"/>
          <w:color w:val="000000" w:themeColor="text1"/>
          <w:sz w:val="24"/>
          <w:szCs w:val="24"/>
          <w:vertAlign w:val="superscript"/>
        </w:rPr>
        <w:endnoteReference w:id="235"/>
      </w:r>
      <w:r w:rsidRPr="00623139">
        <w:rPr>
          <w:rFonts w:ascii="Times New Roman" w:eastAsia="Times New Roman" w:hAnsi="Times New Roman" w:cs="Times New Roman"/>
          <w:color w:val="000000" w:themeColor="text1"/>
          <w:sz w:val="24"/>
          <w:szCs w:val="24"/>
        </w:rPr>
        <w:t xml:space="preserve"> This code struck the foundation of subjective tribal justice by introducing the </w:t>
      </w:r>
      <w:proofErr w:type="spellStart"/>
      <w:r w:rsidRPr="00623139">
        <w:rPr>
          <w:rFonts w:ascii="Times New Roman" w:eastAsia="Times New Roman" w:hAnsi="Times New Roman" w:cs="Times New Roman"/>
          <w:color w:val="000000" w:themeColor="text1"/>
          <w:sz w:val="24"/>
          <w:szCs w:val="24"/>
        </w:rPr>
        <w:t>conceptualisation</w:t>
      </w:r>
      <w:proofErr w:type="spellEnd"/>
      <w:r w:rsidRPr="00623139">
        <w:rPr>
          <w:rFonts w:ascii="Times New Roman" w:eastAsia="Times New Roman" w:hAnsi="Times New Roman" w:cs="Times New Roman"/>
          <w:color w:val="000000" w:themeColor="text1"/>
          <w:sz w:val="24"/>
          <w:szCs w:val="24"/>
        </w:rPr>
        <w:t xml:space="preserve"> of crime against the state. To kill an individual was no longer a mere attack on a specific family or individual; it became an attack on the social order, thus converting a personal feud into a public transgression demarcated by Hammurabi's Code. This marked a significant departure from </w:t>
      </w:r>
      <w:proofErr w:type="spellStart"/>
      <w:r w:rsidRPr="00623139">
        <w:rPr>
          <w:rFonts w:ascii="Times New Roman" w:eastAsia="Times New Roman" w:hAnsi="Times New Roman" w:cs="Times New Roman"/>
          <w:color w:val="000000" w:themeColor="text1"/>
          <w:sz w:val="24"/>
          <w:szCs w:val="24"/>
        </w:rPr>
        <w:t>localised</w:t>
      </w:r>
      <w:proofErr w:type="spellEnd"/>
      <w:r w:rsidRPr="00623139">
        <w:rPr>
          <w:rFonts w:ascii="Times New Roman" w:eastAsia="Times New Roman" w:hAnsi="Times New Roman" w:cs="Times New Roman"/>
          <w:color w:val="000000" w:themeColor="text1"/>
          <w:sz w:val="24"/>
          <w:szCs w:val="24"/>
        </w:rPr>
        <w:t xml:space="preserve"> reprisal patterns and established murder as a crime that merited a socially accepted punitive response.</w:t>
      </w:r>
      <w:r w:rsidRPr="00623139">
        <w:rPr>
          <w:rStyle w:val="EndnoteReference"/>
          <w:rFonts w:ascii="Times New Roman" w:eastAsia="Times New Roman" w:hAnsi="Times New Roman" w:cs="Times New Roman"/>
          <w:color w:val="000000" w:themeColor="text1"/>
          <w:sz w:val="24"/>
          <w:szCs w:val="24"/>
        </w:rPr>
        <w:endnoteReference w:id="236"/>
      </w:r>
      <w:r w:rsidRPr="00623139">
        <w:rPr>
          <w:rFonts w:ascii="Times New Roman" w:eastAsia="Times New Roman" w:hAnsi="Times New Roman" w:cs="Times New Roman"/>
          <w:color w:val="000000" w:themeColor="text1"/>
          <w:sz w:val="24"/>
          <w:szCs w:val="24"/>
        </w:rPr>
        <w:t xml:space="preserve"> Even though the Hammurabi Code also upheld the justice of ‘an eye for an eye’ but now it became a mandate of state rather than a feud between two parties, namely, the murderer and the victim's kin.</w:t>
      </w:r>
    </w:p>
    <w:p w14:paraId="71A688E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Impressively, Hammurabi's Code also laid down the precedent for the non-compensatory nature of punishment for murder. No longer could reparations be made in lieu of retributive justice. The act of murder was henceforth met with a mandated state punishment, though, of course, the same murder would have a different (retributive) compensation if the murdered person is someone poor or from the slave class and the murderer is a powerful person. Thus, even if the law as usual </w:t>
      </w:r>
      <w:proofErr w:type="spellStart"/>
      <w:r w:rsidRPr="00623139">
        <w:rPr>
          <w:rFonts w:ascii="Times New Roman" w:eastAsia="Times New Roman" w:hAnsi="Times New Roman" w:cs="Times New Roman"/>
          <w:color w:val="000000" w:themeColor="text1"/>
          <w:sz w:val="24"/>
          <w:szCs w:val="24"/>
        </w:rPr>
        <w:t>favoured</w:t>
      </w:r>
      <w:proofErr w:type="spellEnd"/>
      <w:r w:rsidRPr="00623139">
        <w:rPr>
          <w:rFonts w:ascii="Times New Roman" w:eastAsia="Times New Roman" w:hAnsi="Times New Roman" w:cs="Times New Roman"/>
          <w:color w:val="000000" w:themeColor="text1"/>
          <w:sz w:val="24"/>
          <w:szCs w:val="24"/>
        </w:rPr>
        <w:t xml:space="preserve"> the rich and powerful, it marked a significant step in stripping the crime of its historically ingrained negotiation element.</w:t>
      </w:r>
    </w:p>
    <w:p w14:paraId="1CDF6AC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law code that first accepted the act of killing a person without state authority as a crime not subject to any settlement for compensation is the Code of Draco. It was established in ancient Athens, Greece, by Draco in 621 BCE. The code was known for its harsh and severe punishments, including death for various crimes. Under the Code of Draco, intentional homicide was considered a crime against the state and was not subject to any settlement or compensation.</w:t>
      </w:r>
    </w:p>
    <w:p w14:paraId="420F176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Centuries later, the modern interpretation of murder mandating punitive measures (sans any possibility for negotiation or compensation) was absorbed into the English Common Law under the reign of Henry II, during the Twelfth Century. The Assize of Clarendon (a series of royal decrees issued by King Henry II of England in 1166) became an instrumental catalyst in the evolution of legal thought surrounding murder in England’s legal system, introducing a formal system for the prosecution of crimes against the crown, eliminating any scope for extralegal negotiation.</w:t>
      </w:r>
      <w:r w:rsidRPr="00623139">
        <w:rPr>
          <w:rFonts w:ascii="Times New Roman" w:eastAsia="Times New Roman" w:hAnsi="Times New Roman" w:cs="Times New Roman"/>
          <w:color w:val="000000" w:themeColor="text1"/>
          <w:sz w:val="24"/>
          <w:szCs w:val="24"/>
          <w:vertAlign w:val="superscript"/>
        </w:rPr>
        <w:endnoteReference w:id="237"/>
      </w:r>
    </w:p>
    <w:p w14:paraId="5801811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Napoleonic Code, also known as the French Civil Code, was established under Napoleon Bonaparte in 1804 and served as the foundation for many legal systems around the world. The Napoleonic Code abolished the practice of private settlements for certain crimes, including intentional homicide, making it a crime against the state that was not subject to any settlement or compensation.</w:t>
      </w:r>
    </w:p>
    <w:p w14:paraId="4CC3264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Overseas, in the United States, murder as a state crime and not a subject for compensation, was accepted in the early statutes during the Seventeenth Century, much before the United States came into existence as a separate country. The murder law of Massachusetts Bay Colony, one of the earliest American legal ordinances, was enacted in 1648. Rooted in British law, it brought the concept of murder as a non-negotiable crime into an already established system.</w:t>
      </w:r>
      <w:r w:rsidRPr="00623139">
        <w:rPr>
          <w:rFonts w:ascii="Times New Roman" w:eastAsia="Times New Roman" w:hAnsi="Times New Roman" w:cs="Times New Roman"/>
          <w:color w:val="000000" w:themeColor="text1"/>
          <w:sz w:val="24"/>
          <w:szCs w:val="24"/>
          <w:vertAlign w:val="superscript"/>
        </w:rPr>
        <w:endnoteReference w:id="238"/>
      </w:r>
    </w:p>
    <w:p w14:paraId="75A13FF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 The archaic system of retributive compensation against murder still prevails in some Islamic countries like Saudi Arabia, Iran and Pakistan, under the ‘Diya’ system of the Islamic Sharia legal system, in African customary laws, in Native American tribal laws, the system being known collectively as ‘Blood Money’, but has been obliterated from most of the societies.</w:t>
      </w:r>
    </w:p>
    <w:p w14:paraId="462011C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human </w:t>
      </w:r>
      <w:sdt>
        <w:sdtPr>
          <w:rPr>
            <w:rFonts w:ascii="Times New Roman" w:hAnsi="Times New Roman" w:cs="Times New Roman"/>
            <w:color w:val="000000" w:themeColor="text1"/>
            <w:sz w:val="24"/>
            <w:szCs w:val="24"/>
          </w:rPr>
          <w:tag w:val="goog_rdk_63"/>
          <w:id w:val="1380358322"/>
        </w:sdtPr>
        <w:sdtContent/>
      </w:sdt>
      <w:sdt>
        <w:sdtPr>
          <w:rPr>
            <w:rFonts w:ascii="Times New Roman" w:hAnsi="Times New Roman" w:cs="Times New Roman"/>
            <w:color w:val="000000" w:themeColor="text1"/>
            <w:sz w:val="24"/>
            <w:szCs w:val="24"/>
          </w:rPr>
          <w:tag w:val="goog_rdk_64"/>
          <w:id w:val="883914466"/>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the capability of progressing towards the</w:t>
      </w:r>
      <w:sdt>
        <w:sdtPr>
          <w:rPr>
            <w:rFonts w:ascii="Times New Roman" w:hAnsi="Times New Roman" w:cs="Times New Roman"/>
            <w:color w:val="000000" w:themeColor="text1"/>
            <w:sz w:val="24"/>
            <w:szCs w:val="24"/>
          </w:rPr>
          <w:tag w:val="goog_rdk_65"/>
          <w:id w:val="-1437751371"/>
        </w:sdtPr>
        <w:sdtContent/>
      </w:sdt>
      <w:sdt>
        <w:sdtPr>
          <w:rPr>
            <w:rFonts w:ascii="Times New Roman" w:hAnsi="Times New Roman" w:cs="Times New Roman"/>
            <w:color w:val="000000" w:themeColor="text1"/>
            <w:sz w:val="24"/>
            <w:szCs w:val="24"/>
          </w:rPr>
          <w:tag w:val="goog_rdk_66"/>
          <w:id w:val="615250080"/>
        </w:sdtPr>
        <w:sdtContent/>
      </w:sdt>
      <w:r w:rsidRPr="00623139">
        <w:rPr>
          <w:rFonts w:ascii="Times New Roman" w:eastAsia="Times New Roman" w:hAnsi="Times New Roman" w:cs="Times New Roman"/>
          <w:color w:val="000000" w:themeColor="text1"/>
          <w:sz w:val="24"/>
          <w:szCs w:val="24"/>
        </w:rPr>
        <w:t xml:space="preserve"> total prohibition of an offence, if it wants to. There can be only one point which may agitate your mind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if, for murder to be </w:t>
      </w:r>
      <w:proofErr w:type="spellStart"/>
      <w:r w:rsidRPr="00623139">
        <w:rPr>
          <w:rFonts w:ascii="Times New Roman" w:eastAsia="Times New Roman" w:hAnsi="Times New Roman" w:cs="Times New Roman"/>
          <w:color w:val="000000" w:themeColor="text1"/>
          <w:sz w:val="24"/>
          <w:szCs w:val="24"/>
        </w:rPr>
        <w:t>recognised</w:t>
      </w:r>
      <w:proofErr w:type="spellEnd"/>
      <w:r w:rsidRPr="00623139">
        <w:rPr>
          <w:rFonts w:ascii="Times New Roman" w:eastAsia="Times New Roman" w:hAnsi="Times New Roman" w:cs="Times New Roman"/>
          <w:color w:val="000000" w:themeColor="text1"/>
          <w:sz w:val="24"/>
          <w:szCs w:val="24"/>
        </w:rPr>
        <w:t xml:space="preserve"> as a non-negotiable, non-retributive, crime across the globe, it has taken thousands of years, can we expect any immediate solution for the negative externalities of today? My answer is an unequivocal ‘Yes’ with capital Y since now we have technology to aid us in a way that was not the case even a century back. </w:t>
      </w:r>
    </w:p>
    <w:p w14:paraId="57576698" w14:textId="77777777" w:rsidR="00770742" w:rsidRPr="00623139" w:rsidRDefault="00770742" w:rsidP="00770742">
      <w:pPr>
        <w:pStyle w:val="Subheadingg"/>
        <w:rPr>
          <w:color w:val="000000" w:themeColor="text1"/>
        </w:rPr>
      </w:pPr>
      <w:bookmarkStart w:id="567" w:name="_heading=h.mfk58q6655th" w:colFirst="0" w:colLast="0"/>
      <w:bookmarkStart w:id="568" w:name="_Toc204187305"/>
      <w:bookmarkStart w:id="569" w:name="_Toc205200100"/>
      <w:bookmarkStart w:id="570" w:name="_Toc206584203"/>
      <w:bookmarkEnd w:id="567"/>
      <w:r w:rsidRPr="00623139">
        <w:rPr>
          <w:color w:val="000000" w:themeColor="text1"/>
        </w:rPr>
        <w:t>WHY ENLIGHTENED SELF-INTEREST IS A SINE QUA NON FOR OUR PROGRESS</w:t>
      </w:r>
      <w:bookmarkEnd w:id="568"/>
      <w:bookmarkEnd w:id="569"/>
      <w:bookmarkEnd w:id="570"/>
    </w:p>
    <w:p w14:paraId="4F07CAD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is no doubt that enlightened self-interest is a neglected maxim in the real world that is tuned mostly to the maxim of the selfish variant of self-interest that most people subscribe to, in their various shades of selfishness. There are still some societies that believe apparently in enlightened self-interest and such societies are found mainly in the regions of the world still following the modes of agricultural society but, in most cases, this is not as enlightened a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as we think it to be and, actually, the collective interest works under the guise of enlightened self-interest. As we have seen also in the chapter dealing with the collectivism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individualism binary, in the original collectivist mode, there was a strict control of the collective over the individuals and this control weakened gradually. Self-interest was the only way the individuals could fight against the control of the collective. In fact, throughout the hominin existence, especially since the dawn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the more collectivism weakened, the more self-interest expressed itself. </w:t>
      </w:r>
    </w:p>
    <w:p w14:paraId="78FE142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For every individual, enlightened self-interest must be based on the enlightenment of self about the intertwining of the interest of self and the interest of others, with these 'others' not being restricted to only the communities or collectives that individual originally </w:t>
      </w:r>
      <w:sdt>
        <w:sdtPr>
          <w:rPr>
            <w:rFonts w:ascii="Times New Roman" w:hAnsi="Times New Roman" w:cs="Times New Roman"/>
            <w:color w:val="000000" w:themeColor="text1"/>
            <w:sz w:val="24"/>
            <w:szCs w:val="24"/>
          </w:rPr>
          <w:tag w:val="goog_rdk_67"/>
          <w:id w:val="1638989660"/>
        </w:sdtPr>
        <w:sdtContent/>
      </w:sdt>
      <w:sdt>
        <w:sdtPr>
          <w:rPr>
            <w:rFonts w:ascii="Times New Roman" w:hAnsi="Times New Roman" w:cs="Times New Roman"/>
            <w:color w:val="000000" w:themeColor="text1"/>
            <w:sz w:val="24"/>
            <w:szCs w:val="24"/>
          </w:rPr>
          <w:tag w:val="goog_rdk_68"/>
          <w:id w:val="-895820511"/>
        </w:sdtPr>
        <w:sdtContent/>
      </w:sdt>
      <w:r w:rsidRPr="00623139">
        <w:rPr>
          <w:rFonts w:ascii="Times New Roman" w:eastAsia="Times New Roman" w:hAnsi="Times New Roman" w:cs="Times New Roman"/>
          <w:color w:val="000000" w:themeColor="text1"/>
          <w:sz w:val="24"/>
          <w:szCs w:val="24"/>
        </w:rPr>
        <w:t xml:space="preserve">belongs to. And, obviously, this enlightenment was not available or even possible till the era of agricultural society, and even at the beginning of the industrial era, since communication and exchange of ideas were still not possible on any considerable scale. In fact, the industrial age meant almost complete freedom of individuals from diktats of collectives for the first time in the history of the world. This came with the inventions of the Renaissance and, then industrial era, that made both the exchange of ideas and communication easier, like the printing press and steam engines for railways. As has been pointed out earlier, humans started from selfish self-interest because of being ruled by collectives for millennia but, at the same time, humans always progressed towards enlightened self-interest as a natural outcome of the world opening up more and more to every individual with every passing day. In the industrial era, there were golden opportunities that could have encouraged humans to move fast towards enlightened self-interest but the wrong interpretation of Adam Smith as done by economists (especially the NCKS School succeeding him) reversed that natural process. </w:t>
      </w:r>
    </w:p>
    <w:p w14:paraId="4657881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enlightenment of self-interest happens when people start </w:t>
      </w:r>
      <w:proofErr w:type="spellStart"/>
      <w:r w:rsidRPr="00623139">
        <w:rPr>
          <w:rFonts w:ascii="Times New Roman" w:eastAsia="Times New Roman" w:hAnsi="Times New Roman" w:cs="Times New Roman"/>
          <w:color w:val="000000" w:themeColor="text1"/>
          <w:sz w:val="24"/>
          <w:szCs w:val="24"/>
        </w:rPr>
        <w:t>realising</w:t>
      </w:r>
      <w:proofErr w:type="spellEnd"/>
      <w:r w:rsidRPr="00623139">
        <w:rPr>
          <w:rFonts w:ascii="Times New Roman" w:eastAsia="Times New Roman" w:hAnsi="Times New Roman" w:cs="Times New Roman"/>
          <w:color w:val="000000" w:themeColor="text1"/>
          <w:sz w:val="24"/>
          <w:szCs w:val="24"/>
        </w:rPr>
        <w:t xml:space="preserve"> that we all human beings in particular and all living beings in general need each other every moment for a better life on this earth and every life has its pain and exhilaration, joys and woes, birth-maintenance-death, exactly as I myself have, though necessarily in different proportions, at different stages. The day all humans understand this, it would be an ideal world with no war, no hunger, no poverty. It is easier said than done but humans are originally individually self-interest-oriented for historical reasons, and they progressed from self-interest to enlightened self-interest with the passage of time. But the NCKS economics set us along the reverse direction with a considerable force to even consider the case of enlightened self-interest as the maxim governing our society. If we are to align ourselves to the normal course and direction of the progress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we need to reverse our direction. For that journey in the reverse direction to begin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it has to begin surely since, otherwise, human </w:t>
      </w:r>
      <w:sdt>
        <w:sdtPr>
          <w:rPr>
            <w:rFonts w:ascii="Times New Roman" w:hAnsi="Times New Roman" w:cs="Times New Roman"/>
            <w:color w:val="000000" w:themeColor="text1"/>
            <w:sz w:val="24"/>
            <w:szCs w:val="24"/>
          </w:rPr>
          <w:tag w:val="goog_rdk_69"/>
          <w:id w:val="1736741473"/>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would be a hell of a place to live in probably in this century itself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humans need to see the world from a different Smithian perspective and would have to align their understanding of self-interest to enlightened self-interest. Our values must tell us the benefits of enlightened self-interest and how every individual's life would be better in the long run even if it may not look that jazzy, glamorous or mouth-watering in the immediate short run. We need to keep it in mind always that if we choose to operate under enlightened self-interest — rather than self-interest — as the governing maxim of our lives, our gains may not be very visible in the short run but our future becomes more secure, the size of the total pie increases and inequality comes down to a more just level, just enough for merit to earn the premium it genuinely deserves, without injustice to others. </w:t>
      </w:r>
    </w:p>
    <w:p w14:paraId="270C9A1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When we come to the last of the four difficulties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that is, how practical measures could be developed enshrining the maxim of enlightened self-interest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we must understand that our belief system needs to be transformed and, probably, for that to happen, economics and the thought-orientation of makers of public policy will have to get transformed. Changes in the belief system cannot be brought in one day and, at the same time, it cannot be done by moving a magic wand or solving a mathematical riddle. But, in today’s world, it has to happen through economics and public policy (including legislation). So, even if there is a need for small, </w:t>
      </w:r>
      <w:proofErr w:type="spellStart"/>
      <w:r w:rsidRPr="00623139">
        <w:rPr>
          <w:rFonts w:ascii="Times New Roman" w:eastAsia="Times New Roman" w:hAnsi="Times New Roman" w:cs="Times New Roman"/>
          <w:color w:val="000000" w:themeColor="text1"/>
          <w:sz w:val="24"/>
          <w:szCs w:val="24"/>
        </w:rPr>
        <w:t>localised</w:t>
      </w:r>
      <w:proofErr w:type="spellEnd"/>
      <w:r w:rsidRPr="00623139">
        <w:rPr>
          <w:rFonts w:ascii="Times New Roman" w:eastAsia="Times New Roman" w:hAnsi="Times New Roman" w:cs="Times New Roman"/>
          <w:color w:val="000000" w:themeColor="text1"/>
          <w:sz w:val="24"/>
          <w:szCs w:val="24"/>
        </w:rPr>
        <w:t xml:space="preserve"> efforts as we have mentioned in Chapter 8, big ticket changes will need a change in the way we humans look at economics and public policy formulation.    </w:t>
      </w:r>
    </w:p>
    <w:p w14:paraId="298160D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are almost at the </w:t>
      </w:r>
      <w:proofErr w:type="spellStart"/>
      <w:r w:rsidRPr="00623139">
        <w:rPr>
          <w:rFonts w:ascii="Times New Roman" w:eastAsia="Times New Roman" w:hAnsi="Times New Roman" w:cs="Times New Roman"/>
          <w:color w:val="000000" w:themeColor="text1"/>
          <w:sz w:val="24"/>
          <w:szCs w:val="24"/>
        </w:rPr>
        <w:t>fag</w:t>
      </w:r>
      <w:proofErr w:type="spellEnd"/>
      <w:r w:rsidRPr="00623139">
        <w:rPr>
          <w:rFonts w:ascii="Times New Roman" w:eastAsia="Times New Roman" w:hAnsi="Times New Roman" w:cs="Times New Roman"/>
          <w:color w:val="000000" w:themeColor="text1"/>
          <w:sz w:val="24"/>
          <w:szCs w:val="24"/>
        </w:rPr>
        <w:t xml:space="preserve"> end of an unusually long chapter. And the last leg of this chapter will be devoted to the inevitability of moving from self-interest to enlightened self-interest in the binary of self-interest and enlightened self-interest.</w:t>
      </w:r>
    </w:p>
    <w:p w14:paraId="636D002E" w14:textId="77777777" w:rsidR="00770742" w:rsidRPr="00623139" w:rsidRDefault="00770742" w:rsidP="00770742">
      <w:pPr>
        <w:pStyle w:val="Subheadingg"/>
        <w:rPr>
          <w:color w:val="000000" w:themeColor="text1"/>
        </w:rPr>
      </w:pPr>
      <w:bookmarkStart w:id="571" w:name="_heading=h.2xd29nk8dvhb" w:colFirst="0" w:colLast="0"/>
      <w:bookmarkStart w:id="572" w:name="_Toc204187306"/>
      <w:bookmarkStart w:id="573" w:name="_Toc205200101"/>
      <w:bookmarkStart w:id="574" w:name="_Toc206584204"/>
      <w:bookmarkEnd w:id="571"/>
      <w:r w:rsidRPr="00623139">
        <w:rPr>
          <w:color w:val="000000" w:themeColor="text1"/>
        </w:rPr>
        <w:t xml:space="preserve">THE JOURNEY FROM SELF-INTEREST TO ENLIGHTENED </w:t>
      </w:r>
      <w:sdt>
        <w:sdtPr>
          <w:rPr>
            <w:color w:val="000000" w:themeColor="text1"/>
          </w:rPr>
          <w:tag w:val="goog_rdk_70"/>
          <w:id w:val="1433853705"/>
        </w:sdtPr>
        <w:sdtContent/>
      </w:sdt>
      <w:sdt>
        <w:sdtPr>
          <w:rPr>
            <w:color w:val="000000" w:themeColor="text1"/>
          </w:rPr>
          <w:tag w:val="goog_rdk_71"/>
          <w:id w:val="-852029872"/>
        </w:sdtPr>
        <w:sdtContent/>
      </w:sdt>
      <w:r w:rsidRPr="00623139">
        <w:rPr>
          <w:color w:val="000000" w:themeColor="text1"/>
        </w:rPr>
        <w:t>SELF-INTEREST</w:t>
      </w:r>
      <w:bookmarkEnd w:id="572"/>
      <w:bookmarkEnd w:id="573"/>
      <w:bookmarkEnd w:id="574"/>
    </w:p>
    <w:p w14:paraId="67ACCA0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have already seen, self-interest has always been of prime importance in the </w:t>
      </w:r>
      <w:proofErr w:type="spellStart"/>
      <w:r w:rsidRPr="00623139">
        <w:rPr>
          <w:rFonts w:ascii="Times New Roman" w:eastAsia="Times New Roman" w:hAnsi="Times New Roman" w:cs="Times New Roman"/>
          <w:color w:val="000000" w:themeColor="text1"/>
          <w:sz w:val="24"/>
          <w:szCs w:val="24"/>
        </w:rPr>
        <w:t>behavioural</w:t>
      </w:r>
      <w:proofErr w:type="spellEnd"/>
      <w:r w:rsidRPr="00623139">
        <w:rPr>
          <w:rFonts w:ascii="Times New Roman" w:eastAsia="Times New Roman" w:hAnsi="Times New Roman" w:cs="Times New Roman"/>
          <w:color w:val="000000" w:themeColor="text1"/>
          <w:sz w:val="24"/>
          <w:szCs w:val="24"/>
        </w:rPr>
        <w:t xml:space="preserve"> pattern of the majority of humans since time immemorial. Till the age of agricultural society, self-interest could not express itself since collective interest subjugated it to various degrees. Loyalty to the collective was not optional and, so, in many instances, adherence to the collective mores looked like that of enlightened self-interest. Enlightenment comes only with knowledge. The more we advance in knowledge, the more we become aware of the fallibility of our dark assumptions and models and, consequently, new vistas and horizons open up, giving us a clearer idea about the overall costs of our individual actions for society. </w:t>
      </w:r>
    </w:p>
    <w:p w14:paraId="6ACEC51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All these are as much the result as they are the cause of enlightened self-interest. All of these changes are, again, products of individualism. Individualism was dominated and suppressed for too long under the burden of collectivism. It is, indeed, a continuous process and there is no exact point in the time-continuum when individualism suddenly overcame collectivism. But individualism gained its critical mass to assert itself against the age-old domination of collectivism with the Renaissance. Even though this journey facilitated human </w:t>
      </w:r>
      <w:sdt>
        <w:sdtPr>
          <w:rPr>
            <w:rFonts w:ascii="Times New Roman" w:hAnsi="Times New Roman" w:cs="Times New Roman"/>
            <w:color w:val="000000" w:themeColor="text1"/>
            <w:sz w:val="24"/>
            <w:szCs w:val="24"/>
          </w:rPr>
          <w:tag w:val="goog_rdk_74"/>
          <w:id w:val="257886436"/>
        </w:sdtPr>
        <w:sdtContent/>
      </w:sdt>
      <w:sdt>
        <w:sdtPr>
          <w:rPr>
            <w:rFonts w:ascii="Times New Roman" w:hAnsi="Times New Roman" w:cs="Times New Roman"/>
            <w:color w:val="000000" w:themeColor="text1"/>
            <w:sz w:val="24"/>
            <w:szCs w:val="24"/>
          </w:rPr>
          <w:tag w:val="goog_rdk_75"/>
          <w:id w:val="1465381438"/>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its journey along the self-interest-enlightened self-interest binary, they have not always been locked in monotonic journeys relative to each other (that is increase in one always did not accompany an increase in the other)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it so happened since though their determinant forces were related to each other, they were not the same. The journey from self-interest to enlightened self-interest is very much personal to every human being but is related to society’s acceptance of enlightened self-interest as a norm to be considered and it happens only when one can truly understand one’s unique position as an </w:t>
      </w:r>
      <w:proofErr w:type="gramStart"/>
      <w:r w:rsidRPr="00623139">
        <w:rPr>
          <w:rFonts w:ascii="Times New Roman" w:eastAsia="Times New Roman" w:hAnsi="Times New Roman" w:cs="Times New Roman"/>
          <w:color w:val="000000" w:themeColor="text1"/>
          <w:sz w:val="24"/>
          <w:szCs w:val="24"/>
        </w:rPr>
        <w:t>individuals</w:t>
      </w:r>
      <w:proofErr w:type="gramEnd"/>
      <w:r w:rsidRPr="00623139">
        <w:rPr>
          <w:rFonts w:ascii="Times New Roman" w:eastAsia="Times New Roman" w:hAnsi="Times New Roman" w:cs="Times New Roman"/>
          <w:color w:val="000000" w:themeColor="text1"/>
          <w:sz w:val="24"/>
          <w:szCs w:val="24"/>
        </w:rPr>
        <w:t xml:space="preserve"> and one’s unique relations with one’s own collective(s) as well as the latter’s encouragement to individuals to follow the path of enlightened self-interest.</w:t>
      </w:r>
    </w:p>
    <w:p w14:paraId="196C8BD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When human </w:t>
      </w:r>
      <w:sdt>
        <w:sdtPr>
          <w:rPr>
            <w:rFonts w:ascii="Times New Roman" w:hAnsi="Times New Roman" w:cs="Times New Roman"/>
            <w:color w:val="000000" w:themeColor="text1"/>
            <w:sz w:val="24"/>
            <w:szCs w:val="24"/>
          </w:rPr>
          <w:tag w:val="goog_rdk_76"/>
          <w:id w:val="250173417"/>
        </w:sdtPr>
        <w:sdtContent/>
      </w:sdt>
      <w:sdt>
        <w:sdtPr>
          <w:rPr>
            <w:rFonts w:ascii="Times New Roman" w:hAnsi="Times New Roman" w:cs="Times New Roman"/>
            <w:color w:val="000000" w:themeColor="text1"/>
            <w:sz w:val="24"/>
            <w:szCs w:val="24"/>
          </w:rPr>
          <w:tag w:val="goog_rdk_77"/>
          <w:id w:val="-806776367"/>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entered the agricultural society era, the entire </w:t>
      </w:r>
      <w:sdt>
        <w:sdtPr>
          <w:rPr>
            <w:rFonts w:ascii="Times New Roman" w:hAnsi="Times New Roman" w:cs="Times New Roman"/>
            <w:color w:val="000000" w:themeColor="text1"/>
            <w:sz w:val="24"/>
            <w:szCs w:val="24"/>
          </w:rPr>
          <w:tag w:val="goog_rdk_78"/>
          <w:id w:val="-521322391"/>
        </w:sdtPr>
        <w:sdtContent/>
      </w:sdt>
      <w:sdt>
        <w:sdtPr>
          <w:rPr>
            <w:rFonts w:ascii="Times New Roman" w:hAnsi="Times New Roman" w:cs="Times New Roman"/>
            <w:color w:val="000000" w:themeColor="text1"/>
            <w:sz w:val="24"/>
            <w:szCs w:val="24"/>
          </w:rPr>
          <w:tag w:val="goog_rdk_79"/>
          <w:id w:val="1462531997"/>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went through shattering changes. Agricultural society started flourishing with surplus food production enabling humans to start setting up small and big human habitations and domestication of certain animals and the communities started integrating into small states first and big empires later. Battles and wars used to be fought on the issue of land. Many new professions came up to support agriculture, and trade and commerce flourished, non-perishable agricultural commodities being the main items of trade and commerce. All these activities meant that humans now had the option of looking beyond their immediate </w:t>
      </w:r>
      <w:proofErr w:type="spellStart"/>
      <w:r w:rsidRPr="00623139">
        <w:rPr>
          <w:rFonts w:ascii="Times New Roman" w:eastAsia="Times New Roman" w:hAnsi="Times New Roman" w:cs="Times New Roman"/>
          <w:color w:val="000000" w:themeColor="text1"/>
          <w:sz w:val="24"/>
          <w:szCs w:val="24"/>
        </w:rPr>
        <w:t>neighbourhood</w:t>
      </w:r>
      <w:proofErr w:type="spellEnd"/>
      <w:r w:rsidRPr="00623139">
        <w:rPr>
          <w:rFonts w:ascii="Times New Roman" w:eastAsia="Times New Roman" w:hAnsi="Times New Roman" w:cs="Times New Roman"/>
          <w:color w:val="000000" w:themeColor="text1"/>
          <w:sz w:val="24"/>
          <w:szCs w:val="24"/>
        </w:rPr>
        <w:t xml:space="preserve"> unless and until they were themselves agriculturists (though the majority of them were still so) and many people got engaged in government activities and the armies and many of them started living in towns and cities that were dependent on the hinterland for food and other necessities of life. The use of metals flourished and the production of arms and ammunition was providing livelihood to many. Law codes governing such activities started coming up. These were the people who were the first in the history of human </w:t>
      </w:r>
      <w:sdt>
        <w:sdtPr>
          <w:rPr>
            <w:rFonts w:ascii="Times New Roman" w:hAnsi="Times New Roman" w:cs="Times New Roman"/>
            <w:color w:val="000000" w:themeColor="text1"/>
            <w:sz w:val="24"/>
            <w:szCs w:val="24"/>
          </w:rPr>
          <w:tag w:val="goog_rdk_82"/>
          <w:id w:val="1738585193"/>
        </w:sdtPr>
        <w:sdtContent/>
      </w:sdt>
      <w:sdt>
        <w:sdtPr>
          <w:rPr>
            <w:rFonts w:ascii="Times New Roman" w:hAnsi="Times New Roman" w:cs="Times New Roman"/>
            <w:color w:val="000000" w:themeColor="text1"/>
            <w:sz w:val="24"/>
            <w:szCs w:val="24"/>
          </w:rPr>
          <w:tag w:val="goog_rdk_83"/>
          <w:id w:val="-2057004305"/>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to come out of their old collectives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tribes and clans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start building up their new communities. </w:t>
      </w:r>
    </w:p>
    <w:p w14:paraId="743E0B8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At this stage, humans felt the need for new codes of interactions with each other on a more individualistic note, requiring more enlightened self-interest. Without any enlightened self-interest, no trust was possible and, without trust, none of these new communities could come up outside their original hunter-gatherers’ society mode. As we have already seen above, institutions like law and institutional religions were products of this period and such institutions always </w:t>
      </w:r>
      <w:proofErr w:type="spellStart"/>
      <w:r w:rsidRPr="00623139">
        <w:rPr>
          <w:rFonts w:ascii="Times New Roman" w:eastAsia="Times New Roman" w:hAnsi="Times New Roman" w:cs="Times New Roman"/>
          <w:color w:val="000000" w:themeColor="text1"/>
          <w:sz w:val="24"/>
          <w:szCs w:val="24"/>
        </w:rPr>
        <w:t>emphasised</w:t>
      </w:r>
      <w:proofErr w:type="spellEnd"/>
      <w:r w:rsidRPr="00623139">
        <w:rPr>
          <w:rFonts w:ascii="Times New Roman" w:eastAsia="Times New Roman" w:hAnsi="Times New Roman" w:cs="Times New Roman"/>
          <w:color w:val="000000" w:themeColor="text1"/>
          <w:sz w:val="24"/>
          <w:szCs w:val="24"/>
        </w:rPr>
        <w:t xml:space="preserve"> the need for enlightened self-interest. These were the elements that were very much required for human </w:t>
      </w:r>
      <w:sdt>
        <w:sdtPr>
          <w:rPr>
            <w:rFonts w:ascii="Times New Roman" w:hAnsi="Times New Roman" w:cs="Times New Roman"/>
            <w:color w:val="000000" w:themeColor="text1"/>
            <w:sz w:val="24"/>
            <w:szCs w:val="24"/>
          </w:rPr>
          <w:tag w:val="goog_rdk_84"/>
          <w:id w:val="-787736650"/>
        </w:sdtPr>
        <w:sdtContent/>
      </w:sdt>
      <w:sdt>
        <w:sdtPr>
          <w:rPr>
            <w:rFonts w:ascii="Times New Roman" w:hAnsi="Times New Roman" w:cs="Times New Roman"/>
            <w:color w:val="000000" w:themeColor="text1"/>
            <w:sz w:val="24"/>
            <w:szCs w:val="24"/>
          </w:rPr>
          <w:tag w:val="goog_rdk_85"/>
          <w:id w:val="-57409846"/>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to go further ahead in their new </w:t>
      </w:r>
      <w:proofErr w:type="spellStart"/>
      <w:r w:rsidRPr="00623139">
        <w:rPr>
          <w:rFonts w:ascii="Times New Roman" w:eastAsia="Times New Roman" w:hAnsi="Times New Roman" w:cs="Times New Roman"/>
          <w:color w:val="000000" w:themeColor="text1"/>
          <w:sz w:val="24"/>
          <w:szCs w:val="24"/>
        </w:rPr>
        <w:t>endeavours</w:t>
      </w:r>
      <w:proofErr w:type="spellEnd"/>
      <w:r w:rsidRPr="00623139">
        <w:rPr>
          <w:rFonts w:ascii="Times New Roman" w:eastAsia="Times New Roman" w:hAnsi="Times New Roman" w:cs="Times New Roman"/>
          <w:color w:val="000000" w:themeColor="text1"/>
          <w:sz w:val="24"/>
          <w:szCs w:val="24"/>
        </w:rPr>
        <w:t xml:space="preserve">, and to serve the newly acquired interests of humans. </w:t>
      </w:r>
    </w:p>
    <w:p w14:paraId="0B4D120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can see that in the last half of the agricultural society, humans also came up with stories and writing, as well as teaching, about morality in more abstract terms than the </w:t>
      </w:r>
      <w:sdt>
        <w:sdtPr>
          <w:rPr>
            <w:rFonts w:ascii="Times New Roman" w:hAnsi="Times New Roman" w:cs="Times New Roman"/>
            <w:color w:val="000000" w:themeColor="text1"/>
            <w:sz w:val="24"/>
            <w:szCs w:val="24"/>
          </w:rPr>
          <w:tag w:val="goog_rdk_86"/>
          <w:id w:val="-1223442990"/>
        </w:sdtPr>
        <w:sdtContent/>
      </w:sdt>
      <w:sdt>
        <w:sdtPr>
          <w:rPr>
            <w:rFonts w:ascii="Times New Roman" w:hAnsi="Times New Roman" w:cs="Times New Roman"/>
            <w:color w:val="000000" w:themeColor="text1"/>
            <w:sz w:val="24"/>
            <w:szCs w:val="24"/>
          </w:rPr>
          <w:tag w:val="goog_rdk_87"/>
          <w:id w:val="-1723120738"/>
        </w:sdtPr>
        <w:sdtContent/>
      </w:sdt>
      <w:r w:rsidRPr="00623139">
        <w:rPr>
          <w:rFonts w:ascii="Times New Roman" w:eastAsia="Times New Roman" w:hAnsi="Times New Roman" w:cs="Times New Roman"/>
          <w:color w:val="000000" w:themeColor="text1"/>
          <w:sz w:val="24"/>
          <w:szCs w:val="24"/>
        </w:rPr>
        <w:t xml:space="preserve">hunter-gatherers’ society storytellers employed to narrate their stories to foster such feelings. All these finally led to the </w:t>
      </w:r>
      <w:proofErr w:type="spellStart"/>
      <w:r w:rsidRPr="00623139">
        <w:rPr>
          <w:rFonts w:ascii="Times New Roman" w:eastAsia="Times New Roman" w:hAnsi="Times New Roman" w:cs="Times New Roman"/>
          <w:color w:val="000000" w:themeColor="text1"/>
          <w:sz w:val="24"/>
          <w:szCs w:val="24"/>
        </w:rPr>
        <w:t>Rennaissance</w:t>
      </w:r>
      <w:proofErr w:type="spellEnd"/>
      <w:r w:rsidRPr="00623139">
        <w:rPr>
          <w:rFonts w:ascii="Times New Roman" w:eastAsia="Times New Roman" w:hAnsi="Times New Roman" w:cs="Times New Roman"/>
          <w:color w:val="000000" w:themeColor="text1"/>
          <w:sz w:val="24"/>
          <w:szCs w:val="24"/>
        </w:rPr>
        <w:t xml:space="preserve"> that finally ushered us into the industrial society era. Industrial society was marked by large waves of immigration of rural people into industrial </w:t>
      </w:r>
      <w:proofErr w:type="spellStart"/>
      <w:r w:rsidRPr="00623139">
        <w:rPr>
          <w:rFonts w:ascii="Times New Roman" w:eastAsia="Times New Roman" w:hAnsi="Times New Roman" w:cs="Times New Roman"/>
          <w:color w:val="000000" w:themeColor="text1"/>
          <w:sz w:val="24"/>
          <w:szCs w:val="24"/>
        </w:rPr>
        <w:t>centres</w:t>
      </w:r>
      <w:proofErr w:type="spellEnd"/>
      <w:r w:rsidRPr="00623139">
        <w:rPr>
          <w:rFonts w:ascii="Times New Roman" w:eastAsia="Times New Roman" w:hAnsi="Times New Roman" w:cs="Times New Roman"/>
          <w:color w:val="000000" w:themeColor="text1"/>
          <w:sz w:val="24"/>
          <w:szCs w:val="24"/>
        </w:rPr>
        <w:t xml:space="preserve">. In the agricultural society, migration used to happen in trickles and towns used to come up over many centuries because of their importance in being seats of political or military authority or nodes of trade and commerce. Trade and commerce often </w:t>
      </w:r>
      <w:sdt>
        <w:sdtPr>
          <w:rPr>
            <w:rFonts w:ascii="Times New Roman" w:hAnsi="Times New Roman" w:cs="Times New Roman"/>
            <w:color w:val="000000" w:themeColor="text1"/>
            <w:sz w:val="24"/>
            <w:szCs w:val="24"/>
          </w:rPr>
          <w:tag w:val="goog_rdk_88"/>
          <w:id w:val="1618404264"/>
        </w:sdtPr>
        <w:sdtContent/>
      </w:sdt>
      <w:r w:rsidRPr="00623139">
        <w:rPr>
          <w:rFonts w:ascii="Times New Roman" w:eastAsia="Times New Roman" w:hAnsi="Times New Roman" w:cs="Times New Roman"/>
          <w:color w:val="000000" w:themeColor="text1"/>
          <w:sz w:val="24"/>
          <w:szCs w:val="24"/>
        </w:rPr>
        <w:t xml:space="preserve">were based on the floating population of men of trade and commerce and the industrial era towns attracted hordes and hordes of people from the rural hinterland around who settled in those towns permanently and </w:t>
      </w:r>
      <w:sdt>
        <w:sdtPr>
          <w:rPr>
            <w:rFonts w:ascii="Times New Roman" w:hAnsi="Times New Roman" w:cs="Times New Roman"/>
            <w:color w:val="000000" w:themeColor="text1"/>
            <w:sz w:val="24"/>
            <w:szCs w:val="24"/>
          </w:rPr>
          <w:tag w:val="goog_rdk_90"/>
          <w:id w:val="-1513598524"/>
        </w:sdtPr>
        <w:sdtContent/>
      </w:sdt>
      <w:sdt>
        <w:sdtPr>
          <w:rPr>
            <w:rFonts w:ascii="Times New Roman" w:hAnsi="Times New Roman" w:cs="Times New Roman"/>
            <w:color w:val="000000" w:themeColor="text1"/>
            <w:sz w:val="24"/>
            <w:szCs w:val="24"/>
          </w:rPr>
          <w:tag w:val="goog_rdk_91"/>
          <w:id w:val="632756964"/>
        </w:sdtPr>
        <w:sdtContent/>
      </w:sdt>
      <w:r w:rsidRPr="00623139">
        <w:rPr>
          <w:rFonts w:ascii="Times New Roman" w:eastAsia="Times New Roman" w:hAnsi="Times New Roman" w:cs="Times New Roman"/>
          <w:color w:val="000000" w:themeColor="text1"/>
          <w:sz w:val="24"/>
          <w:szCs w:val="24"/>
        </w:rPr>
        <w:t xml:space="preserve">set up much larger communities based on shared economic fate alone, to the exclusion of any shared social fate. Obviously, enlightened self-interest was an important human quality that needed to be cultivated even further and that is why, beginning with Adam Smith and through Tocqueville, many thinkers stressed the importance of enlightened self-interest but the NCKS School economists created an opposite narrative. We are still heavily steeped into that narrative even though we have now entered the knowledge society era. </w:t>
      </w:r>
    </w:p>
    <w:p w14:paraId="26B8BA2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Knowledge society is, and will be, more and more </w:t>
      </w:r>
      <w:proofErr w:type="spellStart"/>
      <w:r w:rsidRPr="00623139">
        <w:rPr>
          <w:rFonts w:ascii="Times New Roman" w:eastAsia="Times New Roman" w:hAnsi="Times New Roman" w:cs="Times New Roman"/>
          <w:color w:val="000000" w:themeColor="text1"/>
          <w:sz w:val="24"/>
          <w:szCs w:val="24"/>
        </w:rPr>
        <w:t>characterised</w:t>
      </w:r>
      <w:proofErr w:type="spellEnd"/>
      <w:r w:rsidRPr="00623139">
        <w:rPr>
          <w:rFonts w:ascii="Times New Roman" w:eastAsia="Times New Roman" w:hAnsi="Times New Roman" w:cs="Times New Roman"/>
          <w:color w:val="000000" w:themeColor="text1"/>
          <w:sz w:val="24"/>
          <w:szCs w:val="24"/>
        </w:rPr>
        <w:t xml:space="preserve"> by the further and rapid spread of individualism. True citizens of knowledge society would belong not to one, but many, communities at the same time. We are already experiencing this in social media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every individual can have the membership of many groups with diverse interests. It is not easy to balance the requirements of different groups within the existence of a single individual if we do not know how to form our interpersonal relationships based on enlightened self-interest. Any human is perfectly capable, originally, because of historical roots, of belonging to a single community but when he becomes a member of different communities at the same time, it creates a</w:t>
      </w:r>
      <w:sdt>
        <w:sdtPr>
          <w:rPr>
            <w:rFonts w:ascii="Times New Roman" w:hAnsi="Times New Roman" w:cs="Times New Roman"/>
            <w:color w:val="000000" w:themeColor="text1"/>
            <w:sz w:val="24"/>
            <w:szCs w:val="24"/>
          </w:rPr>
          <w:tag w:val="goog_rdk_92"/>
          <w:id w:val="-398049035"/>
        </w:sdtPr>
        <w:sdtContent/>
      </w:sdt>
      <w:sdt>
        <w:sdtPr>
          <w:rPr>
            <w:rFonts w:ascii="Times New Roman" w:hAnsi="Times New Roman" w:cs="Times New Roman"/>
            <w:color w:val="000000" w:themeColor="text1"/>
            <w:sz w:val="24"/>
            <w:szCs w:val="24"/>
          </w:rPr>
          <w:tag w:val="goog_rdk_93"/>
          <w:id w:val="1422688016"/>
        </w:sdtPr>
        <w:sdtContent/>
      </w:sdt>
      <w:r w:rsidRPr="00623139">
        <w:rPr>
          <w:rFonts w:ascii="Times New Roman" w:eastAsia="Times New Roman" w:hAnsi="Times New Roman" w:cs="Times New Roman"/>
          <w:color w:val="000000" w:themeColor="text1"/>
          <w:sz w:val="24"/>
          <w:szCs w:val="24"/>
        </w:rPr>
        <w:t xml:space="preserve"> tussle of interests and issues and consequent stress in him or her. It becomes a maze and, in this maze, with collectivism giving way to individualism rapidly, enlightened self-interest must be a human's talisman for a balanced voyage of life, more and more, with every passing day. In the language of modern days, the</w:t>
      </w:r>
      <w:sdt>
        <w:sdtPr>
          <w:rPr>
            <w:rFonts w:ascii="Times New Roman" w:hAnsi="Times New Roman" w:cs="Times New Roman"/>
            <w:color w:val="000000" w:themeColor="text1"/>
            <w:sz w:val="24"/>
            <w:szCs w:val="24"/>
          </w:rPr>
          <w:tag w:val="goog_rdk_94"/>
          <w:id w:val="-836682902"/>
        </w:sdtPr>
        <w:sdtContent/>
      </w:sdt>
      <w:sdt>
        <w:sdtPr>
          <w:rPr>
            <w:rFonts w:ascii="Times New Roman" w:hAnsi="Times New Roman" w:cs="Times New Roman"/>
            <w:color w:val="000000" w:themeColor="text1"/>
            <w:sz w:val="24"/>
            <w:szCs w:val="24"/>
          </w:rPr>
          <w:tag w:val="goog_rdk_95"/>
          <w:id w:val="-1696913396"/>
        </w:sdtPr>
        <w:sdtContent/>
      </w:sdt>
      <w:r w:rsidRPr="00623139">
        <w:rPr>
          <w:rFonts w:ascii="Times New Roman" w:eastAsia="Times New Roman" w:hAnsi="Times New Roman" w:cs="Times New Roman"/>
          <w:color w:val="000000" w:themeColor="text1"/>
          <w:sz w:val="24"/>
          <w:szCs w:val="24"/>
        </w:rPr>
        <w:t xml:space="preserve"> world is fast becoming a global village, with ramifications of events in any part of the world having ripple effects in every other part of the world. With material progress and technology, humans are now getting more and more networked with each other across regions, societies and countries. In </w:t>
      </w:r>
      <w:sdt>
        <w:sdtPr>
          <w:rPr>
            <w:rFonts w:ascii="Times New Roman" w:hAnsi="Times New Roman" w:cs="Times New Roman"/>
            <w:color w:val="000000" w:themeColor="text1"/>
            <w:sz w:val="24"/>
            <w:szCs w:val="24"/>
          </w:rPr>
          <w:tag w:val="goog_rdk_96"/>
          <w:id w:val="-1913228184"/>
        </w:sdtPr>
        <w:sdtContent/>
      </w:sdt>
      <w:r w:rsidRPr="00623139">
        <w:rPr>
          <w:rFonts w:ascii="Times New Roman" w:eastAsia="Times New Roman" w:hAnsi="Times New Roman" w:cs="Times New Roman"/>
          <w:color w:val="000000" w:themeColor="text1"/>
          <w:sz w:val="24"/>
          <w:szCs w:val="24"/>
        </w:rPr>
        <w:t>this scenario, without the</w:t>
      </w:r>
      <w:sdt>
        <w:sdtPr>
          <w:rPr>
            <w:rFonts w:ascii="Times New Roman" w:hAnsi="Times New Roman" w:cs="Times New Roman"/>
            <w:color w:val="000000" w:themeColor="text1"/>
            <w:sz w:val="24"/>
            <w:szCs w:val="24"/>
          </w:rPr>
          <w:tag w:val="goog_rdk_97"/>
          <w:id w:val="-726994878"/>
        </w:sdtPr>
        <w:sdtContent/>
      </w:sdt>
      <w:sdt>
        <w:sdtPr>
          <w:rPr>
            <w:rFonts w:ascii="Times New Roman" w:hAnsi="Times New Roman" w:cs="Times New Roman"/>
            <w:color w:val="000000" w:themeColor="text1"/>
            <w:sz w:val="24"/>
            <w:szCs w:val="24"/>
          </w:rPr>
          <w:tag w:val="goog_rdk_98"/>
          <w:id w:val="-1938737442"/>
        </w:sdtPr>
        <w:sdtContent/>
      </w:sdt>
      <w:r w:rsidRPr="00623139">
        <w:rPr>
          <w:rFonts w:ascii="Times New Roman" w:eastAsia="Times New Roman" w:hAnsi="Times New Roman" w:cs="Times New Roman"/>
          <w:color w:val="000000" w:themeColor="text1"/>
          <w:sz w:val="24"/>
          <w:szCs w:val="24"/>
        </w:rPr>
        <w:t xml:space="preserve"> infusion of more and more enlightened self-interest,</w:t>
      </w:r>
      <w:sdt>
        <w:sdtPr>
          <w:rPr>
            <w:rFonts w:ascii="Times New Roman" w:hAnsi="Times New Roman" w:cs="Times New Roman"/>
            <w:color w:val="000000" w:themeColor="text1"/>
            <w:sz w:val="24"/>
            <w:szCs w:val="24"/>
          </w:rPr>
          <w:tag w:val="goog_rdk_99"/>
          <w:id w:val="-26648546"/>
        </w:sdtPr>
        <w:sdtContent/>
      </w:sdt>
      <w:sdt>
        <w:sdtPr>
          <w:rPr>
            <w:rFonts w:ascii="Times New Roman" w:hAnsi="Times New Roman" w:cs="Times New Roman"/>
            <w:color w:val="000000" w:themeColor="text1"/>
            <w:sz w:val="24"/>
            <w:szCs w:val="24"/>
          </w:rPr>
          <w:tag w:val="goog_rdk_100"/>
          <w:id w:val="-1001580284"/>
        </w:sdtPr>
        <w:sdtContent/>
      </w:sdt>
      <w:r w:rsidRPr="00623139">
        <w:rPr>
          <w:rFonts w:ascii="Times New Roman" w:eastAsia="Times New Roman" w:hAnsi="Times New Roman" w:cs="Times New Roman"/>
          <w:color w:val="000000" w:themeColor="text1"/>
          <w:sz w:val="24"/>
          <w:szCs w:val="24"/>
        </w:rPr>
        <w:t xml:space="preserve"> we would invite catastrophe on ourselves on much larger scales</w:t>
      </w:r>
      <w:sdt>
        <w:sdtPr>
          <w:rPr>
            <w:rFonts w:ascii="Times New Roman" w:hAnsi="Times New Roman" w:cs="Times New Roman"/>
            <w:color w:val="000000" w:themeColor="text1"/>
            <w:sz w:val="24"/>
            <w:szCs w:val="24"/>
          </w:rPr>
          <w:tag w:val="goog_rdk_101"/>
          <w:id w:val="-773782169"/>
        </w:sdtPr>
        <w:sdtContent/>
      </w:sdt>
      <w:sdt>
        <w:sdtPr>
          <w:rPr>
            <w:rFonts w:ascii="Times New Roman" w:hAnsi="Times New Roman" w:cs="Times New Roman"/>
            <w:color w:val="000000" w:themeColor="text1"/>
            <w:sz w:val="24"/>
            <w:szCs w:val="24"/>
          </w:rPr>
          <w:tag w:val="goog_rdk_102"/>
          <w:id w:val="-1821654530"/>
        </w:sdtPr>
        <w:sdtContent/>
      </w:sdt>
      <w:r w:rsidRPr="00623139">
        <w:rPr>
          <w:rFonts w:ascii="Times New Roman" w:eastAsia="Times New Roman" w:hAnsi="Times New Roman" w:cs="Times New Roman"/>
          <w:color w:val="000000" w:themeColor="text1"/>
          <w:sz w:val="24"/>
          <w:szCs w:val="24"/>
        </w:rPr>
        <w:t xml:space="preserve"> than we are seeing today. </w:t>
      </w:r>
    </w:p>
    <w:p w14:paraId="17CA6BCC"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575" w:name="_heading=h.7w93weh8yk8l" w:colFirst="0" w:colLast="0"/>
      <w:bookmarkStart w:id="576" w:name="_heading=h.lk5y4fhdtvam" w:colFirst="0" w:colLast="0"/>
      <w:bookmarkStart w:id="577" w:name="_Toc204187307"/>
      <w:bookmarkEnd w:id="575"/>
      <w:bookmarkEnd w:id="576"/>
    </w:p>
    <w:p w14:paraId="4B962DBA" w14:textId="77777777" w:rsidR="00770742" w:rsidRPr="00623139" w:rsidRDefault="00770742" w:rsidP="00770742">
      <w:pPr>
        <w:pStyle w:val="Part"/>
        <w:rPr>
          <w:color w:val="000000" w:themeColor="text1"/>
        </w:rPr>
      </w:pPr>
    </w:p>
    <w:p w14:paraId="5B651063" w14:textId="77777777" w:rsidR="00770742" w:rsidRPr="00623139" w:rsidRDefault="00770742" w:rsidP="00770742">
      <w:pPr>
        <w:pStyle w:val="Part"/>
        <w:rPr>
          <w:color w:val="000000" w:themeColor="text1"/>
        </w:rPr>
      </w:pPr>
    </w:p>
    <w:p w14:paraId="4F327B4F" w14:textId="77777777" w:rsidR="00770742" w:rsidRPr="00623139" w:rsidRDefault="00770742" w:rsidP="00770742">
      <w:pPr>
        <w:pStyle w:val="Part"/>
        <w:rPr>
          <w:color w:val="000000" w:themeColor="text1"/>
        </w:rPr>
      </w:pPr>
    </w:p>
    <w:p w14:paraId="5EB15B44" w14:textId="77777777" w:rsidR="00770742" w:rsidRPr="00623139" w:rsidRDefault="00770742" w:rsidP="00770742">
      <w:pPr>
        <w:pStyle w:val="Part"/>
        <w:rPr>
          <w:color w:val="000000" w:themeColor="text1"/>
        </w:rPr>
      </w:pPr>
    </w:p>
    <w:p w14:paraId="55072A2D" w14:textId="77777777" w:rsidR="00770742" w:rsidRPr="00623139" w:rsidRDefault="00770742" w:rsidP="00770742">
      <w:pPr>
        <w:pStyle w:val="Part"/>
        <w:rPr>
          <w:color w:val="000000" w:themeColor="text1"/>
        </w:rPr>
      </w:pPr>
    </w:p>
    <w:p w14:paraId="0EE9DE76" w14:textId="77777777" w:rsidR="00770742" w:rsidRPr="00623139" w:rsidRDefault="00770742" w:rsidP="00770742">
      <w:pPr>
        <w:pStyle w:val="Part"/>
        <w:rPr>
          <w:color w:val="000000" w:themeColor="text1"/>
        </w:rPr>
      </w:pPr>
    </w:p>
    <w:p w14:paraId="3D080DBD" w14:textId="77777777" w:rsidR="00770742" w:rsidRPr="00623139" w:rsidRDefault="00770742" w:rsidP="00770742">
      <w:pPr>
        <w:pStyle w:val="Part"/>
        <w:rPr>
          <w:color w:val="000000" w:themeColor="text1"/>
        </w:rPr>
      </w:pPr>
    </w:p>
    <w:p w14:paraId="7903E053" w14:textId="77777777" w:rsidR="00770742" w:rsidRPr="00623139" w:rsidRDefault="00770742" w:rsidP="00770742">
      <w:pPr>
        <w:pStyle w:val="Part"/>
        <w:rPr>
          <w:color w:val="000000" w:themeColor="text1"/>
        </w:rPr>
      </w:pPr>
    </w:p>
    <w:p w14:paraId="24C1DA19" w14:textId="77777777" w:rsidR="00770742" w:rsidRPr="00623139" w:rsidRDefault="00770742" w:rsidP="00770742">
      <w:pPr>
        <w:pStyle w:val="Part"/>
        <w:rPr>
          <w:color w:val="000000" w:themeColor="text1"/>
        </w:rPr>
      </w:pPr>
      <w:bookmarkStart w:id="578" w:name="_Toc206584205"/>
      <w:r w:rsidRPr="00623139">
        <w:rPr>
          <w:color w:val="000000" w:themeColor="text1"/>
        </w:rPr>
        <w:t>PART IV</w:t>
      </w:r>
      <w:bookmarkStart w:id="579" w:name="_heading=h.6k2ebmu8i3if" w:colFirst="0" w:colLast="0"/>
      <w:bookmarkEnd w:id="579"/>
      <w:r w:rsidRPr="00623139">
        <w:rPr>
          <w:color w:val="000000" w:themeColor="text1"/>
        </w:rPr>
        <w:t xml:space="preserve">: </w:t>
      </w:r>
      <w:r w:rsidRPr="00623139">
        <w:rPr>
          <w:color w:val="000000" w:themeColor="text1"/>
        </w:rPr>
        <w:br/>
        <w:t>CIVILISATION BIOLOGY</w:t>
      </w:r>
      <w:bookmarkEnd w:id="577"/>
      <w:bookmarkEnd w:id="578"/>
    </w:p>
    <w:p w14:paraId="3BD8B3FE" w14:textId="77777777" w:rsidR="00770742" w:rsidRPr="00623139" w:rsidRDefault="00770742" w:rsidP="00770742">
      <w:pPr>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br w:type="page"/>
      </w:r>
    </w:p>
    <w:p w14:paraId="037DF8FC" w14:textId="77777777" w:rsidR="00770742" w:rsidRPr="00623139" w:rsidRDefault="00770742" w:rsidP="00770742">
      <w:pPr>
        <w:pStyle w:val="Headingg"/>
        <w:rPr>
          <w:color w:val="000000" w:themeColor="text1"/>
        </w:rPr>
      </w:pPr>
      <w:bookmarkStart w:id="580" w:name="_Toc204187308"/>
      <w:bookmarkStart w:id="581" w:name="_Toc206584206"/>
      <w:r w:rsidRPr="00623139">
        <w:rPr>
          <w:color w:val="000000" w:themeColor="text1"/>
        </w:rPr>
        <w:t>PRELUDE</w:t>
      </w:r>
      <w:bookmarkEnd w:id="580"/>
      <w:bookmarkEnd w:id="581"/>
    </w:p>
    <w:p w14:paraId="12C589A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has only been in the last few decades that we have come to understand how intricately biology and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are intertwined, influencing each other in both subtle and not-so-subtle ways. Unbeknownst to us, we had already entered this territory in Part II of the book — albeit under the guise of paleoanthropology.</w:t>
      </w:r>
      <w:sdt>
        <w:sdtPr>
          <w:rPr>
            <w:rFonts w:ascii="Times New Roman" w:hAnsi="Times New Roman" w:cs="Times New Roman"/>
            <w:color w:val="000000" w:themeColor="text1"/>
            <w:sz w:val="24"/>
            <w:szCs w:val="24"/>
          </w:rPr>
          <w:tag w:val="goog_rdk_0"/>
          <w:id w:val="1693026432"/>
        </w:sdtPr>
        <w:sdtContent/>
      </w:sdt>
      <w:r w:rsidRPr="00623139">
        <w:rPr>
          <w:rFonts w:ascii="Times New Roman" w:eastAsia="Times New Roman" w:hAnsi="Times New Roman" w:cs="Times New Roman"/>
          <w:color w:val="000000" w:themeColor="text1"/>
          <w:sz w:val="24"/>
          <w:szCs w:val="24"/>
        </w:rPr>
        <w:t xml:space="preserve"> We have seen how the early hominins’ shift from arboreal life to the terrestrial one began the progress of hominins over its other hominid relatives firstly and over all other animals, secondly. And, we have also seen how terrestrial existence conditioned humans to bipedalism in the interest of evolutionary advantages in the savannahs of the Miocene epoch. With bipedalism, those first-in-the-line hominins got their forelegs free to use as hands. Slowly and gradually, running down through different species of hominins, hands became more usable for power and precision grips and those hands, with opposable thumbs and flexible fingers, then started working on tools. These processes went on for millions of years to finally result in modern Homo sapiens just 100,000 years ago. </w:t>
      </w:r>
      <w:sdt>
        <w:sdtPr>
          <w:rPr>
            <w:rFonts w:ascii="Times New Roman" w:hAnsi="Times New Roman" w:cs="Times New Roman"/>
            <w:color w:val="000000" w:themeColor="text1"/>
            <w:sz w:val="24"/>
            <w:szCs w:val="24"/>
          </w:rPr>
          <w:tag w:val="goog_rdk_1"/>
          <w:id w:val="-839779515"/>
        </w:sdtPr>
        <w:sdtContent/>
      </w:sdt>
      <w:r w:rsidRPr="00623139">
        <w:rPr>
          <w:rFonts w:ascii="Times New Roman" w:eastAsia="Times New Roman" w:hAnsi="Times New Roman" w:cs="Times New Roman"/>
          <w:color w:val="000000" w:themeColor="text1"/>
          <w:sz w:val="24"/>
          <w:szCs w:val="24"/>
        </w:rPr>
        <w:t xml:space="preserve">Though some are of the opinion that modern Homo sapiens anatomy appeared even earlier — around </w:t>
      </w:r>
      <w:sdt>
        <w:sdtPr>
          <w:rPr>
            <w:rFonts w:ascii="Times New Roman" w:hAnsi="Times New Roman" w:cs="Times New Roman"/>
            <w:color w:val="000000" w:themeColor="text1"/>
            <w:sz w:val="24"/>
            <w:szCs w:val="24"/>
          </w:rPr>
          <w:tag w:val="goog_rdk_2"/>
          <w:id w:val="340988360"/>
        </w:sdtPr>
        <w:sdtContent/>
      </w:sdt>
      <w:sdt>
        <w:sdtPr>
          <w:rPr>
            <w:rFonts w:ascii="Times New Roman" w:hAnsi="Times New Roman" w:cs="Times New Roman"/>
            <w:color w:val="000000" w:themeColor="text1"/>
            <w:sz w:val="24"/>
            <w:szCs w:val="24"/>
          </w:rPr>
          <w:tag w:val="goog_rdk_3"/>
          <w:id w:val="1585103219"/>
        </w:sdtPr>
        <w:sdtContent/>
      </w:sdt>
      <w:r w:rsidRPr="00623139">
        <w:rPr>
          <w:rFonts w:ascii="Times New Roman" w:eastAsia="Times New Roman" w:hAnsi="Times New Roman" w:cs="Times New Roman"/>
          <w:color w:val="000000" w:themeColor="text1"/>
          <w:sz w:val="24"/>
          <w:szCs w:val="24"/>
        </w:rPr>
        <w:t xml:space="preserve">150,000 years ago. </w:t>
      </w:r>
    </w:p>
    <w:p w14:paraId="3F3DB42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Somehow, we tend to have a very separatist approach to various disciplines of study in our traditional education system. It is as if the world can be divided along disciplines or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can be seen in shreds that humans have termed as disciplines. We often forget that we have only one universe and only one world and all disciplines are working together on every single individual and thus, on culture, of the world.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progress thus bears the imprint of all disciplines working together. The disciplines of history and politics and biology and economics and sociology and geology and climate and technology and so on and so forth work together to create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not the monopoly of any single discipline. It is often said that we live in silos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that happens only because we think in silos. Because of the poverty of human thought, it is still not attuned to the</w:t>
      </w:r>
      <w:sdt>
        <w:sdtPr>
          <w:rPr>
            <w:rFonts w:ascii="Times New Roman" w:hAnsi="Times New Roman" w:cs="Times New Roman"/>
            <w:color w:val="000000" w:themeColor="text1"/>
            <w:sz w:val="24"/>
            <w:szCs w:val="24"/>
          </w:rPr>
          <w:tag w:val="goog_rdk_4"/>
          <w:id w:val="1711837346"/>
        </w:sdtPr>
        <w:sdtContent/>
      </w:sdt>
      <w:sdt>
        <w:sdtPr>
          <w:rPr>
            <w:rFonts w:ascii="Times New Roman" w:hAnsi="Times New Roman" w:cs="Times New Roman"/>
            <w:color w:val="000000" w:themeColor="text1"/>
            <w:sz w:val="24"/>
            <w:szCs w:val="24"/>
          </w:rPr>
          <w:tag w:val="goog_rdk_5"/>
          <w:id w:val="-184521575"/>
        </w:sdtPr>
        <w:sdtContent/>
      </w:sdt>
      <w:r w:rsidRPr="00623139">
        <w:rPr>
          <w:rFonts w:ascii="Times New Roman" w:eastAsia="Times New Roman" w:hAnsi="Times New Roman" w:cs="Times New Roman"/>
          <w:color w:val="000000" w:themeColor="text1"/>
          <w:sz w:val="24"/>
          <w:szCs w:val="24"/>
        </w:rPr>
        <w:t xml:space="preserve"> synthesis of our disciplines. </w:t>
      </w:r>
    </w:p>
    <w:p w14:paraId="3D357E7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 date the origins of humanity from the point at which we began to walk upright, which freed our hands for the manufacture of tools and our brains for abstract thought,’ says Massey. Massey has actually talked about three significant and distinct steps for the hominids to turn into hominins, they happened millions of years apart from each other. First, we began to walk upright, then our brains started having abstract thoughts many million years later and then came toolmaking, again some millions of years later. How am I so sure of the chronological order of these three distinct steps taken by our ancestors? Obviously,</w:t>
      </w:r>
      <w:sdt>
        <w:sdtPr>
          <w:rPr>
            <w:rFonts w:ascii="Times New Roman" w:hAnsi="Times New Roman" w:cs="Times New Roman"/>
            <w:color w:val="000000" w:themeColor="text1"/>
            <w:sz w:val="24"/>
            <w:szCs w:val="24"/>
          </w:rPr>
          <w:tag w:val="goog_rdk_6"/>
          <w:id w:val="-1768231990"/>
        </w:sdtPr>
        <w:sdtContent/>
      </w:sdt>
      <w:sdt>
        <w:sdtPr>
          <w:rPr>
            <w:rFonts w:ascii="Times New Roman" w:hAnsi="Times New Roman" w:cs="Times New Roman"/>
            <w:color w:val="000000" w:themeColor="text1"/>
            <w:sz w:val="24"/>
            <w:szCs w:val="24"/>
          </w:rPr>
          <w:tag w:val="goog_rdk_7"/>
          <w:id w:val="115492569"/>
        </w:sdtPr>
        <w:sdtContent/>
      </w:sdt>
      <w:r w:rsidRPr="00623139">
        <w:rPr>
          <w:rFonts w:ascii="Times New Roman" w:eastAsia="Times New Roman" w:hAnsi="Times New Roman" w:cs="Times New Roman"/>
          <w:color w:val="000000" w:themeColor="text1"/>
          <w:sz w:val="24"/>
          <w:szCs w:val="24"/>
        </w:rPr>
        <w:t xml:space="preserve"> as I have already said more than once, no BBC was there to report on the making of the first tool by our ancestors! It is just pure commonsense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we first needed our hands free, then we came to understand that we are capable of thinking of abstract concepts since, till the moment someone made the first tool, it was obviously an abstract idea. So, tools came only after we earned the capacity to think in abstract terms! In between, we missed another step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that of humans developing grips since no tools could ever be built merely with the help of abstract thoughts, without the grip. </w:t>
      </w:r>
    </w:p>
    <w:p w14:paraId="4841281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obviously, before our hominin ancestors stood on two legs, they had to descend from their arboreal existence. So, I would go slightly back about the point of origin of humanity — it is when </w:t>
      </w:r>
      <w:proofErr w:type="spellStart"/>
      <w:r w:rsidRPr="00623139">
        <w:rPr>
          <w:rFonts w:ascii="Times New Roman" w:eastAsia="Times New Roman" w:hAnsi="Times New Roman" w:cs="Times New Roman"/>
          <w:color w:val="000000" w:themeColor="text1"/>
          <w:sz w:val="24"/>
          <w:szCs w:val="24"/>
        </w:rPr>
        <w:t>Hominina</w:t>
      </w:r>
      <w:proofErr w:type="spellEnd"/>
      <w:r w:rsidRPr="00623139">
        <w:rPr>
          <w:rFonts w:ascii="Times New Roman" w:eastAsia="Times New Roman" w:hAnsi="Times New Roman" w:cs="Times New Roman"/>
          <w:color w:val="000000" w:themeColor="text1"/>
          <w:sz w:val="24"/>
          <w:szCs w:val="24"/>
        </w:rPr>
        <w:t xml:space="preserve"> prima, the mythical first hominin woman descended from the tree to embrace the terrestrial life.</w:t>
      </w:r>
    </w:p>
    <w:p w14:paraId="06ACEA0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All these </w:t>
      </w:r>
      <w:sdt>
        <w:sdtPr>
          <w:rPr>
            <w:rFonts w:ascii="Times New Roman" w:hAnsi="Times New Roman" w:cs="Times New Roman"/>
            <w:color w:val="000000" w:themeColor="text1"/>
            <w:sz w:val="24"/>
            <w:szCs w:val="24"/>
          </w:rPr>
          <w:tag w:val="goog_rdk_8"/>
          <w:id w:val="1056667437"/>
        </w:sdtPr>
        <w:sdtContent/>
      </w:sdt>
      <w:sdt>
        <w:sdtPr>
          <w:rPr>
            <w:rFonts w:ascii="Times New Roman" w:hAnsi="Times New Roman" w:cs="Times New Roman"/>
            <w:color w:val="000000" w:themeColor="text1"/>
            <w:sz w:val="24"/>
            <w:szCs w:val="24"/>
          </w:rPr>
          <w:tag w:val="goog_rdk_9"/>
          <w:id w:val="1420603379"/>
        </w:sdtPr>
        <w:sdtContent/>
      </w:sdt>
      <w:r w:rsidRPr="00623139">
        <w:rPr>
          <w:rFonts w:ascii="Times New Roman" w:eastAsia="Times New Roman" w:hAnsi="Times New Roman" w:cs="Times New Roman"/>
          <w:color w:val="000000" w:themeColor="text1"/>
          <w:sz w:val="24"/>
          <w:szCs w:val="24"/>
        </w:rPr>
        <w:t xml:space="preserve">show how biology and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influence each other. And this is the new discipline that is coming up fast —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biology. But, so far, we have discussed only the changes in various organs of the body whereas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biology also includes its own neurobiology. We have, of course, talked about </w:t>
      </w:r>
      <w:proofErr w:type="spellStart"/>
      <w:r w:rsidRPr="00623139">
        <w:rPr>
          <w:rFonts w:ascii="Times New Roman" w:eastAsia="Times New Roman" w:hAnsi="Times New Roman" w:cs="Times New Roman"/>
          <w:color w:val="000000" w:themeColor="text1"/>
          <w:sz w:val="24"/>
          <w:szCs w:val="24"/>
        </w:rPr>
        <w:t>encephalisation</w:t>
      </w:r>
      <w:proofErr w:type="spellEnd"/>
      <w:r w:rsidRPr="00623139">
        <w:rPr>
          <w:rFonts w:ascii="Times New Roman" w:eastAsia="Times New Roman" w:hAnsi="Times New Roman" w:cs="Times New Roman"/>
          <w:color w:val="000000" w:themeColor="text1"/>
          <w:sz w:val="24"/>
          <w:szCs w:val="24"/>
        </w:rPr>
        <w:t xml:space="preserve"> in brief but we have not gone into any details of what is happening in the brain except that it was aided by, and aided, in increasing networks within the brain. Incidentally, it is not possible to study brains in the same manner as we do in the case of skulls since bones (including skulls) can remain </w:t>
      </w:r>
      <w:proofErr w:type="spellStart"/>
      <w:r w:rsidRPr="00623139">
        <w:rPr>
          <w:rFonts w:ascii="Times New Roman" w:eastAsia="Times New Roman" w:hAnsi="Times New Roman" w:cs="Times New Roman"/>
          <w:color w:val="000000" w:themeColor="text1"/>
          <w:sz w:val="24"/>
          <w:szCs w:val="24"/>
        </w:rPr>
        <w:t>fossilised</w:t>
      </w:r>
      <w:proofErr w:type="spellEnd"/>
      <w:r w:rsidRPr="00623139">
        <w:rPr>
          <w:rFonts w:ascii="Times New Roman" w:eastAsia="Times New Roman" w:hAnsi="Times New Roman" w:cs="Times New Roman"/>
          <w:color w:val="000000" w:themeColor="text1"/>
          <w:sz w:val="24"/>
          <w:szCs w:val="24"/>
        </w:rPr>
        <w:t xml:space="preserve"> but brain matters rot or perish simply in the manner flesh does, in the event of death of any animal, unless and until the same as preserved with a</w:t>
      </w:r>
      <w:sdt>
        <w:sdtPr>
          <w:rPr>
            <w:rFonts w:ascii="Times New Roman" w:hAnsi="Times New Roman" w:cs="Times New Roman"/>
            <w:color w:val="000000" w:themeColor="text1"/>
            <w:sz w:val="24"/>
            <w:szCs w:val="24"/>
          </w:rPr>
          <w:tag w:val="goog_rdk_10"/>
          <w:id w:val="1135683507"/>
        </w:sdtPr>
        <w:sdtContent/>
      </w:sdt>
      <w:sdt>
        <w:sdtPr>
          <w:rPr>
            <w:rFonts w:ascii="Times New Roman" w:hAnsi="Times New Roman" w:cs="Times New Roman"/>
            <w:color w:val="000000" w:themeColor="text1"/>
            <w:sz w:val="24"/>
            <w:szCs w:val="24"/>
          </w:rPr>
          <w:tag w:val="goog_rdk_11"/>
          <w:id w:val="1149177284"/>
        </w:sdtPr>
        <w:sdtContent/>
      </w:sdt>
      <w:r w:rsidRPr="00623139">
        <w:rPr>
          <w:rFonts w:ascii="Times New Roman" w:eastAsia="Times New Roman" w:hAnsi="Times New Roman" w:cs="Times New Roman"/>
          <w:color w:val="000000" w:themeColor="text1"/>
          <w:sz w:val="24"/>
          <w:szCs w:val="24"/>
        </w:rPr>
        <w:t xml:space="preserve"> chemical. Such technologies did not exist even a few centuries ago, although the mummified bodies of Egyptian kings and queens — discovered much later — suggest that millennia ago, there was already a system in place for preserving at least the bodies of humans and animals after death.</w:t>
      </w:r>
    </w:p>
    <w:p w14:paraId="329AF44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Here, in this part, we have talked about biology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all the chapters, with the first chapter dealing with what we know from the examination and analysis of fossil evidence and the other chapters, starting from Chapter 17, looking at the neurobiological side of the same story. Obviously, these two progressed hand-in-hand with each other, literally.</w:t>
      </w:r>
    </w:p>
    <w:p w14:paraId="7D9AD4B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a fascinating story to know how hominin and human brains work to create new frontiers for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working through individual brains. And, that story we need to understand on the basis of our knowledge about the human brain since we don’t have any access even to neanderthal brains to understand how exactly they used to function. This part deals with that story. And, before we go into the chapters, let us know a little bit about human brains. Here, we may quote Plato to buttress a point as we will discuss after this quote.</w:t>
      </w:r>
    </w:p>
    <w:p w14:paraId="37DF206F"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‘Consider that for a while each single living </w:t>
      </w:r>
      <w:sdt>
        <w:sdtPr>
          <w:rPr>
            <w:rFonts w:ascii="Times New Roman" w:hAnsi="Times New Roman" w:cs="Times New Roman"/>
            <w:color w:val="000000" w:themeColor="text1"/>
            <w:sz w:val="24"/>
            <w:szCs w:val="24"/>
          </w:rPr>
          <w:tag w:val="goog_rdk_12"/>
          <w:id w:val="534089365"/>
        </w:sdtPr>
        <w:sdtContent/>
      </w:sdt>
      <w:sdt>
        <w:sdtPr>
          <w:rPr>
            <w:rFonts w:ascii="Times New Roman" w:hAnsi="Times New Roman" w:cs="Times New Roman"/>
            <w:color w:val="000000" w:themeColor="text1"/>
            <w:sz w:val="24"/>
            <w:szCs w:val="24"/>
          </w:rPr>
          <w:tag w:val="goog_rdk_13"/>
          <w:id w:val="1512562835"/>
        </w:sdtPr>
        <w:sdtContent/>
      </w:sdt>
      <w:r w:rsidRPr="00623139">
        <w:rPr>
          <w:rFonts w:ascii="Times New Roman" w:eastAsia="Times New Roman" w:hAnsi="Times New Roman" w:cs="Times New Roman"/>
          <w:color w:val="000000" w:themeColor="text1"/>
          <w:sz w:val="24"/>
          <w:szCs w:val="24"/>
        </w:rPr>
        <w:t xml:space="preserve">creature is said to live and to be the same; for example, a man is said to be the same from boyhood to old age; he has, however, by no means the same things in himself, yet he is called the same: he continually becomes new, though he loses parts of himself, hair and flesh and bones and blood and all the body. Indeed, not only body, even his soul, manners, opinions, desires, pleasures, pains, fears, none of these remains the same </w:t>
      </w:r>
      <w:proofErr w:type="gramStart"/>
      <w:r w:rsidRPr="00623139">
        <w:rPr>
          <w:rFonts w:ascii="Times New Roman" w:eastAsia="Times New Roman" w:hAnsi="Times New Roman" w:cs="Times New Roman"/>
          <w:color w:val="000000" w:themeColor="text1"/>
          <w:sz w:val="24"/>
          <w:szCs w:val="24"/>
        </w:rPr>
        <w:t>. . . .</w:t>
      </w:r>
      <w:proofErr w:type="gramEnd"/>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rPr>
        <w:endnoteReference w:id="239"/>
      </w:r>
    </w:p>
    <w:p w14:paraId="05EC25C2" w14:textId="77777777" w:rsidR="00770742" w:rsidRPr="00623139" w:rsidRDefault="00770742" w:rsidP="00770742">
      <w:pPr>
        <w:suppressAutoHyphens/>
        <w:spacing w:after="120" w:line="240" w:lineRule="auto"/>
        <w:jc w:val="right"/>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Plato, Symposium, 207d-208a</w:t>
      </w:r>
    </w:p>
    <w:p w14:paraId="4F71386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quote is taken from the book ‘Biology of Freedom’ which has used this para as the opening quote of the book. And, we would see how Plato has been proven correct by modern biology, almost 2500 years after he had said this. We humans change every day. It is a neuro-biological fact, and this is the precise reason why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advancing towards more and more progress with every passing day. And, even in the human brain, which is prompting every human action, it is the urge for freedom that is working every moment of a human’s existence. Here in four chapters beginning with Chapter 17, we </w:t>
      </w:r>
      <w:sdt>
        <w:sdtPr>
          <w:rPr>
            <w:rFonts w:ascii="Times New Roman" w:hAnsi="Times New Roman" w:cs="Times New Roman"/>
            <w:color w:val="000000" w:themeColor="text1"/>
            <w:sz w:val="24"/>
            <w:szCs w:val="24"/>
          </w:rPr>
          <w:tag w:val="goog_rdk_14"/>
          <w:id w:val="-1311013615"/>
        </w:sdtPr>
        <w:sdtContent/>
      </w:sdt>
      <w:sdt>
        <w:sdtPr>
          <w:rPr>
            <w:rFonts w:ascii="Times New Roman" w:hAnsi="Times New Roman" w:cs="Times New Roman"/>
            <w:color w:val="000000" w:themeColor="text1"/>
            <w:sz w:val="24"/>
            <w:szCs w:val="24"/>
          </w:rPr>
          <w:tag w:val="goog_rdk_15"/>
          <w:id w:val="1197116206"/>
        </w:sdtPr>
        <w:sdtContent/>
      </w:sdt>
      <w:r w:rsidRPr="00623139">
        <w:rPr>
          <w:rFonts w:ascii="Times New Roman" w:eastAsia="Times New Roman" w:hAnsi="Times New Roman" w:cs="Times New Roman"/>
          <w:color w:val="000000" w:themeColor="text1"/>
          <w:sz w:val="24"/>
          <w:szCs w:val="24"/>
        </w:rPr>
        <w:t xml:space="preserve">will discuss the incredible story of how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neuro-biologically programmed to expand itself in a big bang fashion, stemming from freedom and advancing along three binaries of human freedom.</w:t>
      </w:r>
    </w:p>
    <w:p w14:paraId="458C9DD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why is this important? Whatever progress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made has been first conceived by the human brain. If we see that even the structure </w:t>
      </w:r>
      <w:sdt>
        <w:sdtPr>
          <w:rPr>
            <w:rFonts w:ascii="Times New Roman" w:hAnsi="Times New Roman" w:cs="Times New Roman"/>
            <w:color w:val="000000" w:themeColor="text1"/>
            <w:sz w:val="24"/>
            <w:szCs w:val="24"/>
          </w:rPr>
          <w:tag w:val="goog_rdk_16"/>
          <w:id w:val="-1935891724"/>
        </w:sdtPr>
        <w:sdtContent/>
      </w:sdt>
      <w:sdt>
        <w:sdtPr>
          <w:rPr>
            <w:rFonts w:ascii="Times New Roman" w:hAnsi="Times New Roman" w:cs="Times New Roman"/>
            <w:color w:val="000000" w:themeColor="text1"/>
            <w:sz w:val="24"/>
            <w:szCs w:val="24"/>
          </w:rPr>
          <w:tag w:val="goog_rdk_17"/>
          <w:id w:val="-741715318"/>
        </w:sdtPr>
        <w:sdtContent/>
      </w:sdt>
      <w:r w:rsidRPr="00623139">
        <w:rPr>
          <w:rFonts w:ascii="Times New Roman" w:eastAsia="Times New Roman" w:hAnsi="Times New Roman" w:cs="Times New Roman"/>
          <w:color w:val="000000" w:themeColor="text1"/>
          <w:sz w:val="24"/>
          <w:szCs w:val="24"/>
        </w:rPr>
        <w:t>of the brain and the functioning of the brain support the Social Big Bang Theory, then we can be sure of its validity in terms of biological progress as well. In a way, this would complement the praxeological proof.</w:t>
      </w:r>
    </w:p>
    <w:p w14:paraId="3E90B260"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8"/>
          <w:id w:val="-1647350385"/>
        </w:sdtPr>
        <w:sdtContent/>
      </w:sdt>
      <w:sdt>
        <w:sdtPr>
          <w:rPr>
            <w:rFonts w:ascii="Times New Roman" w:hAnsi="Times New Roman" w:cs="Times New Roman"/>
            <w:color w:val="000000" w:themeColor="text1"/>
            <w:sz w:val="24"/>
            <w:szCs w:val="24"/>
          </w:rPr>
          <w:tag w:val="goog_rdk_19"/>
          <w:id w:val="1757930837"/>
        </w:sdtPr>
        <w:sdtContent/>
      </w:sdt>
      <w:r w:rsidR="00770742" w:rsidRPr="00623139">
        <w:rPr>
          <w:rFonts w:ascii="Times New Roman" w:eastAsia="Times New Roman" w:hAnsi="Times New Roman" w:cs="Times New Roman"/>
          <w:color w:val="000000" w:themeColor="text1"/>
          <w:sz w:val="24"/>
          <w:szCs w:val="24"/>
        </w:rPr>
        <w:t xml:space="preserve">Now, the question is: is it true? Can our brain generate freedom that expands our </w:t>
      </w:r>
      <w:sdt>
        <w:sdtPr>
          <w:rPr>
            <w:rFonts w:ascii="Times New Roman" w:hAnsi="Times New Roman" w:cs="Times New Roman"/>
            <w:color w:val="000000" w:themeColor="text1"/>
            <w:sz w:val="24"/>
            <w:szCs w:val="24"/>
          </w:rPr>
          <w:tag w:val="goog_rdk_20"/>
          <w:id w:val="803040919"/>
        </w:sdtPr>
        <w:sdtContent/>
      </w:sdt>
      <w:sdt>
        <w:sdtPr>
          <w:rPr>
            <w:rFonts w:ascii="Times New Roman" w:hAnsi="Times New Roman" w:cs="Times New Roman"/>
            <w:color w:val="000000" w:themeColor="text1"/>
            <w:sz w:val="24"/>
            <w:szCs w:val="24"/>
          </w:rPr>
          <w:tag w:val="goog_rdk_21"/>
          <w:id w:val="-357895862"/>
        </w:sdtPr>
        <w:sdtContent/>
      </w:sdt>
      <w:proofErr w:type="spellStart"/>
      <w:r w:rsidR="00770742" w:rsidRPr="00623139">
        <w:rPr>
          <w:rFonts w:ascii="Times New Roman" w:eastAsia="Times New Roman" w:hAnsi="Times New Roman" w:cs="Times New Roman"/>
          <w:color w:val="000000" w:themeColor="text1"/>
          <w:sz w:val="24"/>
          <w:szCs w:val="24"/>
        </w:rPr>
        <w:t>civilisation</w:t>
      </w:r>
      <w:proofErr w:type="spellEnd"/>
      <w:r w:rsidR="00770742" w:rsidRPr="00623139">
        <w:rPr>
          <w:rFonts w:ascii="Times New Roman" w:eastAsia="Times New Roman" w:hAnsi="Times New Roman" w:cs="Times New Roman"/>
          <w:color w:val="000000" w:themeColor="text1"/>
          <w:sz w:val="24"/>
          <w:szCs w:val="24"/>
        </w:rPr>
        <w:t xml:space="preserve">? Is it science, or para-science that has taken a hold over my brain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that may be the question in your mind right now. But no! It is science! And, like many other great ideas that have shaken human </w:t>
      </w:r>
      <w:sdt>
        <w:sdtPr>
          <w:rPr>
            <w:rFonts w:ascii="Times New Roman" w:hAnsi="Times New Roman" w:cs="Times New Roman"/>
            <w:color w:val="000000" w:themeColor="text1"/>
            <w:sz w:val="24"/>
            <w:szCs w:val="24"/>
          </w:rPr>
          <w:tag w:val="goog_rdk_22"/>
          <w:id w:val="-1339232161"/>
        </w:sdtPr>
        <w:sdtContent/>
      </w:sdt>
      <w:sdt>
        <w:sdtPr>
          <w:rPr>
            <w:rFonts w:ascii="Times New Roman" w:hAnsi="Times New Roman" w:cs="Times New Roman"/>
            <w:color w:val="000000" w:themeColor="text1"/>
            <w:sz w:val="24"/>
            <w:szCs w:val="24"/>
          </w:rPr>
          <w:tag w:val="goog_rdk_23"/>
          <w:id w:val="-362514461"/>
        </w:sdtPr>
        <w:sdtContent/>
      </w:sdt>
      <w:proofErr w:type="spellStart"/>
      <w:r w:rsidR="00770742" w:rsidRPr="00623139">
        <w:rPr>
          <w:rFonts w:ascii="Times New Roman" w:eastAsia="Times New Roman" w:hAnsi="Times New Roman" w:cs="Times New Roman"/>
          <w:color w:val="000000" w:themeColor="text1"/>
          <w:sz w:val="24"/>
          <w:szCs w:val="24"/>
        </w:rPr>
        <w:t>civilisation</w:t>
      </w:r>
      <w:proofErr w:type="spellEnd"/>
      <w:r w:rsidR="00770742" w:rsidRPr="00623139">
        <w:rPr>
          <w:rFonts w:ascii="Times New Roman" w:eastAsia="Times New Roman" w:hAnsi="Times New Roman" w:cs="Times New Roman"/>
          <w:color w:val="000000" w:themeColor="text1"/>
          <w:sz w:val="24"/>
          <w:szCs w:val="24"/>
        </w:rPr>
        <w:t>, this, too, came as the outcome of the meeting of two so-far unrelated disciplines, psychoanalysis and neurosciences. Even though, to the untrained eyes, they may seem very close to each other, probably with many meeting points, to the specialists in these disciplines, they are as different as cheese and chalk!</w:t>
      </w:r>
    </w:p>
    <w:p w14:paraId="5017E23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Before we go into the narration of the line of facts and events that are leading to freedom in the brain, we may discuss the human brain in brief. Here is a word of caution. In the chapters of this part, many aspects and constituent parts of human brain would be discussed but the discussions would not progress in a textbook-like fashion simply because it is not a textbook. Here, we </w:t>
      </w:r>
      <w:sdt>
        <w:sdtPr>
          <w:rPr>
            <w:rFonts w:ascii="Times New Roman" w:hAnsi="Times New Roman" w:cs="Times New Roman"/>
            <w:color w:val="000000" w:themeColor="text1"/>
            <w:sz w:val="24"/>
            <w:szCs w:val="24"/>
          </w:rPr>
          <w:tag w:val="goog_rdk_24"/>
          <w:id w:val="-357977847"/>
        </w:sdtPr>
        <w:sdtContent/>
      </w:sdt>
      <w:sdt>
        <w:sdtPr>
          <w:rPr>
            <w:rFonts w:ascii="Times New Roman" w:hAnsi="Times New Roman" w:cs="Times New Roman"/>
            <w:color w:val="000000" w:themeColor="text1"/>
            <w:sz w:val="24"/>
            <w:szCs w:val="24"/>
          </w:rPr>
          <w:tag w:val="goog_rdk_25"/>
          <w:id w:val="351308008"/>
        </w:sdtPr>
        <w:sdtContent/>
      </w:sdt>
      <w:r w:rsidRPr="00623139">
        <w:rPr>
          <w:rFonts w:ascii="Times New Roman" w:eastAsia="Times New Roman" w:hAnsi="Times New Roman" w:cs="Times New Roman"/>
          <w:color w:val="000000" w:themeColor="text1"/>
          <w:sz w:val="24"/>
          <w:szCs w:val="24"/>
        </w:rPr>
        <w:t xml:space="preserve">will first discuss those components and characteristics of human brain from which originates the basic human urge for freedom. Even there, we have to be very, very brief and, consequently, broad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we must not also forget that, so far, we know very little about this wonderful organ and, so, the details may get modified with new research findings in the coming days. But the basic purpose of freedom will remain intact since that seems to be the aim of evolution, even from whatever we have known so far about human brain.</w:t>
      </w:r>
    </w:p>
    <w:p w14:paraId="3F4E53E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all know, the brain is the body’s control </w:t>
      </w:r>
      <w:proofErr w:type="spellStart"/>
      <w:r w:rsidRPr="00623139">
        <w:rPr>
          <w:rFonts w:ascii="Times New Roman" w:eastAsia="Times New Roman" w:hAnsi="Times New Roman" w:cs="Times New Roman"/>
          <w:color w:val="000000" w:themeColor="text1"/>
          <w:sz w:val="24"/>
          <w:szCs w:val="24"/>
        </w:rPr>
        <w:t>centre</w:t>
      </w:r>
      <w:proofErr w:type="spellEnd"/>
      <w:r w:rsidRPr="00623139">
        <w:rPr>
          <w:rFonts w:ascii="Times New Roman" w:eastAsia="Times New Roman" w:hAnsi="Times New Roman" w:cs="Times New Roman"/>
          <w:color w:val="000000" w:themeColor="text1"/>
          <w:sz w:val="24"/>
          <w:szCs w:val="24"/>
        </w:rPr>
        <w:t>, managing just about everything we do by sending instructions to other parts of the body. The brain is involved in every action and inaction of ours — voluntary or involuntary — in some way or another. It’s a wonder of the evolutionary engineering of Mother Nature, working like the supercomputer of Nature that no human could ever replicate! The brain consists of different parts that are wired together in a specific way. Each part has a specific job (or jobs) to do, not in exclusion of all other parts but in unison, making the brain the ultimate multitasker in the complex world of human actions. Again, working in unison with the rest of the nervous system, the brain sends and receives messages, allowing for communication between different parts of the body and the brain on the one hand and amongst different parts of the body, on the other.</w:t>
      </w:r>
    </w:p>
    <w:p w14:paraId="3AF5FC1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human brain has a tremendous capacity and very little of its functions have been explained so far! Earlier, there was a theory (more than one century old) that humans use at most 10% of their brains. In the entry ‘Ten per cent of the brain myth’ in Wikipedia, it has been pointed out that even Einstein believed in this theory. But many scientists have tried to debunk this on many grounds, the most serious being the results of certain experiments on brains. The said entry itself points out the following.</w:t>
      </w:r>
    </w:p>
    <w:p w14:paraId="09D5E90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fact, brain scans have shown that all of one’s brain areas are always active –– may be more at one area than at another depending on the time and work one is in at the moment, but barring brain damage, no part of the brain is not functioning. Technologies such as positron emission tomography (PET) and functional magnetic resonance imaging (fMRI) allow the activity of the living brain to be monitored. It has been seen that, even during sleep, all parts of the brain show some level of activity. Only in the case of serious damage does a brain have ‘silent’ areas.’</w:t>
      </w:r>
      <w:r w:rsidRPr="00623139">
        <w:rPr>
          <w:rFonts w:ascii="Times New Roman" w:eastAsia="Times New Roman" w:hAnsi="Times New Roman" w:cs="Times New Roman"/>
          <w:color w:val="000000" w:themeColor="text1"/>
          <w:sz w:val="24"/>
          <w:szCs w:val="24"/>
          <w:vertAlign w:val="superscript"/>
        </w:rPr>
        <w:endnoteReference w:id="240"/>
      </w:r>
    </w:p>
    <w:p w14:paraId="6E58D0F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first chapter of this part, we have also discussed how biology has shaped up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through tools. Earlier in this book, we discussed also about various tool complexes (generations of tools) created by hominins that indicate how hominin culture progressed because of biological changes and how those biological changes themselves got influenced by such cultural changes.</w:t>
      </w:r>
    </w:p>
    <w:p w14:paraId="6055420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Even though brain has many dimensions and its functions are unlimited in number, in this Part (and, also in this book in that way), we would keep our discussions on human brain confined to a simple understanding of how and why the urge for freedom is generated in our brains and how that freedom originating in human brain expands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then we </w:t>
      </w:r>
      <w:sdt>
        <w:sdtPr>
          <w:rPr>
            <w:rFonts w:ascii="Times New Roman" w:hAnsi="Times New Roman" w:cs="Times New Roman"/>
            <w:color w:val="000000" w:themeColor="text1"/>
            <w:sz w:val="24"/>
            <w:szCs w:val="24"/>
          </w:rPr>
          <w:tag w:val="goog_rdk_28"/>
          <w:id w:val="666601291"/>
        </w:sdtPr>
        <w:sdtContent/>
      </w:sdt>
      <w:sdt>
        <w:sdtPr>
          <w:rPr>
            <w:rFonts w:ascii="Times New Roman" w:hAnsi="Times New Roman" w:cs="Times New Roman"/>
            <w:color w:val="000000" w:themeColor="text1"/>
            <w:sz w:val="24"/>
            <w:szCs w:val="24"/>
          </w:rPr>
          <w:tag w:val="goog_rdk_29"/>
          <w:id w:val="-1419166088"/>
        </w:sdtPr>
        <w:sdtContent/>
      </w:sdt>
      <w:r w:rsidRPr="00623139">
        <w:rPr>
          <w:rFonts w:ascii="Times New Roman" w:eastAsia="Times New Roman" w:hAnsi="Times New Roman" w:cs="Times New Roman"/>
          <w:color w:val="000000" w:themeColor="text1"/>
          <w:sz w:val="24"/>
          <w:szCs w:val="24"/>
        </w:rPr>
        <w:t xml:space="preserve">will see how human brain assimilates the knowledge and experience of generations and gets rewired on the basis of the same to enrich the coming generations by working through every individual. This process is a continuous one, every moment feeding into the next moment in every individual’s life and every generation nourishing the next one, and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progressing even further in terms of individual freedom. And, all these discussions would be done in non-technical language, as far as possible.</w:t>
      </w:r>
    </w:p>
    <w:p w14:paraId="41D33700"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582" w:name="_Toc204187309"/>
    </w:p>
    <w:p w14:paraId="5EF1CBC5" w14:textId="77777777" w:rsidR="00770742" w:rsidRPr="00623139" w:rsidRDefault="00770742" w:rsidP="00770742">
      <w:pPr>
        <w:pStyle w:val="Headingg"/>
        <w:rPr>
          <w:color w:val="000000" w:themeColor="text1"/>
        </w:rPr>
      </w:pPr>
      <w:bookmarkStart w:id="583" w:name="_Toc206584207"/>
      <w:r w:rsidRPr="00623139">
        <w:rPr>
          <w:color w:val="000000" w:themeColor="text1"/>
        </w:rPr>
        <w:t>CHAPTER 16</w:t>
      </w:r>
      <w:bookmarkStart w:id="584" w:name="_heading=h.8gwr224dabx4" w:colFirst="0" w:colLast="0"/>
      <w:bookmarkStart w:id="585" w:name="_Toc204187310"/>
      <w:bookmarkEnd w:id="582"/>
      <w:bookmarkEnd w:id="584"/>
      <w:r w:rsidRPr="00623139">
        <w:rPr>
          <w:color w:val="000000" w:themeColor="text1"/>
        </w:rPr>
        <w:br/>
        <w:t>THE BIOLOGY OF CIVILISATION</w:t>
      </w:r>
      <w:bookmarkEnd w:id="583"/>
      <w:bookmarkEnd w:id="585"/>
    </w:p>
    <w:p w14:paraId="7D233D6C" w14:textId="77777777" w:rsidR="00770742" w:rsidRPr="00623139" w:rsidRDefault="00770742" w:rsidP="00770742">
      <w:pPr>
        <w:pStyle w:val="Subheadingg"/>
        <w:rPr>
          <w:color w:val="000000" w:themeColor="text1"/>
        </w:rPr>
      </w:pPr>
      <w:bookmarkStart w:id="586" w:name="_heading=h.o0969pcs4dzp" w:colFirst="0" w:colLast="0"/>
      <w:bookmarkStart w:id="587" w:name="_Toc204187311"/>
      <w:bookmarkStart w:id="588" w:name="_Toc205200105"/>
      <w:bookmarkStart w:id="589" w:name="_Toc206584208"/>
      <w:bookmarkEnd w:id="586"/>
      <w:r w:rsidRPr="00623139">
        <w:rPr>
          <w:color w:val="000000" w:themeColor="text1"/>
        </w:rPr>
        <w:t>PREHABILINE SOCIETY</w:t>
      </w:r>
      <w:bookmarkEnd w:id="587"/>
      <w:bookmarkEnd w:id="588"/>
      <w:bookmarkEnd w:id="589"/>
    </w:p>
    <w:p w14:paraId="4BF857E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Archaeological findings have pushed the origins of the hominin line back to around 5.6 mya, when Ardi and her people, and then Australopithecus africanus, certainly descended from the trees to spend their days walking upright on the ground, enabling them to exploit an emerging ecology of mixed forest and grassland.</w:t>
      </w:r>
      <w:r w:rsidRPr="00623139">
        <w:rPr>
          <w:rFonts w:ascii="Times New Roman" w:eastAsia="Times New Roman" w:hAnsi="Times New Roman" w:cs="Times New Roman"/>
          <w:color w:val="000000" w:themeColor="text1"/>
          <w:sz w:val="24"/>
          <w:szCs w:val="24"/>
          <w:vertAlign w:val="superscript"/>
        </w:rPr>
        <w:endnoteReference w:id="241"/>
      </w:r>
      <w:r w:rsidRPr="00623139">
        <w:rPr>
          <w:rFonts w:ascii="Times New Roman" w:eastAsia="Times New Roman" w:hAnsi="Times New Roman" w:cs="Times New Roman"/>
          <w:color w:val="000000" w:themeColor="text1"/>
          <w:sz w:val="24"/>
          <w:szCs w:val="24"/>
        </w:rPr>
        <w:t xml:space="preserve"> And, the first hand-made tools appear around 2.6 mya. This intervening period of early hominins is known as </w:t>
      </w:r>
      <w:proofErr w:type="spellStart"/>
      <w:r w:rsidRPr="00623139">
        <w:rPr>
          <w:rFonts w:ascii="Times New Roman" w:eastAsia="Times New Roman" w:hAnsi="Times New Roman" w:cs="Times New Roman"/>
          <w:color w:val="000000" w:themeColor="text1"/>
          <w:sz w:val="24"/>
          <w:szCs w:val="24"/>
        </w:rPr>
        <w:t>Prehabiline</w:t>
      </w:r>
      <w:proofErr w:type="spellEnd"/>
      <w:r w:rsidRPr="00623139">
        <w:rPr>
          <w:rFonts w:ascii="Times New Roman" w:eastAsia="Times New Roman" w:hAnsi="Times New Roman" w:cs="Times New Roman"/>
          <w:color w:val="000000" w:themeColor="text1"/>
          <w:sz w:val="24"/>
          <w:szCs w:val="24"/>
        </w:rPr>
        <w:t xml:space="preserve"> society. The </w:t>
      </w:r>
      <w:sdt>
        <w:sdtPr>
          <w:rPr>
            <w:rFonts w:ascii="Times New Roman" w:hAnsi="Times New Roman" w:cs="Times New Roman"/>
            <w:color w:val="000000" w:themeColor="text1"/>
            <w:sz w:val="24"/>
            <w:szCs w:val="24"/>
          </w:rPr>
          <w:tag w:val="goog_rdk_0"/>
          <w:id w:val="34240359"/>
        </w:sdtPr>
        <w:sdtContent/>
      </w:sdt>
      <w:sdt>
        <w:sdtPr>
          <w:rPr>
            <w:rFonts w:ascii="Times New Roman" w:hAnsi="Times New Roman" w:cs="Times New Roman"/>
            <w:color w:val="000000" w:themeColor="text1"/>
            <w:sz w:val="24"/>
            <w:szCs w:val="24"/>
          </w:rPr>
          <w:tag w:val="goog_rdk_1"/>
          <w:id w:val="379218712"/>
        </w:sdtPr>
        <w:sdtContent/>
      </w:sdt>
      <w:r w:rsidRPr="00623139">
        <w:rPr>
          <w:rFonts w:ascii="Times New Roman" w:eastAsia="Times New Roman" w:hAnsi="Times New Roman" w:cs="Times New Roman"/>
          <w:color w:val="000000" w:themeColor="text1"/>
          <w:sz w:val="24"/>
          <w:szCs w:val="24"/>
        </w:rPr>
        <w:t>word ‘</w:t>
      </w:r>
      <w:proofErr w:type="spellStart"/>
      <w:r w:rsidRPr="00623139">
        <w:rPr>
          <w:rFonts w:ascii="Times New Roman" w:eastAsia="Times New Roman" w:hAnsi="Times New Roman" w:cs="Times New Roman"/>
          <w:color w:val="000000" w:themeColor="text1"/>
          <w:sz w:val="24"/>
          <w:szCs w:val="24"/>
        </w:rPr>
        <w:t>habiline</w:t>
      </w:r>
      <w:proofErr w:type="spellEnd"/>
      <w:r w:rsidRPr="00623139">
        <w:rPr>
          <w:rFonts w:ascii="Times New Roman" w:eastAsia="Times New Roman" w:hAnsi="Times New Roman" w:cs="Times New Roman"/>
          <w:color w:val="000000" w:themeColor="text1"/>
          <w:sz w:val="24"/>
          <w:szCs w:val="24"/>
        </w:rPr>
        <w:t xml:space="preserve">' relates to tools. So, </w:t>
      </w:r>
      <w:proofErr w:type="spellStart"/>
      <w:r w:rsidRPr="00623139">
        <w:rPr>
          <w:rFonts w:ascii="Times New Roman" w:eastAsia="Times New Roman" w:hAnsi="Times New Roman" w:cs="Times New Roman"/>
          <w:color w:val="000000" w:themeColor="text1"/>
          <w:sz w:val="24"/>
          <w:szCs w:val="24"/>
        </w:rPr>
        <w:t>prehabiline</w:t>
      </w:r>
      <w:proofErr w:type="spellEnd"/>
      <w:r w:rsidRPr="00623139">
        <w:rPr>
          <w:rFonts w:ascii="Times New Roman" w:eastAsia="Times New Roman" w:hAnsi="Times New Roman" w:cs="Times New Roman"/>
          <w:color w:val="000000" w:themeColor="text1"/>
          <w:sz w:val="24"/>
          <w:szCs w:val="24"/>
        </w:rPr>
        <w:t xml:space="preserve"> society is one which had no permanent tools. The evolution of man owes greatly to the social and biological transformation of the hominins. Notably, </w:t>
      </w:r>
      <w:proofErr w:type="spellStart"/>
      <w:r w:rsidRPr="00623139">
        <w:rPr>
          <w:rFonts w:ascii="Times New Roman" w:eastAsia="Times New Roman" w:hAnsi="Times New Roman" w:cs="Times New Roman"/>
          <w:color w:val="000000" w:themeColor="text1"/>
          <w:sz w:val="24"/>
          <w:szCs w:val="24"/>
        </w:rPr>
        <w:t>prehabiline</w:t>
      </w:r>
      <w:proofErr w:type="spellEnd"/>
      <w:r w:rsidRPr="00623139">
        <w:rPr>
          <w:rFonts w:ascii="Times New Roman" w:eastAsia="Times New Roman" w:hAnsi="Times New Roman" w:cs="Times New Roman"/>
          <w:color w:val="000000" w:themeColor="text1"/>
          <w:sz w:val="24"/>
          <w:szCs w:val="24"/>
        </w:rPr>
        <w:t xml:space="preserve"> hominins also had uniquely adapted traits and </w:t>
      </w:r>
      <w:proofErr w:type="spellStart"/>
      <w:r w:rsidRPr="00623139">
        <w:rPr>
          <w:rFonts w:ascii="Times New Roman" w:eastAsia="Times New Roman" w:hAnsi="Times New Roman" w:cs="Times New Roman"/>
          <w:color w:val="000000" w:themeColor="text1"/>
          <w:sz w:val="24"/>
          <w:szCs w:val="24"/>
        </w:rPr>
        <w:t>behavioural</w:t>
      </w:r>
      <w:proofErr w:type="spellEnd"/>
      <w:r w:rsidRPr="00623139">
        <w:rPr>
          <w:rFonts w:ascii="Times New Roman" w:eastAsia="Times New Roman" w:hAnsi="Times New Roman" w:cs="Times New Roman"/>
          <w:color w:val="000000" w:themeColor="text1"/>
          <w:sz w:val="24"/>
          <w:szCs w:val="24"/>
        </w:rPr>
        <w:t xml:space="preserve"> practices that informed their survival tactics. These hominins had a significant dimorphism (differences in male-female sizes), with males as much as 60 percent larger than females. Since there is no evidence of these species making permanent tools, they probably made use of perishable things available in nature as tools, including unworked stones, as tools. Probably like chimps, they used to use sticks to fish termites or leaves to soak water. Our earliest ancestors (males amongst them) </w:t>
      </w:r>
      <w:sdt>
        <w:sdtPr>
          <w:rPr>
            <w:rFonts w:ascii="Times New Roman" w:hAnsi="Times New Roman" w:cs="Times New Roman"/>
            <w:color w:val="000000" w:themeColor="text1"/>
            <w:sz w:val="24"/>
            <w:szCs w:val="24"/>
          </w:rPr>
          <w:tag w:val="goog_rdk_2"/>
          <w:id w:val="871045529"/>
        </w:sdtPr>
        <w:sdtContent/>
      </w:sdt>
      <w:sdt>
        <w:sdtPr>
          <w:rPr>
            <w:rFonts w:ascii="Times New Roman" w:hAnsi="Times New Roman" w:cs="Times New Roman"/>
            <w:color w:val="000000" w:themeColor="text1"/>
            <w:sz w:val="24"/>
            <w:szCs w:val="24"/>
          </w:rPr>
          <w:tag w:val="goog_rdk_3"/>
          <w:id w:val="1611390086"/>
        </w:sdtPr>
        <w:sdtContent/>
      </w:sdt>
      <w:r w:rsidRPr="00623139">
        <w:rPr>
          <w:rFonts w:ascii="Times New Roman" w:eastAsia="Times New Roman" w:hAnsi="Times New Roman" w:cs="Times New Roman"/>
          <w:color w:val="000000" w:themeColor="text1"/>
          <w:sz w:val="24"/>
          <w:szCs w:val="24"/>
        </w:rPr>
        <w:t>averaged 1.5m in height and, maybe, 70 kilograms in weight. The average cranial capacity of Australopithecine of around 450cc was slightly bigger than that of chimps of the</w:t>
      </w:r>
      <w:sdt>
        <w:sdtPr>
          <w:rPr>
            <w:rFonts w:ascii="Times New Roman" w:hAnsi="Times New Roman" w:cs="Times New Roman"/>
            <w:color w:val="000000" w:themeColor="text1"/>
            <w:sz w:val="24"/>
            <w:szCs w:val="24"/>
          </w:rPr>
          <w:tag w:val="goog_rdk_4"/>
          <w:id w:val="297347418"/>
        </w:sdtPr>
        <w:sdtContent/>
      </w:sdt>
      <w:sdt>
        <w:sdtPr>
          <w:rPr>
            <w:rFonts w:ascii="Times New Roman" w:hAnsi="Times New Roman" w:cs="Times New Roman"/>
            <w:color w:val="000000" w:themeColor="text1"/>
            <w:sz w:val="24"/>
            <w:szCs w:val="24"/>
          </w:rPr>
          <w:tag w:val="goog_rdk_5"/>
          <w:id w:val="-1375150743"/>
        </w:sdtPr>
        <w:sdtContent/>
      </w:sdt>
      <w:r w:rsidRPr="00623139">
        <w:rPr>
          <w:rFonts w:ascii="Times New Roman" w:eastAsia="Times New Roman" w:hAnsi="Times New Roman" w:cs="Times New Roman"/>
          <w:color w:val="000000" w:themeColor="text1"/>
          <w:sz w:val="24"/>
          <w:szCs w:val="24"/>
        </w:rPr>
        <w:t xml:space="preserve"> modern day who have around 400cc cranial capacity.</w:t>
      </w:r>
      <w:r w:rsidRPr="00623139">
        <w:rPr>
          <w:rStyle w:val="EndnoteReference"/>
          <w:rFonts w:ascii="Times New Roman" w:eastAsia="Times New Roman" w:hAnsi="Times New Roman" w:cs="Times New Roman"/>
          <w:color w:val="000000" w:themeColor="text1"/>
          <w:sz w:val="24"/>
          <w:szCs w:val="24"/>
        </w:rPr>
        <w:endnoteReference w:id="242"/>
      </w:r>
      <w:r w:rsidRPr="00623139">
        <w:rPr>
          <w:rFonts w:ascii="Times New Roman" w:eastAsia="Times New Roman" w:hAnsi="Times New Roman" w:cs="Times New Roman"/>
          <w:color w:val="000000" w:themeColor="text1"/>
          <w:sz w:val="24"/>
          <w:szCs w:val="24"/>
        </w:rPr>
        <w:t xml:space="preserve"> The teeth of the Australopithecines were large, jaws were meant for crushing and guts were rapacious, indicating mostly vegetarian </w:t>
      </w:r>
      <w:proofErr w:type="spellStart"/>
      <w:r w:rsidRPr="00623139">
        <w:rPr>
          <w:rFonts w:ascii="Times New Roman" w:eastAsia="Times New Roman" w:hAnsi="Times New Roman" w:cs="Times New Roman"/>
          <w:color w:val="000000" w:themeColor="text1"/>
          <w:sz w:val="24"/>
          <w:szCs w:val="24"/>
        </w:rPr>
        <w:t>dietwere</w:t>
      </w:r>
      <w:proofErr w:type="spellEnd"/>
      <w:r w:rsidRPr="00623139">
        <w:rPr>
          <w:rFonts w:ascii="Times New Roman" w:eastAsia="Times New Roman" w:hAnsi="Times New Roman" w:cs="Times New Roman"/>
          <w:color w:val="000000" w:themeColor="text1"/>
          <w:sz w:val="24"/>
          <w:szCs w:val="24"/>
        </w:rPr>
        <w:t xml:space="preserve"> is a strong likelihood that they came down from the trees to use ground-based food sources (protein-rich roots and tubers) that were available on the expanding savannahs.</w:t>
      </w:r>
      <w:r w:rsidRPr="00623139">
        <w:rPr>
          <w:rStyle w:val="EndnoteReference"/>
          <w:rFonts w:ascii="Times New Roman" w:eastAsia="Times New Roman" w:hAnsi="Times New Roman" w:cs="Times New Roman"/>
          <w:color w:val="000000" w:themeColor="text1"/>
          <w:sz w:val="24"/>
          <w:szCs w:val="24"/>
        </w:rPr>
        <w:endnoteReference w:id="243"/>
      </w:r>
    </w:p>
    <w:p w14:paraId="1151734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Since we are talking about 3 million intervening years, evolutionary changes were taking place in their physical traits.</w:t>
      </w:r>
    </w:p>
    <w:p w14:paraId="7CBFC79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Teeth and jaw reduction were evident, suggesting that they had evolved through a softer diet that required less chewing. Morphologically, they tend towards human-likeness, with shorter and less robust arms (which implies a reduction in arboreal activities) and less sexual dimorphism.</w:t>
      </w:r>
    </w:p>
    <w:p w14:paraId="6458445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shift from </w:t>
      </w:r>
      <w:proofErr w:type="spellStart"/>
      <w:r w:rsidRPr="00623139">
        <w:rPr>
          <w:rFonts w:ascii="Times New Roman" w:eastAsia="Times New Roman" w:hAnsi="Times New Roman" w:cs="Times New Roman"/>
          <w:color w:val="000000" w:themeColor="text1"/>
          <w:sz w:val="24"/>
          <w:szCs w:val="24"/>
        </w:rPr>
        <w:t>quadrupedalism</w:t>
      </w:r>
      <w:proofErr w:type="spellEnd"/>
      <w:r w:rsidRPr="00623139">
        <w:rPr>
          <w:rFonts w:ascii="Times New Roman" w:eastAsia="Times New Roman" w:hAnsi="Times New Roman" w:cs="Times New Roman"/>
          <w:color w:val="000000" w:themeColor="text1"/>
          <w:sz w:val="24"/>
          <w:szCs w:val="24"/>
        </w:rPr>
        <w:t xml:space="preserve"> in apes to bipedalism in </w:t>
      </w:r>
      <w:proofErr w:type="spellStart"/>
      <w:r w:rsidRPr="00623139">
        <w:rPr>
          <w:rFonts w:ascii="Times New Roman" w:eastAsia="Times New Roman" w:hAnsi="Times New Roman" w:cs="Times New Roman"/>
          <w:color w:val="000000" w:themeColor="text1"/>
          <w:sz w:val="24"/>
          <w:szCs w:val="24"/>
        </w:rPr>
        <w:t>prehabilines</w:t>
      </w:r>
      <w:proofErr w:type="spellEnd"/>
      <w:r w:rsidRPr="00623139">
        <w:rPr>
          <w:rFonts w:ascii="Times New Roman" w:eastAsia="Times New Roman" w:hAnsi="Times New Roman" w:cs="Times New Roman"/>
          <w:color w:val="000000" w:themeColor="text1"/>
          <w:sz w:val="24"/>
          <w:szCs w:val="24"/>
        </w:rPr>
        <w:t xml:space="preserve"> was a significant evolution. Bipedal locomotion facilitated efficient travel and transportation of food and tools over long distances, improving their foraging efficiency. The dramatic implications of bipedalism extended to the physical transformation, leading to </w:t>
      </w:r>
      <w:proofErr w:type="spellStart"/>
      <w:r w:rsidRPr="00623139">
        <w:rPr>
          <w:rFonts w:ascii="Times New Roman" w:eastAsia="Times New Roman" w:hAnsi="Times New Roman" w:cs="Times New Roman"/>
          <w:color w:val="000000" w:themeColor="text1"/>
          <w:sz w:val="24"/>
          <w:szCs w:val="24"/>
        </w:rPr>
        <w:t>reorganisation</w:t>
      </w:r>
      <w:proofErr w:type="spellEnd"/>
      <w:r w:rsidRPr="00623139">
        <w:rPr>
          <w:rFonts w:ascii="Times New Roman" w:eastAsia="Times New Roman" w:hAnsi="Times New Roman" w:cs="Times New Roman"/>
          <w:color w:val="000000" w:themeColor="text1"/>
          <w:sz w:val="24"/>
          <w:szCs w:val="24"/>
        </w:rPr>
        <w:t xml:space="preserve"> of their body structure to adapt to the upright posture. We have already discussed bipedalism in Chapter 9.</w:t>
      </w:r>
    </w:p>
    <w:p w14:paraId="2943AEA1" w14:textId="77777777" w:rsidR="00770742" w:rsidRPr="00623139" w:rsidRDefault="00770742" w:rsidP="00770742">
      <w:pPr>
        <w:pStyle w:val="Subheadingg"/>
        <w:rPr>
          <w:color w:val="000000" w:themeColor="text1"/>
        </w:rPr>
      </w:pPr>
      <w:bookmarkStart w:id="590" w:name="_heading=h.g4xvfsp84vzu" w:colFirst="0" w:colLast="0"/>
      <w:bookmarkStart w:id="591" w:name="_Toc204187312"/>
      <w:bookmarkStart w:id="592" w:name="_Toc205200106"/>
      <w:bookmarkStart w:id="593" w:name="_Toc206584209"/>
      <w:bookmarkEnd w:id="590"/>
      <w:r w:rsidRPr="00623139">
        <w:rPr>
          <w:color w:val="000000" w:themeColor="text1"/>
        </w:rPr>
        <w:t>THE FIRST CULTURAL REVOLUTION OF HOMININS</w:t>
      </w:r>
      <w:bookmarkEnd w:id="591"/>
      <w:bookmarkEnd w:id="592"/>
      <w:bookmarkEnd w:id="593"/>
    </w:p>
    <w:p w14:paraId="248F203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Since we consider tools to be the defining elements of culture, we may note that the first cultural revolution in human history occurred with the appearance of stone tools about 2.6 million years ago and was associated with the appearance of a new genus of hominins. The society from which these first stone tools originated is named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Society.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remains of the earliest tools of the Hominins are said to have been obtained from the</w:t>
      </w:r>
      <w:sdt>
        <w:sdtPr>
          <w:rPr>
            <w:rFonts w:ascii="Times New Roman" w:hAnsi="Times New Roman" w:cs="Times New Roman"/>
            <w:color w:val="000000" w:themeColor="text1"/>
            <w:sz w:val="24"/>
            <w:szCs w:val="24"/>
          </w:rPr>
          <w:tag w:val="goog_rdk_6"/>
          <w:id w:val="1757241557"/>
        </w:sdtPr>
        <w:sdtContent/>
      </w:sdt>
      <w:sdt>
        <w:sdtPr>
          <w:rPr>
            <w:rFonts w:ascii="Times New Roman" w:hAnsi="Times New Roman" w:cs="Times New Roman"/>
            <w:color w:val="000000" w:themeColor="text1"/>
            <w:sz w:val="24"/>
            <w:szCs w:val="24"/>
          </w:rPr>
          <w:tag w:val="goog_rdk_7"/>
          <w:id w:val="283551089"/>
        </w:sdtPr>
        <w:sdtContent/>
      </w:sdt>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Industrial Complex that acquired its name from Olduvai Gorge, a prominent East African site known for its massive archaeological and </w:t>
      </w:r>
      <w:proofErr w:type="spellStart"/>
      <w:r w:rsidRPr="00623139">
        <w:rPr>
          <w:rFonts w:ascii="Times New Roman" w:eastAsia="Times New Roman" w:hAnsi="Times New Roman" w:cs="Times New Roman"/>
          <w:color w:val="000000" w:themeColor="text1"/>
          <w:sz w:val="24"/>
          <w:szCs w:val="24"/>
        </w:rPr>
        <w:t>palaeontological</w:t>
      </w:r>
      <w:proofErr w:type="spellEnd"/>
      <w:r w:rsidRPr="00623139">
        <w:rPr>
          <w:rFonts w:ascii="Times New Roman" w:eastAsia="Times New Roman" w:hAnsi="Times New Roman" w:cs="Times New Roman"/>
          <w:color w:val="000000" w:themeColor="text1"/>
          <w:sz w:val="24"/>
          <w:szCs w:val="24"/>
        </w:rPr>
        <w:t xml:space="preserve"> residues, the word having been coined in 1936. The name 'Olduvai' is supposed to be a mispronunciation of '</w:t>
      </w:r>
      <w:proofErr w:type="spellStart"/>
      <w:r w:rsidRPr="00623139">
        <w:rPr>
          <w:rFonts w:ascii="Times New Roman" w:eastAsia="Times New Roman" w:hAnsi="Times New Roman" w:cs="Times New Roman"/>
          <w:color w:val="000000" w:themeColor="text1"/>
          <w:sz w:val="24"/>
          <w:szCs w:val="24"/>
        </w:rPr>
        <w:t>Oldupai</w:t>
      </w:r>
      <w:proofErr w:type="spellEnd"/>
      <w:r w:rsidRPr="00623139">
        <w:rPr>
          <w:rFonts w:ascii="Times New Roman" w:eastAsia="Times New Roman" w:hAnsi="Times New Roman" w:cs="Times New Roman"/>
          <w:color w:val="000000" w:themeColor="text1"/>
          <w:sz w:val="24"/>
          <w:szCs w:val="24"/>
        </w:rPr>
        <w:t xml:space="preserve">,' a Maasai word for an endemic sisal plant, 'Sansevieria </w:t>
      </w:r>
      <w:proofErr w:type="spellStart"/>
      <w:r w:rsidRPr="00623139">
        <w:rPr>
          <w:rFonts w:ascii="Times New Roman" w:eastAsia="Times New Roman" w:hAnsi="Times New Roman" w:cs="Times New Roman"/>
          <w:color w:val="000000" w:themeColor="text1"/>
          <w:sz w:val="24"/>
          <w:szCs w:val="24"/>
        </w:rPr>
        <w:t>ehrenbergii</w:t>
      </w:r>
      <w:proofErr w:type="spellEnd"/>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rPr>
        <w:endnoteReference w:id="244"/>
      </w:r>
      <w:r w:rsidRPr="00623139">
        <w:rPr>
          <w:rFonts w:ascii="Times New Roman" w:eastAsia="Times New Roman" w:hAnsi="Times New Roman" w:cs="Times New Roman"/>
          <w:color w:val="000000" w:themeColor="text1"/>
          <w:sz w:val="24"/>
          <w:szCs w:val="24"/>
        </w:rPr>
        <w:t xml:space="preserve"> </w:t>
      </w:r>
    </w:p>
    <w:p w14:paraId="21D3D3F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first recognition of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Industrial complex goes to the credit of</w:t>
      </w:r>
      <w:sdt>
        <w:sdtPr>
          <w:rPr>
            <w:rFonts w:ascii="Times New Roman" w:hAnsi="Times New Roman" w:cs="Times New Roman"/>
            <w:color w:val="000000" w:themeColor="text1"/>
            <w:sz w:val="24"/>
            <w:szCs w:val="24"/>
          </w:rPr>
          <w:tag w:val="goog_rdk_8"/>
          <w:id w:val="1293331130"/>
        </w:sdtPr>
        <w:sdtContent/>
      </w:sdt>
      <w:sdt>
        <w:sdtPr>
          <w:rPr>
            <w:rFonts w:ascii="Times New Roman" w:hAnsi="Times New Roman" w:cs="Times New Roman"/>
            <w:color w:val="000000" w:themeColor="text1"/>
            <w:sz w:val="24"/>
            <w:szCs w:val="24"/>
          </w:rPr>
          <w:tag w:val="goog_rdk_9"/>
          <w:id w:val="231197480"/>
        </w:sdtPr>
        <w:sdtContent/>
      </w:sdt>
      <w:r w:rsidRPr="00623139">
        <w:rPr>
          <w:rFonts w:ascii="Times New Roman" w:eastAsia="Times New Roman" w:hAnsi="Times New Roman" w:cs="Times New Roman"/>
          <w:color w:val="000000" w:themeColor="text1"/>
          <w:sz w:val="24"/>
          <w:szCs w:val="24"/>
        </w:rPr>
        <w:t xml:space="preserve"> Louis Seymour </w:t>
      </w:r>
      <w:proofErr w:type="spellStart"/>
      <w:r w:rsidRPr="00623139">
        <w:rPr>
          <w:rFonts w:ascii="Times New Roman" w:eastAsia="Times New Roman" w:hAnsi="Times New Roman" w:cs="Times New Roman"/>
          <w:color w:val="000000" w:themeColor="text1"/>
          <w:sz w:val="24"/>
          <w:szCs w:val="24"/>
        </w:rPr>
        <w:t>Bazett</w:t>
      </w:r>
      <w:proofErr w:type="spellEnd"/>
      <w:r w:rsidRPr="00623139">
        <w:rPr>
          <w:rFonts w:ascii="Times New Roman" w:eastAsia="Times New Roman" w:hAnsi="Times New Roman" w:cs="Times New Roman"/>
          <w:color w:val="000000" w:themeColor="text1"/>
          <w:sz w:val="24"/>
          <w:szCs w:val="24"/>
        </w:rPr>
        <w:t xml:space="preserve"> Leakey, a British-Kenyan anthropologist who unearthed these tools.</w:t>
      </w:r>
      <w:r w:rsidRPr="00623139">
        <w:rPr>
          <w:rFonts w:ascii="Times New Roman" w:eastAsia="Times New Roman" w:hAnsi="Times New Roman" w:cs="Times New Roman"/>
          <w:color w:val="000000" w:themeColor="text1"/>
          <w:sz w:val="24"/>
          <w:szCs w:val="24"/>
          <w:vertAlign w:val="superscript"/>
        </w:rPr>
        <w:endnoteReference w:id="245"/>
      </w:r>
      <w:r w:rsidRPr="00623139">
        <w:rPr>
          <w:rFonts w:ascii="Times New Roman" w:eastAsia="Times New Roman" w:hAnsi="Times New Roman" w:cs="Times New Roman"/>
          <w:color w:val="000000" w:themeColor="text1"/>
          <w:sz w:val="24"/>
          <w:szCs w:val="24"/>
        </w:rPr>
        <w:t xml:space="preserve"> It wasn't until July 1959 that Mary Leakey, wife of </w:t>
      </w:r>
      <w:proofErr w:type="spellStart"/>
      <w:r w:rsidRPr="00623139">
        <w:rPr>
          <w:rFonts w:ascii="Times New Roman" w:eastAsia="Times New Roman" w:hAnsi="Times New Roman" w:cs="Times New Roman"/>
          <w:color w:val="000000" w:themeColor="text1"/>
          <w:sz w:val="24"/>
          <w:szCs w:val="24"/>
        </w:rPr>
        <w:t>Bazett</w:t>
      </w:r>
      <w:proofErr w:type="spellEnd"/>
      <w:r w:rsidRPr="00623139">
        <w:rPr>
          <w:rFonts w:ascii="Times New Roman" w:eastAsia="Times New Roman" w:hAnsi="Times New Roman" w:cs="Times New Roman"/>
          <w:color w:val="000000" w:themeColor="text1"/>
          <w:sz w:val="24"/>
          <w:szCs w:val="24"/>
        </w:rPr>
        <w:t xml:space="preserve"> Leakey, discovered a hominin fossil famously known as '</w:t>
      </w:r>
      <w:proofErr w:type="spellStart"/>
      <w:r w:rsidRPr="00623139">
        <w:rPr>
          <w:rFonts w:ascii="Times New Roman" w:eastAsia="Times New Roman" w:hAnsi="Times New Roman" w:cs="Times New Roman"/>
          <w:color w:val="000000" w:themeColor="text1"/>
          <w:sz w:val="24"/>
          <w:szCs w:val="24"/>
        </w:rPr>
        <w:t>Zinjanthropus</w:t>
      </w:r>
      <w:proofErr w:type="spellEnd"/>
      <w:r w:rsidRPr="00623139">
        <w:rPr>
          <w:rFonts w:ascii="Times New Roman" w:eastAsia="Times New Roman" w:hAnsi="Times New Roman" w:cs="Times New Roman"/>
          <w:color w:val="000000" w:themeColor="text1"/>
          <w:sz w:val="24"/>
          <w:szCs w:val="24"/>
        </w:rPr>
        <w:t xml:space="preserve"> boisei' (now Paranthropus boisei), in the same region.</w:t>
      </w:r>
      <w:r w:rsidRPr="00623139">
        <w:rPr>
          <w:rStyle w:val="EndnoteReference"/>
          <w:rFonts w:ascii="Times New Roman" w:eastAsia="Times New Roman" w:hAnsi="Times New Roman" w:cs="Times New Roman"/>
          <w:color w:val="000000" w:themeColor="text1"/>
          <w:sz w:val="24"/>
          <w:szCs w:val="24"/>
        </w:rPr>
        <w:endnoteReference w:id="246"/>
      </w:r>
      <w:r w:rsidRPr="00623139">
        <w:rPr>
          <w:rFonts w:ascii="Times New Roman" w:eastAsia="Times New Roman" w:hAnsi="Times New Roman" w:cs="Times New Roman"/>
          <w:color w:val="000000" w:themeColor="text1"/>
          <w:sz w:val="24"/>
          <w:szCs w:val="24"/>
        </w:rPr>
        <w:t xml:space="preserve"> Her discovery sparked wide interest among the international scientific community, prompting further investigation into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Industrial Complex. </w:t>
      </w:r>
    </w:p>
    <w:p w14:paraId="5678945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already mentioned, Homo habilis made crude stone artifacts that most of us would not even recognize as tools. But for those hominin ancestors who came up with these tools, it was truly revolutionary.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tools are a collection of pieces of rock that have been sharpened on one side by flaking to make crude choppers and scrapers. These simple tools are the first evidence of patterned human living in the form of centralized butchering sites and indicate a growing reliance on hunting over gathering.</w:t>
      </w:r>
      <w:r w:rsidRPr="00623139">
        <w:rPr>
          <w:rStyle w:val="EndnoteReference"/>
          <w:rFonts w:ascii="Times New Roman" w:eastAsia="Times New Roman" w:hAnsi="Times New Roman" w:cs="Times New Roman"/>
          <w:color w:val="000000" w:themeColor="text1"/>
          <w:sz w:val="24"/>
          <w:szCs w:val="24"/>
        </w:rPr>
        <w:endnoteReference w:id="247"/>
      </w:r>
      <w:r w:rsidRPr="00623139">
        <w:rPr>
          <w:rFonts w:ascii="Times New Roman" w:eastAsia="Times New Roman" w:hAnsi="Times New Roman" w:cs="Times New Roman"/>
          <w:color w:val="000000" w:themeColor="text1"/>
          <w:sz w:val="24"/>
          <w:szCs w:val="24"/>
        </w:rPr>
        <w:t xml:space="preserve"> </w:t>
      </w:r>
    </w:p>
    <w:p w14:paraId="6ADF71A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noted by researchers, these tools significantly increased efficiency in food acquisition, particularly meat, documenting in itself a significant leap in early human dietary habits. These tools were rather rudimentary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chipped off stone primarily used for cutting, chopping, smashing and scavenging tasks. But this also signified that they created specific tools for specific tasks. It signifies the gradual mastery of their environment and increased adaptation to changing ecosystems. </w:t>
      </w:r>
    </w:p>
    <w:p w14:paraId="1917AEF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particularity and sophistication of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tools imply shared knowledge and skills transferred through generations, and, probably, this was the genesis of cultural transmission that is one of the defining characteristics of hominins.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Industrial Complex represents the emergence of resourceful adaptations among hominins that can be interpreted in their diet and subsistence patterns alongside the socio-environmental interplay. By cracking open animal bones for marrow, sharpening rocks for object carving, or using stones as hammers, early hominins demonstrated a resourceful approach, expanding their ecological niches. It is guessed from an examination of the fossil evidence that the reduction in plant food availability might have forced those early hominins to adopt new types of food into the diet, including meat from scavenged carcasses butchered with their stone tools.</w:t>
      </w:r>
      <w:r w:rsidRPr="00623139">
        <w:rPr>
          <w:rFonts w:ascii="Times New Roman" w:eastAsia="Times New Roman" w:hAnsi="Times New Roman" w:cs="Times New Roman"/>
          <w:color w:val="000000" w:themeColor="text1"/>
          <w:sz w:val="24"/>
          <w:szCs w:val="24"/>
          <w:vertAlign w:val="superscript"/>
        </w:rPr>
        <w:endnoteReference w:id="248"/>
      </w:r>
      <w:r w:rsidRPr="00623139">
        <w:rPr>
          <w:rFonts w:ascii="Times New Roman" w:eastAsia="Times New Roman" w:hAnsi="Times New Roman" w:cs="Times New Roman"/>
          <w:color w:val="000000" w:themeColor="text1"/>
          <w:sz w:val="24"/>
          <w:szCs w:val="24"/>
        </w:rPr>
        <w:t xml:space="preserve">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Industrial Complex was a precursor of the '</w:t>
      </w:r>
      <w:proofErr w:type="spellStart"/>
      <w:r w:rsidRPr="00623139">
        <w:rPr>
          <w:rFonts w:ascii="Times New Roman" w:eastAsia="Times New Roman" w:hAnsi="Times New Roman" w:cs="Times New Roman"/>
          <w:color w:val="000000" w:themeColor="text1"/>
          <w:sz w:val="24"/>
          <w:szCs w:val="24"/>
        </w:rPr>
        <w:t>technosphere</w:t>
      </w:r>
      <w:proofErr w:type="spellEnd"/>
      <w:r w:rsidRPr="00623139">
        <w:rPr>
          <w:rFonts w:ascii="Times New Roman" w:eastAsia="Times New Roman" w:hAnsi="Times New Roman" w:cs="Times New Roman"/>
          <w:color w:val="000000" w:themeColor="text1"/>
          <w:sz w:val="24"/>
          <w:szCs w:val="24"/>
        </w:rPr>
        <w:t xml:space="preserve">’, with early hominins altering landscapes through anthropogenic activities, setting the stage for future human-environment interactions. Notably, the culture and technology seen in the </w:t>
      </w:r>
      <w:proofErr w:type="spellStart"/>
      <w:r w:rsidRPr="00623139">
        <w:rPr>
          <w:rFonts w:ascii="Times New Roman" w:eastAsia="Times New Roman" w:hAnsi="Times New Roman" w:cs="Times New Roman"/>
          <w:color w:val="000000" w:themeColor="text1"/>
          <w:sz w:val="24"/>
          <w:szCs w:val="24"/>
        </w:rPr>
        <w:t>Oldowan</w:t>
      </w:r>
      <w:proofErr w:type="spellEnd"/>
      <w:r w:rsidRPr="00623139">
        <w:rPr>
          <w:rFonts w:ascii="Times New Roman" w:eastAsia="Times New Roman" w:hAnsi="Times New Roman" w:cs="Times New Roman"/>
          <w:color w:val="000000" w:themeColor="text1"/>
          <w:sz w:val="24"/>
          <w:szCs w:val="24"/>
        </w:rPr>
        <w:t xml:space="preserve"> era persisted for nearly a million years, indicating an extended period of technological stasis.</w:t>
      </w:r>
    </w:p>
    <w:p w14:paraId="3C9F31E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tools are supposed to have been made by striking a rounded lava cobble stone or a piece of quartz (known as the core) with a hammerstone to remove a number of rock fragments (flakes). This process produced a variety of tools including choppers, core tools and small flakes used as scrapers. It is not clear which species of hominin lineage was, or were, responsible for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tools. Some scholars feel that they were the early Homo habilis but other species may also be involved. These earliest hominin tools are so simple that they can be mistaken for chipped rocks but archaeologists have considered them to be hand-made in definitive terms through various tests. And even though they look </w:t>
      </w:r>
      <w:proofErr w:type="gramStart"/>
      <w:r w:rsidRPr="00623139">
        <w:rPr>
          <w:rFonts w:ascii="Times New Roman" w:eastAsia="Times New Roman" w:hAnsi="Times New Roman" w:cs="Times New Roman"/>
          <w:color w:val="000000" w:themeColor="text1"/>
          <w:sz w:val="24"/>
          <w:szCs w:val="24"/>
        </w:rPr>
        <w:t>simple</w:t>
      </w:r>
      <w:proofErr w:type="gramEnd"/>
      <w:r w:rsidRPr="00623139">
        <w:rPr>
          <w:rFonts w:ascii="Times New Roman" w:eastAsia="Times New Roman" w:hAnsi="Times New Roman" w:cs="Times New Roman"/>
          <w:color w:val="000000" w:themeColor="text1"/>
          <w:sz w:val="24"/>
          <w:szCs w:val="24"/>
        </w:rPr>
        <w:t xml:space="preserve">, they show that their creators had the ability to imagine and plan, they exhibited spatial coordination and they had manual dexterity. Toolmaking might have begun even before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tools.</w:t>
      </w:r>
      <w:r w:rsidRPr="00623139">
        <w:rPr>
          <w:rStyle w:val="EndnoteReference"/>
          <w:rFonts w:ascii="Times New Roman" w:eastAsia="Times New Roman" w:hAnsi="Times New Roman" w:cs="Times New Roman"/>
          <w:color w:val="000000" w:themeColor="text1"/>
          <w:sz w:val="24"/>
          <w:szCs w:val="24"/>
        </w:rPr>
        <w:endnoteReference w:id="249"/>
      </w:r>
    </w:p>
    <w:p w14:paraId="42499F3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Some scholars argue that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Society should be associated with </w:t>
      </w:r>
      <w:proofErr w:type="spellStart"/>
      <w:r w:rsidRPr="00623139">
        <w:rPr>
          <w:rFonts w:ascii="Times New Roman" w:eastAsia="Times New Roman" w:hAnsi="Times New Roman" w:cs="Times New Roman"/>
          <w:color w:val="000000" w:themeColor="text1"/>
          <w:sz w:val="24"/>
          <w:szCs w:val="24"/>
        </w:rPr>
        <w:t>prehabiline</w:t>
      </w:r>
      <w:proofErr w:type="spellEnd"/>
      <w:r w:rsidRPr="00623139">
        <w:rPr>
          <w:rFonts w:ascii="Times New Roman" w:eastAsia="Times New Roman" w:hAnsi="Times New Roman" w:cs="Times New Roman"/>
          <w:color w:val="000000" w:themeColor="text1"/>
          <w:sz w:val="24"/>
          <w:szCs w:val="24"/>
        </w:rPr>
        <w:t xml:space="preserve"> due to the anatomical resemblance with Homo habilis, who represented the early phase of human evolution. Australopithecus </w:t>
      </w:r>
      <w:proofErr w:type="spellStart"/>
      <w:r w:rsidRPr="00623139">
        <w:rPr>
          <w:rFonts w:ascii="Times New Roman" w:eastAsia="Times New Roman" w:hAnsi="Times New Roman" w:cs="Times New Roman"/>
          <w:color w:val="000000" w:themeColor="text1"/>
          <w:sz w:val="24"/>
          <w:szCs w:val="24"/>
        </w:rPr>
        <w:t>garhi</w:t>
      </w:r>
      <w:proofErr w:type="spellEnd"/>
      <w:r w:rsidRPr="00623139">
        <w:rPr>
          <w:rFonts w:ascii="Times New Roman" w:eastAsia="Times New Roman" w:hAnsi="Times New Roman" w:cs="Times New Roman"/>
          <w:color w:val="000000" w:themeColor="text1"/>
          <w:sz w:val="24"/>
          <w:szCs w:val="24"/>
        </w:rPr>
        <w:t xml:space="preserve"> is supposed to be responsible for cut marks that appear on 2.5-million-year-old bones found in Ethiopia. This debate about the relevant hominin species continues. It is believed that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tools were simple and served basic needs, aligning with the early Homo habilis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Again, some scholars argue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Society should instead be identified as </w:t>
      </w:r>
      <w:proofErr w:type="spellStart"/>
      <w:r w:rsidRPr="00623139">
        <w:rPr>
          <w:rFonts w:ascii="Times New Roman" w:eastAsia="Times New Roman" w:hAnsi="Times New Roman" w:cs="Times New Roman"/>
          <w:color w:val="000000" w:themeColor="text1"/>
          <w:sz w:val="24"/>
          <w:szCs w:val="24"/>
        </w:rPr>
        <w:t>habiline</w:t>
      </w:r>
      <w:proofErr w:type="spellEnd"/>
      <w:r w:rsidRPr="00623139">
        <w:rPr>
          <w:rFonts w:ascii="Times New Roman" w:eastAsia="Times New Roman" w:hAnsi="Times New Roman" w:cs="Times New Roman"/>
          <w:color w:val="000000" w:themeColor="text1"/>
          <w:sz w:val="24"/>
          <w:szCs w:val="24"/>
        </w:rPr>
        <w:t xml:space="preserve"> as the hominins inhabiting this society demonstrated significant cognitive and technical skills oriented towards the manufacture and use of tools, as compared to that of the </w:t>
      </w:r>
      <w:proofErr w:type="spellStart"/>
      <w:r w:rsidRPr="00623139">
        <w:rPr>
          <w:rFonts w:ascii="Times New Roman" w:eastAsia="Times New Roman" w:hAnsi="Times New Roman" w:cs="Times New Roman"/>
          <w:color w:val="000000" w:themeColor="text1"/>
          <w:sz w:val="24"/>
          <w:szCs w:val="24"/>
        </w:rPr>
        <w:t>prehabiline</w:t>
      </w:r>
      <w:proofErr w:type="spellEnd"/>
      <w:r w:rsidRPr="00623139">
        <w:rPr>
          <w:rFonts w:ascii="Times New Roman" w:eastAsia="Times New Roman" w:hAnsi="Times New Roman" w:cs="Times New Roman"/>
          <w:color w:val="000000" w:themeColor="text1"/>
          <w:sz w:val="24"/>
          <w:szCs w:val="24"/>
        </w:rPr>
        <w:t xml:space="preserve">. </w:t>
      </w:r>
    </w:p>
    <w:p w14:paraId="1D6ED5D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probably both are correct. Homo habilis existed for more than one million years. Obviously, knowing the hominins and also knowing how changes occur in continuity, it can be safely surmised that hominins didn't end at the same point of knowledge and societal existence where they began one million years ago. So, it can be safely assumed that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was an era of transition from the </w:t>
      </w:r>
      <w:proofErr w:type="spellStart"/>
      <w:r w:rsidRPr="00623139">
        <w:rPr>
          <w:rFonts w:ascii="Times New Roman" w:eastAsia="Times New Roman" w:hAnsi="Times New Roman" w:cs="Times New Roman"/>
          <w:color w:val="000000" w:themeColor="text1"/>
          <w:sz w:val="24"/>
          <w:szCs w:val="24"/>
        </w:rPr>
        <w:t>prehabiline</w:t>
      </w:r>
      <w:proofErr w:type="spellEnd"/>
      <w:r w:rsidRPr="00623139">
        <w:rPr>
          <w:rFonts w:ascii="Times New Roman" w:eastAsia="Times New Roman" w:hAnsi="Times New Roman" w:cs="Times New Roman"/>
          <w:color w:val="000000" w:themeColor="text1"/>
          <w:sz w:val="24"/>
          <w:szCs w:val="24"/>
        </w:rPr>
        <w:t xml:space="preserve"> to </w:t>
      </w:r>
      <w:proofErr w:type="spellStart"/>
      <w:r w:rsidRPr="00623139">
        <w:rPr>
          <w:rFonts w:ascii="Times New Roman" w:eastAsia="Times New Roman" w:hAnsi="Times New Roman" w:cs="Times New Roman"/>
          <w:color w:val="000000" w:themeColor="text1"/>
          <w:sz w:val="24"/>
          <w:szCs w:val="24"/>
        </w:rPr>
        <w:t>habiline</w:t>
      </w:r>
      <w:proofErr w:type="spellEnd"/>
      <w:r w:rsidRPr="00623139">
        <w:rPr>
          <w:rFonts w:ascii="Times New Roman" w:eastAsia="Times New Roman" w:hAnsi="Times New Roman" w:cs="Times New Roman"/>
          <w:color w:val="000000" w:themeColor="text1"/>
          <w:sz w:val="24"/>
          <w:szCs w:val="24"/>
        </w:rPr>
        <w:t xml:space="preserve"> periods.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tools' simplicity reflects a primitive culture and </w:t>
      </w:r>
      <w:proofErr w:type="spellStart"/>
      <w:r w:rsidRPr="00623139">
        <w:rPr>
          <w:rFonts w:ascii="Times New Roman" w:eastAsia="Times New Roman" w:hAnsi="Times New Roman" w:cs="Times New Roman"/>
          <w:color w:val="000000" w:themeColor="text1"/>
          <w:sz w:val="24"/>
          <w:szCs w:val="24"/>
        </w:rPr>
        <w:t>prehabiline</w:t>
      </w:r>
      <w:proofErr w:type="spellEnd"/>
      <w:r w:rsidRPr="00623139">
        <w:rPr>
          <w:rFonts w:ascii="Times New Roman" w:eastAsia="Times New Roman" w:hAnsi="Times New Roman" w:cs="Times New Roman"/>
          <w:color w:val="000000" w:themeColor="text1"/>
          <w:sz w:val="24"/>
          <w:szCs w:val="24"/>
        </w:rPr>
        <w:t xml:space="preserve"> perspective, while the toolmaking technique denotes an incoming </w:t>
      </w:r>
      <w:proofErr w:type="spellStart"/>
      <w:r w:rsidRPr="00623139">
        <w:rPr>
          <w:rFonts w:ascii="Times New Roman" w:eastAsia="Times New Roman" w:hAnsi="Times New Roman" w:cs="Times New Roman"/>
          <w:color w:val="000000" w:themeColor="text1"/>
          <w:sz w:val="24"/>
          <w:szCs w:val="24"/>
        </w:rPr>
        <w:t>habiline</w:t>
      </w:r>
      <w:proofErr w:type="spellEnd"/>
      <w:r w:rsidRPr="00623139">
        <w:rPr>
          <w:rFonts w:ascii="Times New Roman" w:eastAsia="Times New Roman" w:hAnsi="Times New Roman" w:cs="Times New Roman"/>
          <w:color w:val="000000" w:themeColor="text1"/>
          <w:sz w:val="24"/>
          <w:szCs w:val="24"/>
        </w:rPr>
        <w:t>-like adaptation. As far as dietary practices are concerned, it is believed that their diet mainly comprised fruits, nuts, insects and meat from small game and scavenged carcasses. This flexibility in the dietary choice likely contributed to their survival during periods of scarce resources. And this flexibility would finally pave the way for the hominins to migrate to all parts of the world and adapt themselves to vastly different climate patterns and landscapes.</w:t>
      </w:r>
    </w:p>
    <w:p w14:paraId="400E0AB8" w14:textId="77777777" w:rsidR="00770742" w:rsidRPr="00623139" w:rsidRDefault="00770742" w:rsidP="00770742">
      <w:pPr>
        <w:pStyle w:val="Subheadingg"/>
        <w:rPr>
          <w:color w:val="000000" w:themeColor="text1"/>
        </w:rPr>
      </w:pPr>
      <w:bookmarkStart w:id="594" w:name="_heading=h.3fb29lhwtv98" w:colFirst="0" w:colLast="0"/>
      <w:bookmarkStart w:id="595" w:name="_heading=h.jc9cunhgkfxf" w:colFirst="0" w:colLast="0"/>
      <w:bookmarkStart w:id="596" w:name="_heading=h.gq9t02d3r5i3" w:colFirst="0" w:colLast="0"/>
      <w:bookmarkStart w:id="597" w:name="_Toc204187313"/>
      <w:bookmarkStart w:id="598" w:name="_Toc205200107"/>
      <w:bookmarkStart w:id="599" w:name="_Toc206584210"/>
      <w:bookmarkEnd w:id="594"/>
      <w:bookmarkEnd w:id="595"/>
      <w:bookmarkEnd w:id="596"/>
      <w:r w:rsidRPr="00623139">
        <w:rPr>
          <w:color w:val="000000" w:themeColor="text1"/>
        </w:rPr>
        <w:t>ACHEULEAN TECHNOLOGY</w:t>
      </w:r>
      <w:bookmarkEnd w:id="597"/>
      <w:bookmarkEnd w:id="598"/>
      <w:bookmarkEnd w:id="599"/>
    </w:p>
    <w:p w14:paraId="75BE137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see, since about 1.7 mya till around 200,000 years ago, the proof of Acheulean tool culture. Rather than the crude stone choppers of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culture, the Acheulean tool kit evinced considerably more manual dexterity. Tools now consisted of symmetrically shaped, carefully worked hand axes, cleavers, and knives with sharper and more effective cutting surfaces (named after the French village, Saint </w:t>
      </w:r>
      <w:proofErr w:type="spellStart"/>
      <w:r w:rsidRPr="00623139">
        <w:rPr>
          <w:rFonts w:ascii="Times New Roman" w:eastAsia="Times New Roman" w:hAnsi="Times New Roman" w:cs="Times New Roman"/>
          <w:color w:val="000000" w:themeColor="text1"/>
          <w:sz w:val="24"/>
          <w:szCs w:val="24"/>
        </w:rPr>
        <w:t>Acheul</w:t>
      </w:r>
      <w:proofErr w:type="spellEnd"/>
      <w:r w:rsidRPr="00623139">
        <w:rPr>
          <w:rFonts w:ascii="Times New Roman" w:eastAsia="Times New Roman" w:hAnsi="Times New Roman" w:cs="Times New Roman"/>
          <w:color w:val="000000" w:themeColor="text1"/>
          <w:sz w:val="24"/>
          <w:szCs w:val="24"/>
        </w:rPr>
        <w:t>, where the tools were first found during the 1800s).</w:t>
      </w:r>
      <w:r w:rsidRPr="00623139">
        <w:rPr>
          <w:rStyle w:val="EndnoteReference"/>
          <w:rFonts w:ascii="Times New Roman" w:eastAsia="Times New Roman" w:hAnsi="Times New Roman" w:cs="Times New Roman"/>
          <w:color w:val="000000" w:themeColor="text1"/>
          <w:sz w:val="24"/>
          <w:szCs w:val="24"/>
        </w:rPr>
        <w:endnoteReference w:id="250"/>
      </w:r>
      <w:r w:rsidRPr="00623139">
        <w:rPr>
          <w:rFonts w:ascii="Times New Roman" w:eastAsia="Times New Roman" w:hAnsi="Times New Roman" w:cs="Times New Roman"/>
          <w:color w:val="000000" w:themeColor="text1"/>
          <w:sz w:val="24"/>
          <w:szCs w:val="24"/>
        </w:rPr>
        <w:t xml:space="preserve"> This new technology was developed by Homo ergaster in Africa. This was a marked improvement over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Society tools. Later, Homo heidelbergensis continued to use this technology in Europe and they are the species that took this technology along with them when they spread over various corners of Eurasia. One of the richest Acheulean stone tool sties is </w:t>
      </w:r>
      <w:proofErr w:type="spellStart"/>
      <w:r w:rsidRPr="00623139">
        <w:rPr>
          <w:rFonts w:ascii="Times New Roman" w:eastAsia="Times New Roman" w:hAnsi="Times New Roman" w:cs="Times New Roman"/>
          <w:color w:val="000000" w:themeColor="text1"/>
          <w:sz w:val="24"/>
          <w:szCs w:val="24"/>
        </w:rPr>
        <w:t>Olorgesailie</w:t>
      </w:r>
      <w:proofErr w:type="spellEnd"/>
      <w:r w:rsidRPr="00623139">
        <w:rPr>
          <w:rFonts w:ascii="Times New Roman" w:eastAsia="Times New Roman" w:hAnsi="Times New Roman" w:cs="Times New Roman"/>
          <w:color w:val="000000" w:themeColor="text1"/>
          <w:sz w:val="24"/>
          <w:szCs w:val="24"/>
        </w:rPr>
        <w:t xml:space="preserve"> in Kenya — the tools found there made over 700,000 years ago and they may even be up to 900,000 years old. This society used bifacial shaping in making tools — it is a process in which flakes used to be removed from both the upper and lower surfaces of a flattened core and these tools used to retain their sharpness longer than earlier types of tools. They were also suitable for heavy duty work including taking out marrow from bones, butchering large animals and woodworking, as have been proven through microscopic examination. The oldest wooden artefacts are supposed to date to 800,000 years ago. But considering that wood is an organic material and decay, wooden artefacts might have come even before.</w:t>
      </w:r>
      <w:r w:rsidRPr="00623139">
        <w:rPr>
          <w:rStyle w:val="EndnoteReference"/>
          <w:rFonts w:ascii="Times New Roman" w:eastAsia="Times New Roman" w:hAnsi="Times New Roman" w:cs="Times New Roman"/>
          <w:color w:val="000000" w:themeColor="text1"/>
          <w:sz w:val="24"/>
          <w:szCs w:val="24"/>
        </w:rPr>
        <w:endnoteReference w:id="251"/>
      </w:r>
    </w:p>
    <w:p w14:paraId="17FE18F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importance of Acheulean technology in hominin evolutionary development lies in the level of mental </w:t>
      </w:r>
      <w:proofErr w:type="spellStart"/>
      <w:r w:rsidRPr="00623139">
        <w:rPr>
          <w:rFonts w:ascii="Times New Roman" w:eastAsia="Times New Roman" w:hAnsi="Times New Roman" w:cs="Times New Roman"/>
          <w:color w:val="000000" w:themeColor="text1"/>
          <w:sz w:val="24"/>
          <w:szCs w:val="24"/>
        </w:rPr>
        <w:t>conceptualisation</w:t>
      </w:r>
      <w:proofErr w:type="spellEnd"/>
      <w:r w:rsidRPr="00623139">
        <w:rPr>
          <w:rFonts w:ascii="Times New Roman" w:eastAsia="Times New Roman" w:hAnsi="Times New Roman" w:cs="Times New Roman"/>
          <w:color w:val="000000" w:themeColor="text1"/>
          <w:sz w:val="24"/>
          <w:szCs w:val="24"/>
        </w:rPr>
        <w:t xml:space="preserve"> required to create such tools. It is thought that this represents a milestone in human cognitive evolution and a testament to our ancestors' mental capabilities.</w:t>
      </w:r>
      <w:r w:rsidRPr="00623139">
        <w:rPr>
          <w:rFonts w:ascii="Times New Roman" w:eastAsia="Times New Roman" w:hAnsi="Times New Roman" w:cs="Times New Roman"/>
          <w:color w:val="000000" w:themeColor="text1"/>
          <w:sz w:val="24"/>
          <w:szCs w:val="24"/>
          <w:vertAlign w:val="superscript"/>
        </w:rPr>
        <w:endnoteReference w:id="252"/>
      </w:r>
      <w:r w:rsidRPr="00623139">
        <w:rPr>
          <w:rFonts w:ascii="Times New Roman" w:eastAsia="Times New Roman" w:hAnsi="Times New Roman" w:cs="Times New Roman"/>
          <w:color w:val="000000" w:themeColor="text1"/>
          <w:sz w:val="24"/>
          <w:szCs w:val="24"/>
        </w:rPr>
        <w:t xml:space="preserve"> It points to the use of a mental template in the creation of these tools, hinting at the early stages of abstract thinking.</w:t>
      </w:r>
    </w:p>
    <w:p w14:paraId="0A10C06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Moreover, the Acheulean tools necessitated precision, enabling enhanced dexterity in the Hominin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which the ability to manipulate and modify stone facilitated an evolutionary advantage. </w:t>
      </w:r>
    </w:p>
    <w:p w14:paraId="3FB309B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Interestingly, the extensive geographical distribution of Acheulean tools across Africa, Europe and Asia demonstrates the versatility of early humans to adapt to different environments. In other words, the Acheulean techno-complex was not confined to a specific region or species but adopted by multiple hominin groups. This adaptability showcases the ability of early Homo (generally assumed to be Homo erectus but some scholars say, Homo ergaster) to migrate out of Africa and </w:t>
      </w:r>
      <w:proofErr w:type="spellStart"/>
      <w:r w:rsidRPr="00623139">
        <w:rPr>
          <w:rFonts w:ascii="Times New Roman" w:eastAsia="Times New Roman" w:hAnsi="Times New Roman" w:cs="Times New Roman"/>
          <w:color w:val="000000" w:themeColor="text1"/>
          <w:sz w:val="24"/>
          <w:szCs w:val="24"/>
        </w:rPr>
        <w:t>colonise</w:t>
      </w:r>
      <w:proofErr w:type="spellEnd"/>
      <w:r w:rsidRPr="00623139">
        <w:rPr>
          <w:rFonts w:ascii="Times New Roman" w:eastAsia="Times New Roman" w:hAnsi="Times New Roman" w:cs="Times New Roman"/>
          <w:color w:val="000000" w:themeColor="text1"/>
          <w:sz w:val="24"/>
          <w:szCs w:val="24"/>
        </w:rPr>
        <w:t xml:space="preserve"> various territories, thereby unlocking a new chapter in human evolution.</w:t>
      </w:r>
    </w:p>
    <w:p w14:paraId="52895FF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per a study done by a team of the Emory University, brain trumps head in the progression from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Society to Acheulean Society. According to this study, making a hand-axe appears to require higher-order cognition in the part of the brain commonly known as Broca’s area that is associated with hierarchical planning and language processing, thus suggesting links between toolmaking and the evolution of language. The progress from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Society to Acheulian Society is the first evidence of imposition of preconceived, human designs on the natural world. This study claims that probably changes in the hand and grip were responsible for the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tools — they required visual and motor skills but were conceptually simple. This study finds that the Acheulian tools required almost similar hand gestures as the preceding </w:t>
      </w:r>
      <w:proofErr w:type="spellStart"/>
      <w:r w:rsidRPr="00623139">
        <w:rPr>
          <w:rFonts w:ascii="Times New Roman" w:eastAsia="Times New Roman" w:hAnsi="Times New Roman" w:cs="Times New Roman"/>
          <w:color w:val="000000" w:themeColor="text1"/>
          <w:sz w:val="24"/>
          <w:szCs w:val="24"/>
        </w:rPr>
        <w:t>Oldawan</w:t>
      </w:r>
      <w:proofErr w:type="spellEnd"/>
      <w:r w:rsidRPr="00623139">
        <w:rPr>
          <w:rFonts w:ascii="Times New Roman" w:eastAsia="Times New Roman" w:hAnsi="Times New Roman" w:cs="Times New Roman"/>
          <w:color w:val="000000" w:themeColor="text1"/>
          <w:sz w:val="24"/>
          <w:szCs w:val="24"/>
        </w:rPr>
        <w:t xml:space="preserve"> tools, but a previous study had found differences in brain activation. Planning complex action sequences made all the difference. A had axe requires the maker to imagine a precise, symmetrical end in mind. A variety of tools are involved in the process — ranging from a large rock to rough out the basic shape of the axe to a softer implement, such as an antler billet, to think and sharpen the edges. Another experiment pointed out that learning to make stone tools creates structural changes in </w:t>
      </w:r>
      <w:proofErr w:type="spellStart"/>
      <w:r w:rsidRPr="00623139">
        <w:rPr>
          <w:rFonts w:ascii="Times New Roman" w:eastAsia="Times New Roman" w:hAnsi="Times New Roman" w:cs="Times New Roman"/>
          <w:color w:val="000000" w:themeColor="text1"/>
          <w:sz w:val="24"/>
          <w:szCs w:val="24"/>
        </w:rPr>
        <w:t>fibre</w:t>
      </w:r>
      <w:proofErr w:type="spellEnd"/>
      <w:r w:rsidRPr="00623139">
        <w:rPr>
          <w:rFonts w:ascii="Times New Roman" w:eastAsia="Times New Roman" w:hAnsi="Times New Roman" w:cs="Times New Roman"/>
          <w:color w:val="000000" w:themeColor="text1"/>
          <w:sz w:val="24"/>
          <w:szCs w:val="24"/>
        </w:rPr>
        <w:t xml:space="preserve"> tracts of the brain connecting parietal and frontal lobes and that these brain changes correlated with better performance. Yet another experiment on the same subject by the Emory University team established that the executive control function of the brain, associated with activity in the pre-frontal cortex of the brain, allows the maker of an Acheulean tool to project what’s going to happen in the future and use that projection to guide the action of the maker. It required engaging in a complicated thinking process.</w:t>
      </w:r>
      <w:r w:rsidRPr="00623139">
        <w:rPr>
          <w:rStyle w:val="EndnoteReference"/>
          <w:rFonts w:ascii="Times New Roman" w:eastAsia="Times New Roman" w:hAnsi="Times New Roman" w:cs="Times New Roman"/>
          <w:color w:val="000000" w:themeColor="text1"/>
          <w:sz w:val="24"/>
          <w:szCs w:val="24"/>
        </w:rPr>
        <w:endnoteReference w:id="253"/>
      </w:r>
      <w:bookmarkStart w:id="600" w:name="_heading=h.xbmcs1kr0fe4" w:colFirst="0" w:colLast="0"/>
      <w:bookmarkEnd w:id="600"/>
    </w:p>
    <w:p w14:paraId="7B336B6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7EAD5FF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5C4723BA" w14:textId="77777777" w:rsidR="00770742" w:rsidRPr="00623139" w:rsidRDefault="00770742" w:rsidP="00770742">
      <w:pPr>
        <w:pStyle w:val="Subheadingg"/>
        <w:rPr>
          <w:color w:val="000000" w:themeColor="text1"/>
        </w:rPr>
      </w:pPr>
      <w:bookmarkStart w:id="601" w:name="_Toc204187314"/>
      <w:bookmarkStart w:id="602" w:name="_Toc205200108"/>
      <w:bookmarkStart w:id="603" w:name="_Toc206584211"/>
      <w:r w:rsidRPr="00623139">
        <w:rPr>
          <w:color w:val="000000" w:themeColor="text1"/>
        </w:rPr>
        <w:t>MOUSTERIAN TECHNOLOGY COMPLEX</w:t>
      </w:r>
      <w:bookmarkEnd w:id="601"/>
      <w:bookmarkEnd w:id="602"/>
      <w:bookmarkEnd w:id="603"/>
    </w:p>
    <w:p w14:paraId="30327BC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What about the tools of the Neanderthals? Massey says the following. </w:t>
      </w:r>
    </w:p>
    <w:p w14:paraId="1BC42A29"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Neanderthals nonetheless evinced a more advanced material culture than their hominin predecessors, as indicated by the emergence of a new tool kit, the Mousterian (again named for a French village), which consisted of flint or stone blades hafted onto wood or bone handles.’ </w:t>
      </w:r>
    </w:p>
    <w:p w14:paraId="4F9233B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What were the main distinctive characteristics of these tools? These are the first composite tools composed of at least three materials. The new tool kit yielded 10 times more cutting edge per kilo of raw material than the former Acheulean technology. With the Neanderthals we also begin to observe stone hearths and post holes, indicating the construction of permanent shelters. We also observe migration and settlement in the colder regions of northern Europe, and numerous bone middens indicate a heavy reliance on hunting for food. With the emergence of semipermanent settlements of 120 to 160 persons, social structure probably began to move beyond small bands differentiated by age and sex to form larger collectives such as kin-based clans.</w:t>
      </w:r>
      <w:r w:rsidRPr="00623139">
        <w:rPr>
          <w:rFonts w:ascii="Times New Roman" w:eastAsia="Times New Roman" w:hAnsi="Times New Roman" w:cs="Times New Roman"/>
          <w:color w:val="000000" w:themeColor="text1"/>
          <w:sz w:val="24"/>
          <w:szCs w:val="24"/>
          <w:vertAlign w:val="superscript"/>
        </w:rPr>
        <w:endnoteReference w:id="254"/>
      </w:r>
    </w:p>
    <w:p w14:paraId="36D6147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They wove fiber into ropes and clothing; tanned hides for clothing and coverings; created </w:t>
      </w:r>
      <w:sdt>
        <w:sdtPr>
          <w:rPr>
            <w:rFonts w:ascii="Times New Roman" w:hAnsi="Times New Roman" w:cs="Times New Roman"/>
            <w:color w:val="000000" w:themeColor="text1"/>
            <w:sz w:val="24"/>
            <w:szCs w:val="24"/>
          </w:rPr>
          <w:tag w:val="goog_rdk_47"/>
          <w:id w:val="1020127038"/>
        </w:sdtPr>
        <w:sdtContent/>
      </w:sdt>
      <w:sdt>
        <w:sdtPr>
          <w:rPr>
            <w:rFonts w:ascii="Times New Roman" w:hAnsi="Times New Roman" w:cs="Times New Roman"/>
            <w:color w:val="000000" w:themeColor="text1"/>
            <w:sz w:val="24"/>
            <w:szCs w:val="24"/>
          </w:rPr>
          <w:tag w:val="goog_rdk_48"/>
          <w:id w:val="-1297983529"/>
        </w:sdtPr>
        <w:sdtContent/>
      </w:sdt>
      <w:proofErr w:type="spellStart"/>
      <w:r w:rsidRPr="00623139">
        <w:rPr>
          <w:rFonts w:ascii="Times New Roman" w:eastAsia="Times New Roman" w:hAnsi="Times New Roman" w:cs="Times New Roman"/>
          <w:color w:val="000000" w:themeColor="text1"/>
          <w:sz w:val="24"/>
          <w:szCs w:val="24"/>
        </w:rPr>
        <w:t>jewellery</w:t>
      </w:r>
      <w:proofErr w:type="spellEnd"/>
      <w:r w:rsidRPr="00623139">
        <w:rPr>
          <w:rFonts w:ascii="Times New Roman" w:eastAsia="Times New Roman" w:hAnsi="Times New Roman" w:cs="Times New Roman"/>
          <w:color w:val="000000" w:themeColor="text1"/>
          <w:sz w:val="24"/>
          <w:szCs w:val="24"/>
        </w:rPr>
        <w:t xml:space="preserve"> and other forms of personal adornment; and built permanent shelters that not only included hearths, but lamps and kilns as well. They invented spear throwers, bows, and arrows to allow effective hunting from a distance, thus minimizing risks to personal safety.</w:t>
      </w:r>
    </w:p>
    <w:p w14:paraId="4DDC338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Mousterian (or Mode III) technology is associated primarily with the Neanderthals in Europe, and also with the earliest anatomically modern humans in North Africa and West Asia. The Mousterian largely lasted roughly from 160,000 to 40,000 years ago though the Mousterian industry in North Africa is estimated to be 315,000 years old.</w:t>
      </w:r>
    </w:p>
    <w:p w14:paraId="13B0DBF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Some assemblages, namely those from Pech de </w:t>
      </w:r>
      <w:proofErr w:type="spellStart"/>
      <w:r w:rsidRPr="00623139">
        <w:rPr>
          <w:rFonts w:ascii="Times New Roman" w:eastAsia="Times New Roman" w:hAnsi="Times New Roman" w:cs="Times New Roman"/>
          <w:color w:val="000000" w:themeColor="text1"/>
          <w:sz w:val="24"/>
          <w:szCs w:val="24"/>
        </w:rPr>
        <w:t>l'Aze</w:t>
      </w:r>
      <w:proofErr w:type="spellEnd"/>
      <w:r w:rsidRPr="00623139">
        <w:rPr>
          <w:rFonts w:ascii="Times New Roman" w:eastAsia="Times New Roman" w:hAnsi="Times New Roman" w:cs="Times New Roman"/>
          <w:color w:val="000000" w:themeColor="text1"/>
          <w:sz w:val="24"/>
          <w:szCs w:val="24"/>
        </w:rPr>
        <w:t>, include exceptionally small points, causing some researchers to suggest that these flakes take advantage of greater grip strength possessed by Neanderthals.</w:t>
      </w:r>
      <w:r w:rsidRPr="00623139">
        <w:rPr>
          <w:rStyle w:val="EndnoteReference"/>
          <w:rFonts w:ascii="Times New Roman" w:eastAsia="Times New Roman" w:hAnsi="Times New Roman" w:cs="Times New Roman"/>
          <w:color w:val="000000" w:themeColor="text1"/>
          <w:sz w:val="24"/>
          <w:szCs w:val="24"/>
        </w:rPr>
        <w:endnoteReference w:id="255"/>
      </w:r>
    </w:p>
    <w:p w14:paraId="02F469F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Cores used to be first prepared to a desired size and shape before flakes were struck from them and refined into a variety of small tools. Only a small number of tools were produced from each core (the original stone selected for shaping) but the tools produced by this prepared-core method </w:t>
      </w:r>
      <w:proofErr w:type="spellStart"/>
      <w:r w:rsidRPr="00623139">
        <w:rPr>
          <w:rFonts w:ascii="Times New Roman" w:eastAsia="Times New Roman" w:hAnsi="Times New Roman" w:cs="Times New Roman"/>
          <w:color w:val="000000" w:themeColor="text1"/>
          <w:sz w:val="24"/>
          <w:szCs w:val="24"/>
        </w:rPr>
        <w:t>maximised</w:t>
      </w:r>
      <w:proofErr w:type="spellEnd"/>
      <w:r w:rsidRPr="00623139">
        <w:rPr>
          <w:rFonts w:ascii="Times New Roman" w:eastAsia="Times New Roman" w:hAnsi="Times New Roman" w:cs="Times New Roman"/>
          <w:color w:val="000000" w:themeColor="text1"/>
          <w:sz w:val="24"/>
          <w:szCs w:val="24"/>
        </w:rPr>
        <w:t xml:space="preserve"> the cutting edge available.</w:t>
      </w:r>
    </w:p>
    <w:p w14:paraId="7592795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0F457FB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78420F35" w14:textId="77777777" w:rsidR="00770742" w:rsidRPr="00623139" w:rsidRDefault="00770742" w:rsidP="00770742">
      <w:pPr>
        <w:pStyle w:val="Subheadingg"/>
        <w:rPr>
          <w:color w:val="000000" w:themeColor="text1"/>
        </w:rPr>
      </w:pPr>
      <w:bookmarkStart w:id="604" w:name="_Toc204187315"/>
      <w:bookmarkStart w:id="605" w:name="_Toc205200109"/>
      <w:bookmarkStart w:id="606" w:name="_Toc206584212"/>
      <w:r w:rsidRPr="00623139">
        <w:rPr>
          <w:color w:val="000000" w:themeColor="text1"/>
        </w:rPr>
        <w:t>POST-MOUSTERIAN TECHNO COMPLEXES</w:t>
      </w:r>
      <w:bookmarkEnd w:id="604"/>
      <w:bookmarkEnd w:id="605"/>
      <w:bookmarkEnd w:id="606"/>
    </w:p>
    <w:p w14:paraId="194E622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Then came the Aurignacian Industry. This phase appeared between 50,000 -10,000 years ago. It is characterized by the use of long blades (rather than flakes). Even though blades used to be produced in small quantities much earlier by Neanderthals, this industry was characterized by the production of long, thin stone flakes that were shaped into long blade knives, spearheads and other tools. </w:t>
      </w:r>
    </w:p>
    <w:p w14:paraId="6F17922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use of blades exponentially increased the efficiency of core usage compared to the Mousterian flake technique, which, in turn, had a similar advantage over Acheulean technology worked out from cores.</w:t>
      </w:r>
      <w:r w:rsidRPr="00623139">
        <w:rPr>
          <w:rStyle w:val="EndnoteReference"/>
          <w:rFonts w:ascii="Times New Roman" w:eastAsia="Times New Roman" w:hAnsi="Times New Roman" w:cs="Times New Roman"/>
          <w:color w:val="000000" w:themeColor="text1"/>
          <w:sz w:val="24"/>
          <w:szCs w:val="24"/>
        </w:rPr>
        <w:endnoteReference w:id="256"/>
      </w:r>
    </w:p>
    <w:p w14:paraId="764FFB2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During this period large axes were made from flint modules by knapping a rough shape, a so-called ‘rough-out. The rough-outs were then polished to give the surface a fine finish to create the axe-heads. Polishing increased the strength and durability of the product.</w:t>
      </w:r>
    </w:p>
    <w:p w14:paraId="7561E3B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Modern humans have continued to develop increasingly more complex technologies. The technology used by modern humans varies greatly between different cultural groups and is most complex within industrial societies. Technology is used to aid physical subsistence and is also used either directly or indirectly in spiritual, recreational, intellectual spheres of humans and the trend toward making more complex technology has been aided by the ability to use the hands for tasks other than locomotion and an increased brain size and intelligence.</w:t>
      </w:r>
      <w:r w:rsidRPr="00623139">
        <w:rPr>
          <w:rStyle w:val="EndnoteReference"/>
          <w:rFonts w:ascii="Times New Roman" w:eastAsia="Times New Roman" w:hAnsi="Times New Roman" w:cs="Times New Roman"/>
          <w:color w:val="000000" w:themeColor="text1"/>
          <w:sz w:val="24"/>
          <w:szCs w:val="24"/>
        </w:rPr>
        <w:endnoteReference w:id="257"/>
      </w:r>
      <w:r w:rsidRPr="00623139">
        <w:rPr>
          <w:rFonts w:ascii="Times New Roman" w:eastAsia="Times New Roman" w:hAnsi="Times New Roman" w:cs="Times New Roman"/>
          <w:color w:val="000000" w:themeColor="text1"/>
          <w:sz w:val="24"/>
          <w:szCs w:val="24"/>
        </w:rPr>
        <w:t xml:space="preserve"> This is Mode V tool complex.</w:t>
      </w:r>
    </w:p>
    <w:p w14:paraId="476B109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first three tool complexes are called Mode I, Mode II, and Mode III technologies in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About the next two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Mode IV and Mode V, discussed in this section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there are some divergences in opinion. Some scholars consider Mode IV technology to have arrived in Africa 100,000 years ago and the Aurignacian Industry to be a part of Mode V or the Microlithic Industries.</w:t>
      </w:r>
    </w:p>
    <w:p w14:paraId="71687AF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last two stages of hominin technology have been described in less details than the first three since the first three were the most important from the evolutionary angle — today it may look like some ape-men banging stones against stones, but the processes brought in evolutionary breakthroughs in human hands and human brains, and also probably in the linguistic capability.</w:t>
      </w:r>
    </w:p>
    <w:p w14:paraId="50418D0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Later, bronze began to replace flint in tools and weapons, ushering in a ‘bronze age’. Perhaps not immediately, but sometime after the appearance of Homo sapiens, speech developed and gave human beings a capacious verbal memory and new capacities for cognition and analysis and it changed the future path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a different trajectory altogether.</w:t>
      </w:r>
      <w:r w:rsidRPr="00623139">
        <w:rPr>
          <w:rFonts w:ascii="Times New Roman" w:eastAsia="Times New Roman" w:hAnsi="Times New Roman" w:cs="Times New Roman"/>
          <w:color w:val="000000" w:themeColor="text1"/>
          <w:sz w:val="24"/>
          <w:szCs w:val="24"/>
          <w:vertAlign w:val="superscript"/>
        </w:rPr>
        <w:endnoteReference w:id="258"/>
      </w:r>
    </w:p>
    <w:p w14:paraId="7DCCFE5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adaptive changes were all biological and we shall see in later chapters in this book how evolution has hardwired those changes in human physiology forever. Expansion of an area located toward the bottom of the frontal lobes (Broca's area) permitted phonology, the making and controlling of sounds. The development of</w:t>
      </w:r>
      <w:sdt>
        <w:sdtPr>
          <w:rPr>
            <w:rFonts w:ascii="Times New Roman" w:hAnsi="Times New Roman" w:cs="Times New Roman"/>
            <w:color w:val="000000" w:themeColor="text1"/>
            <w:sz w:val="24"/>
            <w:szCs w:val="24"/>
          </w:rPr>
          <w:tag w:val="goog_rdk_51"/>
          <w:id w:val="884607593"/>
        </w:sdtPr>
        <w:sdtContent/>
      </w:sdt>
      <w:sdt>
        <w:sdtPr>
          <w:rPr>
            <w:rFonts w:ascii="Times New Roman" w:hAnsi="Times New Roman" w:cs="Times New Roman"/>
            <w:color w:val="000000" w:themeColor="text1"/>
            <w:sz w:val="24"/>
            <w:szCs w:val="24"/>
          </w:rPr>
          <w:tag w:val="goog_rdk_52"/>
          <w:id w:val="-1544741746"/>
        </w:sdtPr>
        <w:sdtContent/>
      </w:sdt>
      <w:r w:rsidRPr="00623139">
        <w:rPr>
          <w:rFonts w:ascii="Times New Roman" w:eastAsia="Times New Roman" w:hAnsi="Times New Roman" w:cs="Times New Roman"/>
          <w:color w:val="000000" w:themeColor="text1"/>
          <w:sz w:val="24"/>
          <w:szCs w:val="24"/>
        </w:rPr>
        <w:t xml:space="preserve"> the Wernicke's area (its exact location shows some variability from one individual to another) allowed audition, the ability to hear and differentiate sounds; and expansion of the parietal and frontal lobes permitted conceptualization, the ability to use and manipulate arbitrary sound symbols in meaningful ways to think of words before uttering them and to organize them into large units of meaning. All these expanded brain functions were connected into a larger articulatory loop that functioned in a coordinated fashion.</w:t>
      </w:r>
      <w:r w:rsidRPr="00623139">
        <w:rPr>
          <w:rFonts w:ascii="Times New Roman" w:eastAsia="Times New Roman" w:hAnsi="Times New Roman" w:cs="Times New Roman"/>
          <w:color w:val="000000" w:themeColor="text1"/>
          <w:sz w:val="24"/>
          <w:szCs w:val="24"/>
          <w:vertAlign w:val="superscript"/>
        </w:rPr>
        <w:endnoteReference w:id="259"/>
      </w:r>
    </w:p>
    <w:p w14:paraId="3C47436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We need to know Broca’s and Wernicke’s areas in little more detail.</w:t>
      </w:r>
    </w:p>
    <w:p w14:paraId="14F1859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 xml:space="preserve">Broca's area, or the Broca area, is a region in the frontal lobe of the dominant </w:t>
      </w:r>
      <w:hyperlink r:id="rId211" w:tooltip="Cerebral hemisphere" w:history="1">
        <w:r w:rsidRPr="00623139">
          <w:rPr>
            <w:rStyle w:val="Hyperlink"/>
            <w:rFonts w:ascii="Times New Roman" w:eastAsia="Times New Roman" w:hAnsi="Times New Roman" w:cs="Times New Roman"/>
            <w:color w:val="000000" w:themeColor="text1"/>
            <w:sz w:val="24"/>
            <w:szCs w:val="24"/>
            <w:u w:val="none"/>
            <w:lang w:val="en-IN"/>
          </w:rPr>
          <w:t>hemisphere</w:t>
        </w:r>
      </w:hyperlink>
      <w:r w:rsidRPr="00623139">
        <w:rPr>
          <w:rFonts w:ascii="Times New Roman" w:eastAsia="Times New Roman" w:hAnsi="Times New Roman" w:cs="Times New Roman"/>
          <w:color w:val="000000" w:themeColor="text1"/>
          <w:sz w:val="24"/>
          <w:szCs w:val="24"/>
          <w:lang w:val="en-IN"/>
        </w:rPr>
        <w:t xml:space="preserve">, usually the left, of the </w:t>
      </w:r>
      <w:hyperlink r:id="rId212" w:tooltip="Human brain" w:history="1">
        <w:r w:rsidRPr="00623139">
          <w:rPr>
            <w:rStyle w:val="Hyperlink"/>
            <w:rFonts w:ascii="Times New Roman" w:eastAsia="Times New Roman" w:hAnsi="Times New Roman" w:cs="Times New Roman"/>
            <w:color w:val="000000" w:themeColor="text1"/>
            <w:sz w:val="24"/>
            <w:szCs w:val="24"/>
            <w:u w:val="none"/>
            <w:lang w:val="en-IN"/>
          </w:rPr>
          <w:t>brain</w:t>
        </w:r>
      </w:hyperlink>
      <w:r w:rsidRPr="00623139">
        <w:rPr>
          <w:rFonts w:ascii="Times New Roman" w:eastAsia="Times New Roman" w:hAnsi="Times New Roman" w:cs="Times New Roman"/>
          <w:color w:val="000000" w:themeColor="text1"/>
          <w:sz w:val="24"/>
          <w:szCs w:val="24"/>
          <w:vertAlign w:val="superscript"/>
          <w:lang w:val="en-IN"/>
        </w:rPr>
        <w:t xml:space="preserve"> </w:t>
      </w:r>
      <w:r w:rsidRPr="00623139">
        <w:rPr>
          <w:rFonts w:ascii="Times New Roman" w:eastAsia="Times New Roman" w:hAnsi="Times New Roman" w:cs="Times New Roman"/>
          <w:color w:val="000000" w:themeColor="text1"/>
          <w:sz w:val="24"/>
          <w:szCs w:val="24"/>
          <w:lang w:val="en-IN"/>
        </w:rPr>
        <w:t xml:space="preserve">with functions linked to </w:t>
      </w:r>
      <w:hyperlink r:id="rId213" w:tooltip="Speech production" w:history="1">
        <w:r w:rsidRPr="00623139">
          <w:rPr>
            <w:rStyle w:val="Hyperlink"/>
            <w:rFonts w:ascii="Times New Roman" w:eastAsia="Times New Roman" w:hAnsi="Times New Roman" w:cs="Times New Roman"/>
            <w:color w:val="000000" w:themeColor="text1"/>
            <w:sz w:val="24"/>
            <w:szCs w:val="24"/>
            <w:u w:val="none"/>
            <w:lang w:val="en-IN"/>
          </w:rPr>
          <w:t>speech production</w:t>
        </w:r>
      </w:hyperlink>
      <w:r w:rsidRPr="00623139">
        <w:rPr>
          <w:rFonts w:ascii="Times New Roman" w:eastAsia="Times New Roman" w:hAnsi="Times New Roman" w:cs="Times New Roman"/>
          <w:color w:val="000000" w:themeColor="text1"/>
          <w:sz w:val="24"/>
          <w:szCs w:val="24"/>
          <w:lang w:val="en-IN"/>
        </w:rPr>
        <w:t xml:space="preserve">. </w:t>
      </w:r>
      <w:hyperlink r:id="rId214" w:tooltip="Language processing in the brain" w:history="1">
        <w:r w:rsidRPr="00623139">
          <w:rPr>
            <w:rStyle w:val="Hyperlink"/>
            <w:rFonts w:ascii="Times New Roman" w:eastAsia="Times New Roman" w:hAnsi="Times New Roman" w:cs="Times New Roman"/>
            <w:color w:val="000000" w:themeColor="text1"/>
            <w:sz w:val="24"/>
            <w:szCs w:val="24"/>
            <w:u w:val="none"/>
            <w:lang w:val="en-IN"/>
          </w:rPr>
          <w:t>Language processing</w:t>
        </w:r>
      </w:hyperlink>
      <w:r w:rsidRPr="00623139">
        <w:rPr>
          <w:rFonts w:ascii="Times New Roman" w:eastAsia="Times New Roman" w:hAnsi="Times New Roman" w:cs="Times New Roman"/>
          <w:color w:val="000000" w:themeColor="text1"/>
          <w:sz w:val="24"/>
          <w:szCs w:val="24"/>
          <w:lang w:val="en-IN"/>
        </w:rPr>
        <w:t xml:space="preserve"> has been linked to Broca's area since </w:t>
      </w:r>
      <w:hyperlink r:id="rId215" w:tooltip="Pierre Paul Broca" w:history="1">
        <w:r w:rsidRPr="00623139">
          <w:rPr>
            <w:rStyle w:val="Hyperlink"/>
            <w:rFonts w:ascii="Times New Roman" w:eastAsia="Times New Roman" w:hAnsi="Times New Roman" w:cs="Times New Roman"/>
            <w:color w:val="000000" w:themeColor="text1"/>
            <w:sz w:val="24"/>
            <w:szCs w:val="24"/>
            <w:u w:val="none"/>
            <w:lang w:val="en-IN"/>
          </w:rPr>
          <w:t>Pierre Paul Broca</w:t>
        </w:r>
      </w:hyperlink>
      <w:r w:rsidRPr="00623139">
        <w:rPr>
          <w:rFonts w:ascii="Times New Roman" w:eastAsia="Times New Roman" w:hAnsi="Times New Roman" w:cs="Times New Roman"/>
          <w:color w:val="000000" w:themeColor="text1"/>
          <w:sz w:val="24"/>
          <w:szCs w:val="24"/>
          <w:lang w:val="en-IN"/>
        </w:rPr>
        <w:t xml:space="preserve"> reported impairments in two patients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lang w:val="en-IN"/>
        </w:rPr>
        <w:t xml:space="preserve"> </w:t>
      </w:r>
      <w:r w:rsidRPr="00623139">
        <w:rPr>
          <w:rFonts w:ascii="Times New Roman" w:eastAsia="Times New Roman" w:hAnsi="Times New Roman" w:cs="Times New Roman"/>
          <w:color w:val="000000" w:themeColor="text1"/>
          <w:sz w:val="24"/>
          <w:szCs w:val="24"/>
          <w:lang w:val="en-IN"/>
        </w:rPr>
        <w:t xml:space="preserve">they had lost the ability to speak after injury to this particular of the brain. Since then, this approximate region has become known as Broca's area, and the deficit in language production as Broca's </w:t>
      </w:r>
      <w:hyperlink r:id="rId216" w:tooltip="Aphasia" w:history="1">
        <w:r w:rsidRPr="00623139">
          <w:rPr>
            <w:rStyle w:val="Hyperlink"/>
            <w:rFonts w:ascii="Times New Roman" w:eastAsia="Times New Roman" w:hAnsi="Times New Roman" w:cs="Times New Roman"/>
            <w:color w:val="000000" w:themeColor="text1"/>
            <w:sz w:val="24"/>
            <w:szCs w:val="24"/>
            <w:u w:val="none"/>
            <w:lang w:val="en-IN"/>
          </w:rPr>
          <w:t>aphasia</w:t>
        </w:r>
      </w:hyperlink>
      <w:r w:rsidRPr="00623139">
        <w:rPr>
          <w:rFonts w:ascii="Times New Roman" w:eastAsia="Times New Roman" w:hAnsi="Times New Roman" w:cs="Times New Roman"/>
          <w:color w:val="000000" w:themeColor="text1"/>
          <w:sz w:val="24"/>
          <w:szCs w:val="24"/>
          <w:lang w:val="en-IN"/>
        </w:rPr>
        <w:t xml:space="preserve">, also called </w:t>
      </w:r>
      <w:hyperlink r:id="rId217" w:tooltip="Expressive aphasia" w:history="1">
        <w:r w:rsidRPr="00623139">
          <w:rPr>
            <w:rStyle w:val="Hyperlink"/>
            <w:rFonts w:ascii="Times New Roman" w:eastAsia="Times New Roman" w:hAnsi="Times New Roman" w:cs="Times New Roman"/>
            <w:color w:val="000000" w:themeColor="text1"/>
            <w:sz w:val="24"/>
            <w:szCs w:val="24"/>
            <w:u w:val="none"/>
            <w:lang w:val="en-IN"/>
          </w:rPr>
          <w:t>expressive aphasia</w:t>
        </w:r>
      </w:hyperlink>
      <w:r w:rsidRPr="00623139">
        <w:rPr>
          <w:rFonts w:ascii="Times New Roman" w:eastAsia="Times New Roman" w:hAnsi="Times New Roman" w:cs="Times New Roman"/>
          <w:color w:val="000000" w:themeColor="text1"/>
          <w:sz w:val="24"/>
          <w:szCs w:val="24"/>
          <w:lang w:val="en-IN"/>
        </w:rPr>
        <w:t>.</w:t>
      </w:r>
      <w:r w:rsidRPr="00623139">
        <w:rPr>
          <w:rStyle w:val="EndnoteReference"/>
          <w:rFonts w:ascii="Times New Roman" w:eastAsia="Times New Roman" w:hAnsi="Times New Roman" w:cs="Times New Roman"/>
          <w:color w:val="000000" w:themeColor="text1"/>
          <w:sz w:val="24"/>
          <w:szCs w:val="24"/>
          <w:lang w:val="en-IN"/>
        </w:rPr>
        <w:endnoteReference w:id="260"/>
      </w:r>
    </w:p>
    <w:p w14:paraId="109E83B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rPr>
        <w:t xml:space="preserve">Wernicke's area or Wernicke's speech area is involved in the comprehension of written and spoken language. It is traditionally thought to be located in the dominant cerebral hemisphere, which is the left hemisphere in about 95% of </w:t>
      </w:r>
      <w:hyperlink r:id="rId218" w:tooltip="Right-handed" w:history="1">
        <w:r w:rsidRPr="00623139">
          <w:rPr>
            <w:rStyle w:val="Hyperlink"/>
            <w:rFonts w:ascii="Times New Roman" w:hAnsi="Times New Roman" w:cs="Times New Roman"/>
            <w:color w:val="000000" w:themeColor="text1"/>
            <w:sz w:val="24"/>
            <w:szCs w:val="24"/>
            <w:u w:val="none"/>
          </w:rPr>
          <w:t>right-handed</w:t>
        </w:r>
      </w:hyperlink>
      <w:r w:rsidRPr="00623139">
        <w:rPr>
          <w:rFonts w:ascii="Times New Roman" w:hAnsi="Times New Roman" w:cs="Times New Roman"/>
          <w:color w:val="000000" w:themeColor="text1"/>
          <w:sz w:val="24"/>
          <w:szCs w:val="24"/>
        </w:rPr>
        <w:t xml:space="preserve"> individuals and 70% of left-handed individuals. </w:t>
      </w:r>
      <w:r w:rsidRPr="00623139">
        <w:rPr>
          <w:rFonts w:ascii="Times New Roman" w:eastAsia="Times New Roman" w:hAnsi="Times New Roman" w:cs="Times New Roman"/>
          <w:color w:val="000000" w:themeColor="text1"/>
          <w:sz w:val="24"/>
          <w:szCs w:val="24"/>
          <w:lang w:val="en-IN"/>
        </w:rPr>
        <w:t>Damage caused to Wernicke's area may cause the person with to be able to fluently connect words, but the phrases will lack meaning. The developmental trajectory of Wernicke's area highlights its evolving role in language acquisition and processing during childhood. Wernicke's area shows considerable variability in its exact location and extent among individuals, challenging the traditional view of a uniformly located language centre. However, there is an absence of consistent definitions as to the location.</w:t>
      </w:r>
      <w:r w:rsidRPr="00623139">
        <w:rPr>
          <w:rStyle w:val="EndnoteReference"/>
          <w:rFonts w:ascii="Times New Roman" w:eastAsia="Times New Roman" w:hAnsi="Times New Roman" w:cs="Times New Roman"/>
          <w:color w:val="000000" w:themeColor="text1"/>
          <w:sz w:val="24"/>
          <w:szCs w:val="24"/>
          <w:lang w:val="en-IN"/>
        </w:rPr>
        <w:endnoteReference w:id="261"/>
      </w:r>
    </w:p>
    <w:p w14:paraId="2C2ED99F" w14:textId="77777777" w:rsidR="00770742" w:rsidRPr="00623139" w:rsidRDefault="00770742" w:rsidP="00770742">
      <w:pPr>
        <w:pStyle w:val="Subheadingg"/>
        <w:rPr>
          <w:color w:val="000000" w:themeColor="text1"/>
        </w:rPr>
      </w:pPr>
      <w:bookmarkStart w:id="607" w:name="_heading=h.ptmx9k4ljfka" w:colFirst="0" w:colLast="0"/>
      <w:bookmarkStart w:id="608" w:name="_heading=h.qhh3eel0sfu8" w:colFirst="0" w:colLast="0"/>
      <w:bookmarkStart w:id="609" w:name="_heading=h.q1x4tob1mh0u" w:colFirst="0" w:colLast="0"/>
      <w:bookmarkStart w:id="610" w:name="_Toc204187316"/>
      <w:bookmarkStart w:id="611" w:name="_Toc205200110"/>
      <w:bookmarkStart w:id="612" w:name="_Toc206584213"/>
      <w:bookmarkEnd w:id="607"/>
      <w:bookmarkEnd w:id="608"/>
      <w:bookmarkEnd w:id="609"/>
      <w:r w:rsidRPr="00623139">
        <w:rPr>
          <w:color w:val="000000" w:themeColor="text1"/>
        </w:rPr>
        <w:t>DECODING THE FLAMBEAU: A CHRONOLOGY OF FIRE AND HOMININ EVOLUTION</w:t>
      </w:r>
      <w:bookmarkEnd w:id="610"/>
      <w:bookmarkEnd w:id="611"/>
      <w:bookmarkEnd w:id="612"/>
    </w:p>
    <w:p w14:paraId="1C5F64B5"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Charles Darwin is said to have attributed human evolutionary success to three traits. According to him, while our social habits and anatomy were important, the critical feature was our intelligence because it led to so much else, including such traits as language, weapons, tools, boats and the control of fire. According to him, the control of fire was probably the greatest ever (discovery) made by man, excepting language.</w:t>
      </w:r>
      <w:r w:rsidRPr="00623139">
        <w:rPr>
          <w:rStyle w:val="EndnoteReference"/>
          <w:rFonts w:ascii="Times New Roman" w:hAnsi="Times New Roman" w:cs="Times New Roman"/>
          <w:color w:val="000000" w:themeColor="text1"/>
          <w:sz w:val="24"/>
          <w:szCs w:val="24"/>
          <w:lang w:val="en-IN"/>
        </w:rPr>
        <w:endnoteReference w:id="262"/>
      </w:r>
    </w:p>
    <w:p w14:paraId="12A73339"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 xml:space="preserve">Numerous studies of primates show that even small increases in net energy gain </w:t>
      </w:r>
      <w:proofErr w:type="gramStart"/>
      <w:r w:rsidRPr="00623139">
        <w:rPr>
          <w:rFonts w:ascii="Times New Roman" w:hAnsi="Times New Roman" w:cs="Times New Roman"/>
          <w:color w:val="000000" w:themeColor="text1"/>
          <w:sz w:val="24"/>
          <w:szCs w:val="24"/>
          <w:lang w:val="en-IN"/>
        </w:rPr>
        <w:t>lead</w:t>
      </w:r>
      <w:proofErr w:type="gramEnd"/>
      <w:r w:rsidRPr="00623139">
        <w:rPr>
          <w:rFonts w:ascii="Times New Roman" w:hAnsi="Times New Roman" w:cs="Times New Roman"/>
          <w:color w:val="000000" w:themeColor="text1"/>
          <w:sz w:val="24"/>
          <w:szCs w:val="24"/>
          <w:lang w:val="en-IN"/>
        </w:rPr>
        <w:t xml:space="preserve"> to increases in female reproductive rate and/or offspring survival, e.g., in humans, chimpanzees and baboons. And fire is supposed to have provided to us tremendous evolutionary progress even if we consider only one consequence of controlled fire used by hominin line of species (to be more specific, those belonging to the genus Homo): cooking of food. Cooking has helped hominins to have considerable nutritional advantage from a given mass of food and thus has helped us in massive net energy gain. With cooking, our gut got reduced in volume giving us advantages in our movement and in providing more energy for hominin encephalisation.</w:t>
      </w:r>
    </w:p>
    <w:p w14:paraId="3364BF6A"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 xml:space="preserve">Many other adaptations are expected to have come up because of our cooked diets. For example, the ingestion of relatively high calorie loads in meals, particularly late in the day, suggests modifications to the insulin system compared to apes. </w:t>
      </w:r>
    </w:p>
    <w:p w14:paraId="3B1017B4"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 xml:space="preserve">Given the fact that all humans are biologically adapted to a cooked diet, use of fire must have come to hominins pretty early. The </w:t>
      </w:r>
      <w:proofErr w:type="spellStart"/>
      <w:r w:rsidRPr="00623139">
        <w:rPr>
          <w:rFonts w:ascii="Times New Roman" w:hAnsi="Times New Roman" w:cs="Times New Roman"/>
          <w:color w:val="000000" w:themeColor="text1"/>
          <w:sz w:val="24"/>
          <w:szCs w:val="24"/>
          <w:lang w:val="en-IN"/>
        </w:rPr>
        <w:t>archeological</w:t>
      </w:r>
      <w:proofErr w:type="spellEnd"/>
      <w:r w:rsidRPr="00623139">
        <w:rPr>
          <w:rFonts w:ascii="Times New Roman" w:hAnsi="Times New Roman" w:cs="Times New Roman"/>
          <w:color w:val="000000" w:themeColor="text1"/>
          <w:sz w:val="24"/>
          <w:szCs w:val="24"/>
          <w:lang w:val="en-IN"/>
        </w:rPr>
        <w:t xml:space="preserve"> evidence gives us a minimum age of at least 250,000 years ago. Several sites dated to 250,000 years ago or older contain evidence of fire use by hominins. Even much older dates are also widely acknowledged at sites such as Beeches Pit in England and </w:t>
      </w:r>
      <w:proofErr w:type="spellStart"/>
      <w:r w:rsidRPr="00623139">
        <w:rPr>
          <w:rFonts w:ascii="Times New Roman" w:hAnsi="Times New Roman" w:cs="Times New Roman"/>
          <w:color w:val="000000" w:themeColor="text1"/>
          <w:sz w:val="24"/>
          <w:szCs w:val="24"/>
          <w:lang w:val="en-IN"/>
        </w:rPr>
        <w:t>Schoningen</w:t>
      </w:r>
      <w:proofErr w:type="spellEnd"/>
      <w:r w:rsidRPr="00623139">
        <w:rPr>
          <w:rFonts w:ascii="Times New Roman" w:hAnsi="Times New Roman" w:cs="Times New Roman"/>
          <w:color w:val="000000" w:themeColor="text1"/>
          <w:sz w:val="24"/>
          <w:szCs w:val="24"/>
          <w:lang w:val="en-IN"/>
        </w:rPr>
        <w:t xml:space="preserve"> in Germany, dated to 400,000 years ago as well as </w:t>
      </w:r>
      <w:proofErr w:type="spellStart"/>
      <w:r w:rsidRPr="00623139">
        <w:rPr>
          <w:rFonts w:ascii="Times New Roman" w:hAnsi="Times New Roman" w:cs="Times New Roman"/>
          <w:color w:val="000000" w:themeColor="text1"/>
          <w:sz w:val="24"/>
          <w:szCs w:val="24"/>
          <w:lang w:val="en-IN"/>
        </w:rPr>
        <w:t>Gesher</w:t>
      </w:r>
      <w:proofErr w:type="spellEnd"/>
      <w:r w:rsidRPr="00623139">
        <w:rPr>
          <w:rFonts w:ascii="Times New Roman" w:hAnsi="Times New Roman" w:cs="Times New Roman"/>
          <w:color w:val="000000" w:themeColor="text1"/>
          <w:sz w:val="24"/>
          <w:szCs w:val="24"/>
          <w:lang w:val="en-IN"/>
        </w:rPr>
        <w:t xml:space="preserve"> </w:t>
      </w:r>
      <w:proofErr w:type="spellStart"/>
      <w:r w:rsidRPr="00623139">
        <w:rPr>
          <w:rFonts w:ascii="Times New Roman" w:hAnsi="Times New Roman" w:cs="Times New Roman"/>
          <w:color w:val="000000" w:themeColor="text1"/>
          <w:sz w:val="24"/>
          <w:szCs w:val="24"/>
          <w:lang w:val="en-IN"/>
        </w:rPr>
        <w:t>Benot</w:t>
      </w:r>
      <w:proofErr w:type="spellEnd"/>
      <w:r w:rsidRPr="00623139">
        <w:rPr>
          <w:rFonts w:ascii="Times New Roman" w:hAnsi="Times New Roman" w:cs="Times New Roman"/>
          <w:color w:val="000000" w:themeColor="text1"/>
          <w:sz w:val="24"/>
          <w:szCs w:val="24"/>
          <w:lang w:val="en-IN"/>
        </w:rPr>
        <w:t xml:space="preserve"> </w:t>
      </w:r>
      <w:proofErr w:type="spellStart"/>
      <w:r w:rsidRPr="00623139">
        <w:rPr>
          <w:rFonts w:ascii="Times New Roman" w:hAnsi="Times New Roman" w:cs="Times New Roman"/>
          <w:color w:val="000000" w:themeColor="text1"/>
          <w:sz w:val="24"/>
          <w:szCs w:val="24"/>
          <w:lang w:val="en-IN"/>
        </w:rPr>
        <w:t>Ya’aqov</w:t>
      </w:r>
      <w:proofErr w:type="spellEnd"/>
      <w:r w:rsidRPr="00623139">
        <w:rPr>
          <w:rFonts w:ascii="Times New Roman" w:hAnsi="Times New Roman" w:cs="Times New Roman"/>
          <w:color w:val="000000" w:themeColor="text1"/>
          <w:sz w:val="24"/>
          <w:szCs w:val="24"/>
          <w:lang w:val="en-IN"/>
        </w:rPr>
        <w:t xml:space="preserve"> in Israel, dated to 790,000 years ago. Unfortunately, the archaeological record may be never able to tell us when fire was first controlled.</w:t>
      </w:r>
    </w:p>
    <w:p w14:paraId="736A3831"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Biology provides an alternative method of inferring the origin of cooking. Animals show that anatomy can adapt very quickly to a change in diet and hominins are no exception.</w:t>
      </w:r>
    </w:p>
    <w:p w14:paraId="4CFAADE8"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 xml:space="preserve">Predictable effects of cooking, as delineated above, include food softening (including enhanced </w:t>
      </w:r>
      <w:proofErr w:type="spellStart"/>
      <w:r w:rsidRPr="00623139">
        <w:rPr>
          <w:rFonts w:ascii="Times New Roman" w:hAnsi="Times New Roman" w:cs="Times New Roman"/>
          <w:color w:val="000000" w:themeColor="text1"/>
          <w:sz w:val="24"/>
          <w:szCs w:val="24"/>
          <w:lang w:val="en-IN"/>
        </w:rPr>
        <w:t>fracturability</w:t>
      </w:r>
      <w:proofErr w:type="spellEnd"/>
      <w:r w:rsidRPr="00623139">
        <w:rPr>
          <w:rFonts w:ascii="Times New Roman" w:hAnsi="Times New Roman" w:cs="Times New Roman"/>
          <w:color w:val="000000" w:themeColor="text1"/>
          <w:sz w:val="24"/>
          <w:szCs w:val="24"/>
          <w:lang w:val="en-IN"/>
        </w:rPr>
        <w:t>) as well as increased digestibility and reduced costs of digestion. From these, we can hypothesize that the adoption of cooking should have led to corresponding reductions in masticatory and gastrointestinal anatomy.</w:t>
      </w:r>
    </w:p>
    <w:p w14:paraId="47EE6BBB"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 xml:space="preserve">We have evidence of use of fire much before Homo sapiens was born. Actually, Homo heidelbergensis would appear to be a reasonable guess, from an </w:t>
      </w:r>
      <w:proofErr w:type="spellStart"/>
      <w:r w:rsidRPr="00623139">
        <w:rPr>
          <w:rFonts w:ascii="Times New Roman" w:hAnsi="Times New Roman" w:cs="Times New Roman"/>
          <w:color w:val="000000" w:themeColor="text1"/>
          <w:sz w:val="24"/>
          <w:szCs w:val="24"/>
          <w:lang w:val="en-IN"/>
        </w:rPr>
        <w:t>archeological</w:t>
      </w:r>
      <w:proofErr w:type="spellEnd"/>
      <w:r w:rsidRPr="00623139">
        <w:rPr>
          <w:rFonts w:ascii="Times New Roman" w:hAnsi="Times New Roman" w:cs="Times New Roman"/>
          <w:color w:val="000000" w:themeColor="text1"/>
          <w:sz w:val="24"/>
          <w:szCs w:val="24"/>
          <w:lang w:val="en-IN"/>
        </w:rPr>
        <w:t xml:space="preserve"> perspective, as the first hominin species to have used fire since its emergence ~800,000 – 600,000 years ago corresponds to the earliest widely accepted date for the control of fire.</w:t>
      </w:r>
    </w:p>
    <w:p w14:paraId="20A7C598"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 xml:space="preserve">But Homo erectus seems to have exhibited many relevant changes as compared to its ancestor species. Wrangham and Carmody have listed the reasons. </w:t>
      </w:r>
    </w:p>
    <w:p w14:paraId="5F5417D5" w14:textId="77777777" w:rsidR="00770742" w:rsidRPr="00623139" w:rsidRDefault="00770742" w:rsidP="00770742">
      <w:pPr>
        <w:suppressAutoHyphens/>
        <w:spacing w:after="120" w:line="240" w:lineRule="auto"/>
        <w:ind w:left="720"/>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 xml:space="preserve">‘By contrast, the transition from late australopithecines or early Homo (Homo habilis, H. </w:t>
      </w:r>
      <w:proofErr w:type="spellStart"/>
      <w:r w:rsidRPr="00623139">
        <w:rPr>
          <w:rFonts w:ascii="Times New Roman" w:hAnsi="Times New Roman" w:cs="Times New Roman"/>
          <w:color w:val="000000" w:themeColor="text1"/>
          <w:sz w:val="24"/>
          <w:szCs w:val="24"/>
          <w:lang w:val="en-IN"/>
        </w:rPr>
        <w:t>rudolfensis</w:t>
      </w:r>
      <w:proofErr w:type="spellEnd"/>
      <w:r w:rsidRPr="00623139">
        <w:rPr>
          <w:rFonts w:ascii="Times New Roman" w:hAnsi="Times New Roman" w:cs="Times New Roman"/>
          <w:color w:val="000000" w:themeColor="text1"/>
          <w:sz w:val="24"/>
          <w:szCs w:val="24"/>
          <w:lang w:val="en-IN"/>
        </w:rPr>
        <w:t xml:space="preserve">) to H. erectus is associated with significant changes to diet-related features that are consistent with the predicted effects of a cooked diet. </w:t>
      </w:r>
      <w:proofErr w:type="spellStart"/>
      <w:r w:rsidRPr="00623139">
        <w:rPr>
          <w:rFonts w:ascii="Times New Roman" w:hAnsi="Times New Roman" w:cs="Times New Roman"/>
          <w:color w:val="000000" w:themeColor="text1"/>
          <w:sz w:val="24"/>
          <w:szCs w:val="24"/>
          <w:lang w:val="en-IN"/>
        </w:rPr>
        <w:t>Postcanine</w:t>
      </w:r>
      <w:proofErr w:type="spellEnd"/>
      <w:r w:rsidRPr="00623139">
        <w:rPr>
          <w:rFonts w:ascii="Times New Roman" w:hAnsi="Times New Roman" w:cs="Times New Roman"/>
          <w:color w:val="000000" w:themeColor="text1"/>
          <w:sz w:val="24"/>
          <w:szCs w:val="24"/>
          <w:lang w:val="en-IN"/>
        </w:rPr>
        <w:t xml:space="preserve"> tooth area is smaller in H. erectus than in any previous hominin on an absolute basis, and so small as to be equivalent to H. sapiens when adjusted for body size. Correspondingly, H. erectus also exhibits a relatively smaller mandible and other aspects of facial shortening, which suggest reduced masticatory strain. Together, these craniodental features indicate that H. erectus was consuming a softer diet. Gut size also appears to conform to the expected pattern. For instance, H. erectus appears to have had a barrel-shaped thoracic cage, similar to later Homo and distinct from the funnel shaped thoraces of previous hominins. H. erectus is therefore reconstructed as having a smaller gut than its ancestors. Given consistent trade-offs in gut versus brain size among primates, larger cranial capacity in H. erectus (849 cm</w:t>
      </w:r>
      <w:r w:rsidRPr="00623139">
        <w:rPr>
          <w:rFonts w:ascii="Times New Roman" w:hAnsi="Times New Roman" w:cs="Times New Roman"/>
          <w:color w:val="000000" w:themeColor="text1"/>
          <w:sz w:val="24"/>
          <w:szCs w:val="24"/>
          <w:vertAlign w:val="superscript"/>
          <w:lang w:val="en-IN"/>
        </w:rPr>
        <w:t>3</w:t>
      </w:r>
      <w:r w:rsidRPr="00623139">
        <w:rPr>
          <w:rFonts w:ascii="Times New Roman" w:hAnsi="Times New Roman" w:cs="Times New Roman"/>
          <w:color w:val="000000" w:themeColor="text1"/>
          <w:sz w:val="24"/>
          <w:szCs w:val="24"/>
          <w:lang w:val="en-IN"/>
        </w:rPr>
        <w:t>) compared to H. habilis (601 cm</w:t>
      </w:r>
      <w:r w:rsidRPr="00623139">
        <w:rPr>
          <w:rFonts w:ascii="Times New Roman" w:hAnsi="Times New Roman" w:cs="Times New Roman"/>
          <w:color w:val="000000" w:themeColor="text1"/>
          <w:sz w:val="24"/>
          <w:szCs w:val="24"/>
          <w:vertAlign w:val="superscript"/>
          <w:lang w:val="en-IN"/>
        </w:rPr>
        <w:t>3</w:t>
      </w:r>
      <w:r w:rsidRPr="00623139">
        <w:rPr>
          <w:rFonts w:ascii="Times New Roman" w:hAnsi="Times New Roman" w:cs="Times New Roman"/>
          <w:color w:val="000000" w:themeColor="text1"/>
          <w:sz w:val="24"/>
          <w:szCs w:val="24"/>
          <w:lang w:val="en-IN"/>
        </w:rPr>
        <w:t xml:space="preserve">) or H. </w:t>
      </w:r>
      <w:proofErr w:type="spellStart"/>
      <w:r w:rsidRPr="00623139">
        <w:rPr>
          <w:rFonts w:ascii="Times New Roman" w:hAnsi="Times New Roman" w:cs="Times New Roman"/>
          <w:color w:val="000000" w:themeColor="text1"/>
          <w:sz w:val="24"/>
          <w:szCs w:val="24"/>
          <w:lang w:val="en-IN"/>
        </w:rPr>
        <w:t>rudolfensis</w:t>
      </w:r>
      <w:proofErr w:type="spellEnd"/>
      <w:r w:rsidRPr="00623139">
        <w:rPr>
          <w:rFonts w:ascii="Times New Roman" w:hAnsi="Times New Roman" w:cs="Times New Roman"/>
          <w:color w:val="000000" w:themeColor="text1"/>
          <w:sz w:val="24"/>
          <w:szCs w:val="24"/>
          <w:lang w:val="en-IN"/>
        </w:rPr>
        <w:t xml:space="preserve"> (736 cm</w:t>
      </w:r>
      <w:r w:rsidRPr="00623139">
        <w:rPr>
          <w:rFonts w:ascii="Times New Roman" w:hAnsi="Times New Roman" w:cs="Times New Roman"/>
          <w:color w:val="000000" w:themeColor="text1"/>
          <w:sz w:val="24"/>
          <w:szCs w:val="24"/>
          <w:vertAlign w:val="superscript"/>
          <w:lang w:val="en-IN"/>
        </w:rPr>
        <w:t>3</w:t>
      </w:r>
      <w:r w:rsidRPr="00623139">
        <w:rPr>
          <w:rFonts w:ascii="Times New Roman" w:hAnsi="Times New Roman" w:cs="Times New Roman"/>
          <w:color w:val="000000" w:themeColor="text1"/>
          <w:sz w:val="24"/>
          <w:szCs w:val="24"/>
          <w:lang w:val="en-IN"/>
        </w:rPr>
        <w:t xml:space="preserve">) is also consistent with a smaller gut. Despite these reductions in digestive anatomy, H. erectus shows signals of increased energy use, including larger body size, adaptations for long-distance running, and possibly reduced interbirth intervals. The apparently softer, more digestible, and higher energy diet of H. erectus are all consistent with the expected effects of cooking.’ </w:t>
      </w:r>
    </w:p>
    <w:p w14:paraId="3823286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lang w:val="en-IN"/>
        </w:rPr>
        <w:t xml:space="preserve">Locomotor adaptations likewise point to the control of fire by Homo erectus. It is generally accepted that Homo erectus was the first obligate biped, with multiple adaptations for terrestrial locomotion that came at the expense of arboreal capability. Obligate </w:t>
      </w:r>
      <w:proofErr w:type="spellStart"/>
      <w:r w:rsidRPr="00623139">
        <w:rPr>
          <w:rFonts w:ascii="Times New Roman" w:hAnsi="Times New Roman" w:cs="Times New Roman"/>
          <w:color w:val="000000" w:themeColor="text1"/>
          <w:sz w:val="24"/>
          <w:szCs w:val="24"/>
          <w:lang w:val="en-IN"/>
        </w:rPr>
        <w:t>terrestriality</w:t>
      </w:r>
      <w:proofErr w:type="spellEnd"/>
      <w:r w:rsidRPr="00623139">
        <w:rPr>
          <w:rFonts w:ascii="Times New Roman" w:hAnsi="Times New Roman" w:cs="Times New Roman"/>
          <w:color w:val="000000" w:themeColor="text1"/>
          <w:sz w:val="24"/>
          <w:szCs w:val="24"/>
          <w:lang w:val="en-IN"/>
        </w:rPr>
        <w:t xml:space="preserve"> must have exposed Homo erectus to a broader array of predators, including lions, leopards, hyenas and sabre-toothed cats, with a reduced capacity and agility to scramble up a tree. Whereas Homo erectus might have defended themselves with weapons during the day, it is hard to imagine how they would have defended themselves at night without the protection of the ring of fire. Indeed, primates almost never sleep terrestrially; the main exceptions are humans, who universally rely on fire for protection in natural habitats.</w:t>
      </w:r>
      <w:r w:rsidRPr="00623139">
        <w:rPr>
          <w:rStyle w:val="EndnoteReference"/>
          <w:rFonts w:ascii="Times New Roman" w:hAnsi="Times New Roman" w:cs="Times New Roman"/>
          <w:color w:val="000000" w:themeColor="text1"/>
          <w:sz w:val="24"/>
          <w:szCs w:val="24"/>
          <w:lang w:val="en-IN"/>
        </w:rPr>
        <w:endnoteReference w:id="263"/>
      </w:r>
      <w:r w:rsidRPr="00623139">
        <w:rPr>
          <w:rFonts w:ascii="Times New Roman" w:eastAsia="Times New Roman" w:hAnsi="Times New Roman" w:cs="Times New Roman"/>
          <w:color w:val="000000" w:themeColor="text1"/>
          <w:sz w:val="24"/>
          <w:szCs w:val="24"/>
        </w:rPr>
        <w:t>Particularly intriguing in this regard is the link between fire, the consumption of cooked food, and the extended grooming period of Homo sapiens children. The dietary shift from the raw to the cooked food might be the reason Homo sapiens children have a longer period of childhood dependency compared to other mammals. Our protracted childhood phases align with increased brain growth and development during these years. Some scholars maintain that this could be linked to the consumption of cooked food. If we go even deeper, we notice a connection between the protracted grooming period in Homo sapiens children and the development of socio-cognitive skills. This lengthy grooming period might have cultivated skills such as empathy and understanding.</w:t>
      </w:r>
    </w:p>
    <w:p w14:paraId="37D127E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It is guessed that daily usage of fire began 300,000 years ago. By this time, Homo erectus and Neanderthals as well as the forefathers of Homo sapiens were using fire on a daily basis. Another interesting phenomenon is that, because of fire, foods that humans cannot digest in their natural forms — such as wheat, rice and potatoes — became staples of our diet, through cooking. Fire also made it possible for humans to limit the time for food intake. Whereas chimpanzees spend 5 hours a day for chewing raw food, a single hour suffices for humans. All these were benefits in addition to those of self-defense and aggression that hominins saw in fire, especially against cold, other animals and even against other tribes. As already mentioned, cooked food is also supposed to have helped humans to develop larger brains by shortening intestine levels. Both are guzzlers of energy and both cannot be big.</w:t>
      </w:r>
      <w:r w:rsidRPr="00623139">
        <w:rPr>
          <w:rStyle w:val="EndnoteReference"/>
          <w:rFonts w:ascii="Times New Roman" w:eastAsia="Times New Roman" w:hAnsi="Times New Roman" w:cs="Times New Roman"/>
          <w:color w:val="000000" w:themeColor="text1"/>
          <w:sz w:val="24"/>
          <w:szCs w:val="24"/>
        </w:rPr>
        <w:endnoteReference w:id="264"/>
      </w:r>
    </w:p>
    <w:p w14:paraId="6DF546EC" w14:textId="77777777" w:rsidR="00770742" w:rsidRPr="00623139" w:rsidRDefault="00770742" w:rsidP="00770742">
      <w:pPr>
        <w:pStyle w:val="Subheadingg"/>
        <w:rPr>
          <w:color w:val="000000" w:themeColor="text1"/>
        </w:rPr>
      </w:pPr>
      <w:r w:rsidRPr="00623139">
        <w:rPr>
          <w:color w:val="000000" w:themeColor="text1"/>
        </w:rPr>
        <w:t xml:space="preserve"> </w:t>
      </w:r>
      <w:bookmarkStart w:id="613" w:name="_heading=h.2yql5kmn5tcr" w:colFirst="0" w:colLast="0"/>
      <w:bookmarkStart w:id="614" w:name="_heading=h.dg84j8vovtco" w:colFirst="0" w:colLast="0"/>
      <w:bookmarkStart w:id="615" w:name="_Toc204187317"/>
      <w:bookmarkStart w:id="616" w:name="_Toc205200111"/>
      <w:bookmarkStart w:id="617" w:name="_Toc206584214"/>
      <w:bookmarkEnd w:id="613"/>
      <w:bookmarkEnd w:id="614"/>
      <w:r w:rsidRPr="00623139">
        <w:rPr>
          <w:color w:val="000000" w:themeColor="text1"/>
        </w:rPr>
        <w:t>SYMBOLIC LANGUAGE ARRIVES</w:t>
      </w:r>
      <w:bookmarkEnd w:id="615"/>
      <w:bookmarkEnd w:id="616"/>
      <w:bookmarkEnd w:id="617"/>
    </w:p>
    <w:p w14:paraId="75AEC2C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Symbolic language emerged not to give humans a capacity for rational or abstract analysis per se — rational thought was more of a by-product — but to enhance their social intelligence to enable them to get along with each other in large groups.</w:t>
      </w:r>
      <w:r w:rsidRPr="00623139">
        <w:rPr>
          <w:rFonts w:ascii="Times New Roman" w:eastAsia="Times New Roman" w:hAnsi="Times New Roman" w:cs="Times New Roman"/>
          <w:color w:val="000000" w:themeColor="text1"/>
          <w:sz w:val="24"/>
          <w:szCs w:val="24"/>
          <w:vertAlign w:val="superscript"/>
        </w:rPr>
        <w:endnoteReference w:id="265"/>
      </w:r>
      <w:r w:rsidRPr="00623139">
        <w:rPr>
          <w:rFonts w:ascii="Times New Roman" w:eastAsia="Times New Roman" w:hAnsi="Times New Roman" w:cs="Times New Roman"/>
          <w:color w:val="000000" w:themeColor="text1"/>
          <w:sz w:val="24"/>
          <w:szCs w:val="24"/>
        </w:rPr>
        <w:t xml:space="preserve"> In There is a unanimous</w:t>
      </w:r>
      <w:sdt>
        <w:sdtPr>
          <w:rPr>
            <w:rFonts w:ascii="Times New Roman" w:hAnsi="Times New Roman" w:cs="Times New Roman"/>
            <w:color w:val="000000" w:themeColor="text1"/>
            <w:sz w:val="24"/>
            <w:szCs w:val="24"/>
          </w:rPr>
          <w:tag w:val="goog_rdk_86"/>
          <w:id w:val="479962014"/>
        </w:sdtPr>
        <w:sdtContent/>
      </w:sdt>
      <w:sdt>
        <w:sdtPr>
          <w:rPr>
            <w:rFonts w:ascii="Times New Roman" w:hAnsi="Times New Roman" w:cs="Times New Roman"/>
            <w:color w:val="000000" w:themeColor="text1"/>
            <w:sz w:val="24"/>
            <w:szCs w:val="24"/>
          </w:rPr>
          <w:tag w:val="goog_rdk_87"/>
          <w:id w:val="1488901552"/>
        </w:sdtPr>
        <w:sdtContent/>
      </w:sdt>
      <w:r w:rsidRPr="00623139">
        <w:rPr>
          <w:rFonts w:ascii="Times New Roman" w:eastAsia="Times New Roman" w:hAnsi="Times New Roman" w:cs="Times New Roman"/>
          <w:color w:val="000000" w:themeColor="text1"/>
          <w:sz w:val="24"/>
          <w:szCs w:val="24"/>
        </w:rPr>
        <w:t xml:space="preserve"> opinion amongst scholars that modern humans like to live and interact in communities of about 150 people, as we have discussed earlier as well. This is called Dunbar’s Number. This magic number is found in the population of Stone Age settlements, villages in the Domesday Book (a census of England in A.D. 1085), Eighteenth Century English villages, modern hunter-gatherers’ societies, Christmas card distribution lists, and even modern T</w:t>
      </w:r>
      <w:sdt>
        <w:sdtPr>
          <w:rPr>
            <w:rFonts w:ascii="Times New Roman" w:hAnsi="Times New Roman" w:cs="Times New Roman"/>
            <w:color w:val="000000" w:themeColor="text1"/>
            <w:sz w:val="24"/>
            <w:szCs w:val="24"/>
          </w:rPr>
          <w:tag w:val="goog_rdk_88"/>
          <w:id w:val="893157610"/>
        </w:sdtPr>
        <w:sdtContent/>
      </w:sdt>
      <w:sdt>
        <w:sdtPr>
          <w:rPr>
            <w:rFonts w:ascii="Times New Roman" w:hAnsi="Times New Roman" w:cs="Times New Roman"/>
            <w:color w:val="000000" w:themeColor="text1"/>
            <w:sz w:val="24"/>
            <w:szCs w:val="24"/>
          </w:rPr>
          <w:tag w:val="goog_rdk_89"/>
          <w:id w:val="-61102808"/>
        </w:sdtPr>
        <w:sdtContent/>
      </w:sdt>
      <w:r w:rsidRPr="00623139">
        <w:rPr>
          <w:rFonts w:ascii="Times New Roman" w:eastAsia="Times New Roman" w:hAnsi="Times New Roman" w:cs="Times New Roman"/>
          <w:color w:val="000000" w:themeColor="text1"/>
          <w:sz w:val="24"/>
          <w:szCs w:val="24"/>
        </w:rPr>
        <w:t xml:space="preserve">witter communities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just to name a few examples. We will discuss this further in Chapter 16. </w:t>
      </w:r>
    </w:p>
    <w:p w14:paraId="4C73D7B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Dunbar's words, ‘humans have bigger, more complexly organized groups than other species simply because we have a larger onboard computer (the neocortex) to allow us to do the calculations necessary to keep track of and manipulate the ever-changing world of social relationships in which we live.’ Symbolic language is far more efficient than grooming as a means of maintaining social contact and monitoring interpersonal relationships, for the simple reason that we can talk to more than one person at a time and we could dispense with the dyadic grooming of each other, first done through guttural sounds and then through mimetic expressions. It is not a wonder that cranial volume </w:t>
      </w:r>
      <w:proofErr w:type="spellStart"/>
      <w:r w:rsidRPr="00623139">
        <w:rPr>
          <w:rFonts w:ascii="Times New Roman" w:eastAsia="Times New Roman" w:hAnsi="Times New Roman" w:cs="Times New Roman"/>
          <w:color w:val="000000" w:themeColor="text1"/>
          <w:sz w:val="24"/>
          <w:szCs w:val="24"/>
        </w:rPr>
        <w:t>stabilised</w:t>
      </w:r>
      <w:proofErr w:type="spellEnd"/>
      <w:r w:rsidRPr="00623139">
        <w:rPr>
          <w:rFonts w:ascii="Times New Roman" w:eastAsia="Times New Roman" w:hAnsi="Times New Roman" w:cs="Times New Roman"/>
          <w:color w:val="000000" w:themeColor="text1"/>
          <w:sz w:val="24"/>
          <w:szCs w:val="24"/>
        </w:rPr>
        <w:t xml:space="preserve"> at a level fit for only around 155 persons (some say, around 150)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it happened since language rendered dyadic mutual grooming irrelevant and so our cranial capacity remained at the maximum level where it was at the </w:t>
      </w:r>
      <w:sdt>
        <w:sdtPr>
          <w:rPr>
            <w:rFonts w:ascii="Times New Roman" w:hAnsi="Times New Roman" w:cs="Times New Roman"/>
            <w:color w:val="000000" w:themeColor="text1"/>
            <w:sz w:val="24"/>
            <w:szCs w:val="24"/>
          </w:rPr>
          <w:tag w:val="goog_rdk_53"/>
          <w:id w:val="-978144738"/>
        </w:sdtPr>
        <w:sdtContent/>
      </w:sdt>
      <w:sdt>
        <w:sdtPr>
          <w:rPr>
            <w:rFonts w:ascii="Times New Roman" w:hAnsi="Times New Roman" w:cs="Times New Roman"/>
            <w:color w:val="000000" w:themeColor="text1"/>
            <w:sz w:val="24"/>
            <w:szCs w:val="24"/>
          </w:rPr>
          <w:tag w:val="goog_rdk_54"/>
          <w:id w:val="-1721438663"/>
        </w:sdtPr>
        <w:sdtContent/>
      </w:sdt>
      <w:r w:rsidRPr="00623139">
        <w:rPr>
          <w:rFonts w:ascii="Times New Roman" w:eastAsia="Times New Roman" w:hAnsi="Times New Roman" w:cs="Times New Roman"/>
          <w:color w:val="000000" w:themeColor="text1"/>
          <w:sz w:val="24"/>
          <w:szCs w:val="24"/>
        </w:rPr>
        <w:t>hunter-gatherers’ stage.</w:t>
      </w:r>
      <w:r w:rsidRPr="00623139">
        <w:rPr>
          <w:rFonts w:ascii="Times New Roman" w:eastAsia="Times New Roman" w:hAnsi="Times New Roman" w:cs="Times New Roman"/>
          <w:color w:val="000000" w:themeColor="text1"/>
          <w:sz w:val="24"/>
          <w:szCs w:val="24"/>
          <w:vertAlign w:val="superscript"/>
        </w:rPr>
        <w:endnoteReference w:id="266"/>
      </w:r>
      <w:r w:rsidRPr="00623139">
        <w:rPr>
          <w:rFonts w:ascii="Times New Roman" w:eastAsia="Times New Roman" w:hAnsi="Times New Roman" w:cs="Times New Roman"/>
          <w:color w:val="000000" w:themeColor="text1"/>
          <w:sz w:val="24"/>
          <w:szCs w:val="24"/>
        </w:rPr>
        <w:t xml:space="preserve"> </w:t>
      </w:r>
    </w:p>
    <w:p w14:paraId="1327459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Comparing the group size of chimps to that of humans (55 to 155) suggests that the mechanism that replaced grooming as a means of achieving group cohesion was three times more efficient. Unobtrusive studies of conversations conducted across a variety of cultural and social settings reveal that human conversational groups naturally gravitate toward a configuration of one speaker and three listeners. Moreover, whereas chimps spend about 20 percent of their time grooming, humans spend around 20 percent of their time on social interaction, mostly in conversation.</w:t>
      </w:r>
      <w:r w:rsidRPr="00623139">
        <w:rPr>
          <w:rFonts w:ascii="Times New Roman" w:eastAsia="Times New Roman" w:hAnsi="Times New Roman" w:cs="Times New Roman"/>
          <w:color w:val="000000" w:themeColor="text1"/>
          <w:sz w:val="24"/>
          <w:szCs w:val="24"/>
          <w:vertAlign w:val="superscript"/>
        </w:rPr>
        <w:endnoteReference w:id="267"/>
      </w:r>
      <w:r w:rsidRPr="00623139">
        <w:rPr>
          <w:rFonts w:ascii="Times New Roman" w:eastAsia="Times New Roman" w:hAnsi="Times New Roman" w:cs="Times New Roman"/>
          <w:color w:val="000000" w:themeColor="text1"/>
          <w:sz w:val="24"/>
          <w:szCs w:val="24"/>
        </w:rPr>
        <w:t xml:space="preserve"> Thus language replaced grooming and built upon gesture as a means of ensuring social cohesion within large groups and made it possible for much bigger groups of humans to communicate with each other. All the non-material tools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embody language and material tools depend on language crucially for their birth and development.</w:t>
      </w:r>
    </w:p>
    <w:p w14:paraId="64A5C84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 some eminent scholars suggest, human beings possess a ‘language instinct’. Given appropriate exposure in childhood, any person anywhere can learn any language with a minimum of effort and without formal instruction. In fact, a newborn child learns to pick up words from parents’ conversations within his or her first year. In contrast, as stated earlier, even after intensive training throughout childhood, c</w:t>
      </w:r>
      <w:sdt>
        <w:sdtPr>
          <w:rPr>
            <w:rFonts w:ascii="Times New Roman" w:hAnsi="Times New Roman" w:cs="Times New Roman"/>
            <w:color w:val="000000" w:themeColor="text1"/>
            <w:sz w:val="24"/>
            <w:szCs w:val="24"/>
          </w:rPr>
          <w:tag w:val="goog_rdk_55"/>
          <w:id w:val="-146217562"/>
        </w:sdtPr>
        <w:sdtContent/>
      </w:sdt>
      <w:sdt>
        <w:sdtPr>
          <w:rPr>
            <w:rFonts w:ascii="Times New Roman" w:hAnsi="Times New Roman" w:cs="Times New Roman"/>
            <w:color w:val="000000" w:themeColor="text1"/>
            <w:sz w:val="24"/>
            <w:szCs w:val="24"/>
          </w:rPr>
          <w:tag w:val="goog_rdk_56"/>
          <w:id w:val="1984347227"/>
        </w:sdtPr>
        <w:sdtContent/>
      </w:sdt>
      <w:r w:rsidRPr="00623139">
        <w:rPr>
          <w:rFonts w:ascii="Times New Roman" w:eastAsia="Times New Roman" w:hAnsi="Times New Roman" w:cs="Times New Roman"/>
          <w:color w:val="000000" w:themeColor="text1"/>
          <w:sz w:val="24"/>
          <w:szCs w:val="24"/>
        </w:rPr>
        <w:t>himpanzees cannot learn to speak any language. And even though they can learn to recognize 150 to 200 symbols, they cannot use them in grammatical fashion.</w:t>
      </w:r>
      <w:r w:rsidRPr="00623139">
        <w:rPr>
          <w:rFonts w:ascii="Times New Roman" w:eastAsia="Times New Roman" w:hAnsi="Times New Roman" w:cs="Times New Roman"/>
          <w:color w:val="000000" w:themeColor="text1"/>
          <w:sz w:val="24"/>
          <w:szCs w:val="24"/>
          <w:vertAlign w:val="superscript"/>
        </w:rPr>
        <w:endnoteReference w:id="268"/>
      </w:r>
    </w:p>
    <w:p w14:paraId="470274B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Despite its evolution as an instrument of social intelligence, language also offered humans new possibilities for rational analysis. Through vocabulary, syntax, and grammar, languages inevitably created categories of perception for time, objects, and events in the real world. Languages thus allow humans to create a conceptual model of the universe and how it works, permitting the invention of what some scholars call ‘mind tools’: categories of thought that facilitate other mental operations. Language also made it possible for humans to exchange their respective mental maps of the universe with others and thus thoughts started flowing through people’s minds. </w:t>
      </w:r>
      <w:sdt>
        <w:sdtPr>
          <w:rPr>
            <w:rFonts w:ascii="Times New Roman" w:hAnsi="Times New Roman" w:cs="Times New Roman"/>
            <w:color w:val="000000" w:themeColor="text1"/>
            <w:sz w:val="24"/>
            <w:szCs w:val="24"/>
          </w:rPr>
          <w:tag w:val="goog_rdk_58"/>
          <w:id w:val="-368384934"/>
        </w:sdtPr>
        <w:sdtContent/>
      </w:sdt>
      <w:r w:rsidRPr="00623139">
        <w:rPr>
          <w:rFonts w:ascii="Times New Roman" w:eastAsia="Times New Roman" w:hAnsi="Times New Roman" w:cs="Times New Roman"/>
          <w:color w:val="000000" w:themeColor="text1"/>
          <w:sz w:val="24"/>
          <w:szCs w:val="24"/>
        </w:rPr>
        <w:t>The emergence of language is thus associated with the emergence of a new kind of ‘mythic culture’ in which humans developed symbolic metaphors to explain the operation of the universe.</w:t>
      </w:r>
      <w:r w:rsidRPr="00623139">
        <w:rPr>
          <w:rFonts w:ascii="Times New Roman" w:eastAsia="Times New Roman" w:hAnsi="Times New Roman" w:cs="Times New Roman"/>
          <w:color w:val="000000" w:themeColor="text1"/>
          <w:sz w:val="24"/>
          <w:szCs w:val="24"/>
          <w:vertAlign w:val="superscript"/>
        </w:rPr>
        <w:endnoteReference w:id="269"/>
      </w:r>
    </w:p>
    <w:p w14:paraId="4444472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Obviously, language is the reason why states, legal system, religions and cities could come up. Not only that, but we have also already made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 urban population majority one and the cities, towns are growing in size and population at an enormous rate. This also implies that, today, a human group can consist of any number of persons on the strength of language.</w:t>
      </w:r>
    </w:p>
    <w:p w14:paraId="0A6B7A1E" w14:textId="77777777" w:rsidR="00770742" w:rsidRPr="00623139" w:rsidRDefault="00770742" w:rsidP="00770742">
      <w:pPr>
        <w:pStyle w:val="Subheadingg"/>
        <w:rPr>
          <w:color w:val="000000" w:themeColor="text1"/>
        </w:rPr>
      </w:pPr>
      <w:bookmarkStart w:id="618" w:name="_heading=h.1y6sxevdvmy4" w:colFirst="0" w:colLast="0"/>
      <w:bookmarkStart w:id="619" w:name="_Toc204187318"/>
      <w:bookmarkStart w:id="620" w:name="_Toc205200112"/>
      <w:bookmarkStart w:id="621" w:name="_Toc206584215"/>
      <w:bookmarkEnd w:id="618"/>
      <w:r w:rsidRPr="00623139">
        <w:rPr>
          <w:color w:val="000000" w:themeColor="text1"/>
        </w:rPr>
        <w:t>DYADS, OF INDIVIDUAL INTERACTIONS</w:t>
      </w:r>
      <w:bookmarkEnd w:id="619"/>
      <w:bookmarkEnd w:id="620"/>
      <w:bookmarkEnd w:id="621"/>
    </w:p>
    <w:p w14:paraId="5838928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a group of hominids (and not only hominins), communication dyads refer to the interactions between two individuals that involve the exchange of information through various forms of communication, such as vocalizations, gestures, and facial expressions. These dyads are essential for social bonding, cooperation, and the transmission of knowledge within the group. The importance of dyads stem from the fact that when there was no language to speak in, one-to-one interactions were the enablers of the social process in any group.</w:t>
      </w:r>
    </w:p>
    <w:p w14:paraId="0D5A701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One of the key ways in which dyads indicate the history of human brain evolution is through the study of social cognition. Social cognition refers to the mental processes that enable individuals to understand</w:t>
      </w:r>
      <w:sdt>
        <w:sdtPr>
          <w:rPr>
            <w:rFonts w:ascii="Times New Roman" w:hAnsi="Times New Roman" w:cs="Times New Roman"/>
            <w:color w:val="000000" w:themeColor="text1"/>
            <w:sz w:val="24"/>
            <w:szCs w:val="24"/>
          </w:rPr>
          <w:tag w:val="goog_rdk_10"/>
          <w:id w:val="-1525628418"/>
        </w:sdtPr>
        <w:sdtContent/>
      </w:sdt>
      <w:sdt>
        <w:sdtPr>
          <w:rPr>
            <w:rFonts w:ascii="Times New Roman" w:hAnsi="Times New Roman" w:cs="Times New Roman"/>
            <w:color w:val="000000" w:themeColor="text1"/>
            <w:sz w:val="24"/>
            <w:szCs w:val="24"/>
          </w:rPr>
          <w:tag w:val="goog_rdk_11"/>
          <w:id w:val="-1557458978"/>
        </w:sdtPr>
        <w:sdtContent/>
      </w:sdt>
      <w:r w:rsidRPr="00623139">
        <w:rPr>
          <w:rFonts w:ascii="Times New Roman" w:eastAsia="Times New Roman" w:hAnsi="Times New Roman" w:cs="Times New Roman"/>
          <w:color w:val="000000" w:themeColor="text1"/>
          <w:sz w:val="24"/>
          <w:szCs w:val="24"/>
        </w:rPr>
        <w:t xml:space="preserve"> and interact with others in a social context. By observing dyadic interactions, researchers can gain insights into how the human brain has evolved to process social information and facilitate social interactions. Research has shown that the human brain is highly specialized and uniform in processing social information, such as facial expressions, body language, and vocal cues. This specialization is thought to have evolved in response to the need for early humans to navigate their social environments and form cooperative relationships with others when there was no language to speak in. </w:t>
      </w:r>
    </w:p>
    <w:p w14:paraId="618B899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communication dyads required in a group of hominids play a crucial role in shaping the size and structure of their brains. Studies have shown that species with more complex communication systems tend to have larger brains relative to their body size. This is because the mental mechanism of processing and interpretation of complex social cues and signals requires a larger brain capacity. For example, in a study published in the journal Nature Communications, researchers found that the size of the brain's prefrontal cortex, which is involved in social cognition and communication, is correlated with the complexity of social interactions in primates. This suggests that the evolution of larger brains and, to be more specific, larger pre-frontal cortexes in hominids was driven by the need to navigate more, and increasingly, complex social dynamics through effective communication. Also, the components of the brain that are involved in language processing, such as Broca's area and Wernicke's area, have been found to be more developed in species with advanced communication systems. </w:t>
      </w:r>
    </w:p>
    <w:p w14:paraId="412A07C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Compared with modern-day chimps, however, early hominins lived in larger groups. Whereas Chimps normally exist in groups of about 50, calculations by Dunbar suggest that Australopithecines lived in bands of 60 to 70 individuals.</w:t>
      </w:r>
      <w:r w:rsidRPr="00623139">
        <w:rPr>
          <w:rFonts w:ascii="Times New Roman" w:eastAsia="Times New Roman" w:hAnsi="Times New Roman" w:cs="Times New Roman"/>
          <w:color w:val="000000" w:themeColor="text1"/>
          <w:sz w:val="24"/>
          <w:szCs w:val="24"/>
          <w:vertAlign w:val="superscript"/>
        </w:rPr>
        <w:endnoteReference w:id="270"/>
      </w:r>
      <w:r w:rsidRPr="00623139">
        <w:rPr>
          <w:rFonts w:ascii="Times New Roman" w:eastAsia="Times New Roman" w:hAnsi="Times New Roman" w:cs="Times New Roman"/>
          <w:color w:val="000000" w:themeColor="text1"/>
          <w:sz w:val="24"/>
          <w:szCs w:val="24"/>
        </w:rPr>
        <w:t xml:space="preserve"> As compared to chimpanzees, therefore, even the earliest hominin species must have possessed a more developed social intelligence. The number of possible dyads among any N individuals is given by the formula (N</w:t>
      </w:r>
      <w:r w:rsidRPr="00623139">
        <w:rPr>
          <w:rFonts w:ascii="Times New Roman" w:eastAsia="Times New Roman" w:hAnsi="Times New Roman" w:cs="Times New Roman"/>
          <w:color w:val="000000" w:themeColor="text1"/>
          <w:sz w:val="24"/>
          <w:szCs w:val="24"/>
          <w:vertAlign w:val="superscript"/>
        </w:rPr>
        <w:t>2</w:t>
      </w:r>
      <w:r w:rsidRPr="00623139">
        <w:rPr>
          <w:rFonts w:ascii="Times New Roman" w:eastAsia="Times New Roman" w:hAnsi="Times New Roman" w:cs="Times New Roman"/>
          <w:color w:val="000000" w:themeColor="text1"/>
          <w:sz w:val="24"/>
          <w:szCs w:val="24"/>
        </w:rPr>
        <w:t xml:space="preserve"> - N)/2. Whereas chimps (at N = 50) must keep track of 1,225 dyadic relationships, </w:t>
      </w:r>
      <w:sdt>
        <w:sdtPr>
          <w:rPr>
            <w:rFonts w:ascii="Times New Roman" w:hAnsi="Times New Roman" w:cs="Times New Roman"/>
            <w:color w:val="000000" w:themeColor="text1"/>
            <w:sz w:val="24"/>
            <w:szCs w:val="24"/>
          </w:rPr>
          <w:tag w:val="goog_rdk_16"/>
          <w:id w:val="-1753653273"/>
        </w:sdtPr>
        <w:sdtContent/>
      </w:sdt>
      <w:sdt>
        <w:sdtPr>
          <w:rPr>
            <w:rFonts w:ascii="Times New Roman" w:hAnsi="Times New Roman" w:cs="Times New Roman"/>
            <w:color w:val="000000" w:themeColor="text1"/>
            <w:sz w:val="24"/>
            <w:szCs w:val="24"/>
          </w:rPr>
          <w:tag w:val="goog_rdk_17"/>
          <w:id w:val="1832791733"/>
        </w:sdtPr>
        <w:sdtContent/>
      </w:sdt>
      <w:r w:rsidRPr="00623139">
        <w:rPr>
          <w:rFonts w:ascii="Times New Roman" w:eastAsia="Times New Roman" w:hAnsi="Times New Roman" w:cs="Times New Roman"/>
          <w:color w:val="000000" w:themeColor="text1"/>
          <w:sz w:val="24"/>
          <w:szCs w:val="24"/>
        </w:rPr>
        <w:t>Australopithecines (at N = 65) had to manage 2,080, which requires greater cognitive ability. As a result, the average cranial capacity of Australopithecines was larger than that of chimps.</w:t>
      </w:r>
    </w:p>
    <w:p w14:paraId="047A01D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Despite their keen social intelligence, however, there is no evidence Australopithecines possessed much in the way of what we would call rationality. The frontal, temporal, and parietal lobes of the brain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loci of abstract reasoning and language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remained relatively undeveloped, and there is little evidence of any asymmetry between the right and left hemispheres, a definitive characteristic of hominins who manufacture tools. We must remember that this is the stage in which our predecessor just got down from the trees. Their hands were still forming up to have grips, even though they were getting into bipedalism slowly, freeing their hands. Expansion of the neocortex occurred mainly in those portions that dealt with sensory processing and probably involved a ‘rewiring’ of the brain to enable greater cortical control of emotional expression, both required for a life on the land.</w:t>
      </w:r>
    </w:p>
    <w:p w14:paraId="57A4673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Like modern chimps, the early Australopithecines could probably solve simple practical problems and learn through observation and imitation, but communication was restricted to simple vocalizations and gestures. Although modern chimps can be taught 150 to 200 symbols in the laboratory and can learn to string them together in sets of two or three, they display no awareness of word order (syntax), and over millions of years they have never used symbols on their own. Chimps do not even engage in spontaneous pointing, a behavior displayed by the youngest human children. There is another physiological characteristic in which hominins digressed from the time of chimpanzees during the </w:t>
      </w:r>
      <w:proofErr w:type="spellStart"/>
      <w:r w:rsidRPr="00623139">
        <w:rPr>
          <w:rFonts w:ascii="Times New Roman" w:eastAsia="Times New Roman" w:hAnsi="Times New Roman" w:cs="Times New Roman"/>
          <w:color w:val="000000" w:themeColor="text1"/>
          <w:sz w:val="24"/>
          <w:szCs w:val="24"/>
        </w:rPr>
        <w:t>prehabiline</w:t>
      </w:r>
      <w:proofErr w:type="spellEnd"/>
      <w:r w:rsidRPr="00623139">
        <w:rPr>
          <w:rFonts w:ascii="Times New Roman" w:eastAsia="Times New Roman" w:hAnsi="Times New Roman" w:cs="Times New Roman"/>
          <w:color w:val="000000" w:themeColor="text1"/>
          <w:sz w:val="24"/>
          <w:szCs w:val="24"/>
        </w:rPr>
        <w:t xml:space="preserve"> era. This is the </w:t>
      </w:r>
      <w:proofErr w:type="spellStart"/>
      <w:r w:rsidRPr="00623139">
        <w:rPr>
          <w:rFonts w:ascii="Times New Roman" w:eastAsia="Times New Roman" w:hAnsi="Times New Roman" w:cs="Times New Roman"/>
          <w:color w:val="000000" w:themeColor="text1"/>
          <w:sz w:val="24"/>
          <w:szCs w:val="24"/>
        </w:rPr>
        <w:t>prehabiline</w:t>
      </w:r>
      <w:proofErr w:type="spellEnd"/>
      <w:r w:rsidRPr="00623139">
        <w:rPr>
          <w:rFonts w:ascii="Times New Roman" w:eastAsia="Times New Roman" w:hAnsi="Times New Roman" w:cs="Times New Roman"/>
          <w:color w:val="000000" w:themeColor="text1"/>
          <w:sz w:val="24"/>
          <w:szCs w:val="24"/>
        </w:rPr>
        <w:t xml:space="preserve"> era, as mentioned earlier when they were yet to use tools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since when hominins started developing grips. </w:t>
      </w:r>
    </w:p>
    <w:p w14:paraId="5917D2D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roofErr w:type="spellStart"/>
      <w:r w:rsidRPr="00623139">
        <w:rPr>
          <w:rFonts w:ascii="Times New Roman" w:eastAsia="Times New Roman" w:hAnsi="Times New Roman" w:cs="Times New Roman"/>
          <w:color w:val="000000" w:themeColor="text1"/>
          <w:sz w:val="24"/>
          <w:szCs w:val="24"/>
        </w:rPr>
        <w:t>Prehabiline</w:t>
      </w:r>
      <w:proofErr w:type="spellEnd"/>
      <w:r w:rsidRPr="00623139">
        <w:rPr>
          <w:rFonts w:ascii="Times New Roman" w:eastAsia="Times New Roman" w:hAnsi="Times New Roman" w:cs="Times New Roman"/>
          <w:color w:val="000000" w:themeColor="text1"/>
          <w:sz w:val="24"/>
          <w:szCs w:val="24"/>
        </w:rPr>
        <w:t xml:space="preserve"> cognition is associated with what</w:t>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rPr>
        <w:t xml:space="preserve">some scholars call episodic culture, in which perceptions and behaviors flow largely in the present moment. Individuals have memories of concrete past episodes, they can recall prior experiences, and they can perceive ongoing social situations; but they lack semantic memory and abstract reasoning. </w:t>
      </w:r>
      <w:proofErr w:type="spellStart"/>
      <w:r w:rsidRPr="00623139">
        <w:rPr>
          <w:rFonts w:ascii="Times New Roman" w:eastAsia="Times New Roman" w:hAnsi="Times New Roman" w:cs="Times New Roman"/>
          <w:color w:val="000000" w:themeColor="text1"/>
          <w:sz w:val="24"/>
          <w:szCs w:val="24"/>
        </w:rPr>
        <w:t>Prehabiline</w:t>
      </w:r>
      <w:proofErr w:type="spellEnd"/>
      <w:r w:rsidRPr="00623139">
        <w:rPr>
          <w:rFonts w:ascii="Times New Roman" w:eastAsia="Times New Roman" w:hAnsi="Times New Roman" w:cs="Times New Roman"/>
          <w:color w:val="000000" w:themeColor="text1"/>
          <w:sz w:val="24"/>
          <w:szCs w:val="24"/>
        </w:rPr>
        <w:t xml:space="preserve"> society and its episodic culture dominated human life for 3.5 million years. Hominin life during the period was confined to Africa and yielded a population that numbered only in the thousands or tens of thousands of beings dispersed into small roaming groups. And both these facts last mentioned are not at all </w:t>
      </w:r>
      <w:sdt>
        <w:sdtPr>
          <w:rPr>
            <w:rFonts w:ascii="Times New Roman" w:hAnsi="Times New Roman" w:cs="Times New Roman"/>
            <w:color w:val="000000" w:themeColor="text1"/>
            <w:sz w:val="24"/>
            <w:szCs w:val="24"/>
          </w:rPr>
          <w:tag w:val="goog_rdk_18"/>
          <w:id w:val="900323780"/>
        </w:sdtPr>
        <w:sdtContent/>
      </w:sdt>
      <w:sdt>
        <w:sdtPr>
          <w:rPr>
            <w:rFonts w:ascii="Times New Roman" w:hAnsi="Times New Roman" w:cs="Times New Roman"/>
            <w:color w:val="000000" w:themeColor="text1"/>
            <w:sz w:val="24"/>
            <w:szCs w:val="24"/>
          </w:rPr>
          <w:tag w:val="goog_rdk_19"/>
          <w:id w:val="-1586834884"/>
        </w:sdtPr>
        <w:sdtContent/>
      </w:sdt>
      <w:sdt>
        <w:sdtPr>
          <w:rPr>
            <w:rFonts w:ascii="Times New Roman" w:hAnsi="Times New Roman" w:cs="Times New Roman"/>
            <w:color w:val="000000" w:themeColor="text1"/>
            <w:sz w:val="24"/>
            <w:szCs w:val="24"/>
          </w:rPr>
          <w:tag w:val="goog_rdk_20"/>
          <w:id w:val="-1438290645"/>
        </w:sdtPr>
        <w:sdtContent/>
      </w:sdt>
      <w:r w:rsidRPr="00623139">
        <w:rPr>
          <w:rFonts w:ascii="Times New Roman" w:eastAsia="Times New Roman" w:hAnsi="Times New Roman" w:cs="Times New Roman"/>
          <w:color w:val="000000" w:themeColor="text1"/>
          <w:sz w:val="24"/>
          <w:szCs w:val="24"/>
        </w:rPr>
        <w:t xml:space="preserve">counter-intuitive since they were yet to develop any language. During all this time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some 175,000 generations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no stone tools were produced.</w:t>
      </w:r>
    </w:p>
    <w:p w14:paraId="01FF53C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20 percent increase in the cranial capacity of Homo habilis is said to be associated with an expansion of group size to 70 or 80 individuals. The increase in group size was accompanied by a greater cognitive capacity to monitor the increased number of interpersonal dyads (2,775 at N = 75); it also necessitated a concomitant increase in the amount of time spent on grooming. The system of grooming or dyadic bonds that the primates cultivate cause the release of natural opiates in the brain, which in turn promote feelings of well-being and attraction and lead to social cohesion. For maximum group cohesion to be achieved, every group member must groom, or be groomed by, everyone else. As a result, group size is naturally limited by the amount of time individuals can afford to spend grooming each other rather than engaging in other essential behaviors such as sleeping, feeding, courting, and mating. Across primates, 20 percent seems to represent an upper threshold for time spent grooming. The group size characteristic of Homo habilis for the first time pushed grooming time above this threshold, and it is logically surmised that the Homo habilis developed some other social mechanisms and not only dyadic grooming, to maintain relationships. As we have seen in Chapter 9, progression to Homo erectus or Homo ergaster from Homo habilis accompanied a doubling of the cranial capacity. This enabled the increase in group size to 120 individuals with approximately 6000 dyads (N=110).</w:t>
      </w:r>
    </w:p>
    <w:p w14:paraId="3B3CAC9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size of the Neanderthal cranium expanded to reach volumes characteristic of our own species, although the physical organization of the brain remained distinct, with small and constricted frontal lobes. Nonetheless, the increase in average cranial capacity to around 1400 cc enabled group size to expand further, reaching 120 to 160 individuals and implying a need to manage some 9,730 separate dyadic relationships (N = 140).</w:t>
      </w:r>
    </w:p>
    <w:p w14:paraId="21B5ED6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With groups this large, the maintenance of cohesion could not possibly have relied on mutual grooming, as servicing so many relationships would have required around 40 percent of the group's entire time to be spent grooming, a percentage that is far too large to be feasible. Language, therefore, must by then have been the central mechanism maintaining social cohesion. Nonetheless, both the fossil and archaeological evidence suggest that Neanderthals were mimetic and nonverbal.</w:t>
      </w:r>
      <w:r w:rsidRPr="00623139">
        <w:rPr>
          <w:rFonts w:ascii="Times New Roman" w:eastAsia="Times New Roman" w:hAnsi="Times New Roman" w:cs="Times New Roman"/>
          <w:color w:val="000000" w:themeColor="text1"/>
          <w:sz w:val="24"/>
          <w:szCs w:val="24"/>
          <w:vertAlign w:val="superscript"/>
        </w:rPr>
        <w:endnoteReference w:id="271"/>
      </w:r>
      <w:r w:rsidRPr="00623139">
        <w:rPr>
          <w:rFonts w:ascii="Times New Roman" w:eastAsia="Times New Roman" w:hAnsi="Times New Roman" w:cs="Times New Roman"/>
          <w:color w:val="000000" w:themeColor="text1"/>
          <w:sz w:val="24"/>
          <w:szCs w:val="24"/>
        </w:rPr>
        <w:t xml:space="preserve"> </w:t>
      </w:r>
    </w:p>
    <w:p w14:paraId="5B618360" w14:textId="77777777" w:rsidR="00770742" w:rsidRPr="00623139" w:rsidRDefault="00770742" w:rsidP="00770742">
      <w:pPr>
        <w:pStyle w:val="Subheadingg"/>
        <w:rPr>
          <w:color w:val="000000" w:themeColor="text1"/>
        </w:rPr>
      </w:pPr>
      <w:bookmarkStart w:id="622" w:name="_Toc204187319"/>
      <w:bookmarkStart w:id="623" w:name="_Toc205200113"/>
      <w:bookmarkStart w:id="624" w:name="_Toc206584216"/>
      <w:r w:rsidRPr="00623139">
        <w:rPr>
          <w:color w:val="000000" w:themeColor="text1"/>
        </w:rPr>
        <w:t>DYADS, CIVILISATION AND STRESS</w:t>
      </w:r>
      <w:bookmarkEnd w:id="622"/>
      <w:bookmarkEnd w:id="623"/>
      <w:bookmarkEnd w:id="624"/>
    </w:p>
    <w:p w14:paraId="46F9D67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have already discussed the history of the increase in brain size from one species of hominins to the succeeding species. From the time of the Australopithecines, the hominin brain started developing marked difference with the brains of other apes. </w:t>
      </w:r>
      <w:sdt>
        <w:sdtPr>
          <w:rPr>
            <w:rFonts w:ascii="Times New Roman" w:hAnsi="Times New Roman" w:cs="Times New Roman"/>
            <w:color w:val="000000" w:themeColor="text1"/>
            <w:sz w:val="24"/>
            <w:szCs w:val="24"/>
          </w:rPr>
          <w:tag w:val="goog_rdk_59"/>
          <w:id w:val="-5365248"/>
        </w:sdtPr>
        <w:sdtContent/>
      </w:sdt>
      <w:sdt>
        <w:sdtPr>
          <w:rPr>
            <w:rFonts w:ascii="Times New Roman" w:hAnsi="Times New Roman" w:cs="Times New Roman"/>
            <w:color w:val="000000" w:themeColor="text1"/>
            <w:sz w:val="24"/>
            <w:szCs w:val="24"/>
          </w:rPr>
          <w:tag w:val="goog_rdk_60"/>
          <w:id w:val="-1388331833"/>
        </w:sdtPr>
        <w:sdtContent/>
      </w:sdt>
      <w:r w:rsidRPr="00623139">
        <w:rPr>
          <w:rFonts w:ascii="Times New Roman" w:eastAsia="Times New Roman" w:hAnsi="Times New Roman" w:cs="Times New Roman"/>
          <w:color w:val="000000" w:themeColor="text1"/>
          <w:sz w:val="24"/>
          <w:szCs w:val="24"/>
        </w:rPr>
        <w:t>For instance, the neocortex had begun to expand, reorganizing its functions away from visual processing toward other regions of the brain.</w:t>
      </w:r>
      <w:r w:rsidRPr="00623139">
        <w:rPr>
          <w:rFonts w:ascii="Times New Roman" w:eastAsia="Times New Roman" w:hAnsi="Times New Roman" w:cs="Times New Roman"/>
          <w:color w:val="000000" w:themeColor="text1"/>
          <w:sz w:val="24"/>
          <w:szCs w:val="24"/>
          <w:vertAlign w:val="superscript"/>
        </w:rPr>
        <w:endnoteReference w:id="272"/>
      </w:r>
    </w:p>
    <w:p w14:paraId="79A6405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Let us fast forward a bit.</w:t>
      </w:r>
    </w:p>
    <w:p w14:paraId="7A00308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From here, the brains of hominins grew bigger and bigger, reaching more than 1,000 ml by 500,000 years ago. Early Homo sapiens had brains within the range of those of today’s humans, averaging 1,200 cc or more. As our cultural and linguistic complexity, dietary needs and </w:t>
      </w:r>
      <w:sdt>
        <w:sdtPr>
          <w:rPr>
            <w:rFonts w:ascii="Times New Roman" w:hAnsi="Times New Roman" w:cs="Times New Roman"/>
            <w:color w:val="000000" w:themeColor="text1"/>
            <w:sz w:val="24"/>
            <w:szCs w:val="24"/>
          </w:rPr>
          <w:tag w:val="goog_rdk_61"/>
          <w:id w:val="1118561477"/>
        </w:sdtPr>
        <w:sdtContent/>
      </w:sdt>
      <w:sdt>
        <w:sdtPr>
          <w:rPr>
            <w:rFonts w:ascii="Times New Roman" w:hAnsi="Times New Roman" w:cs="Times New Roman"/>
            <w:color w:val="000000" w:themeColor="text1"/>
            <w:sz w:val="24"/>
            <w:szCs w:val="24"/>
          </w:rPr>
          <w:tag w:val="goog_rdk_62"/>
          <w:id w:val="-1263136001"/>
        </w:sdtPr>
        <w:sdtContent/>
      </w:sdt>
      <w:r w:rsidRPr="00623139">
        <w:rPr>
          <w:rFonts w:ascii="Times New Roman" w:eastAsia="Times New Roman" w:hAnsi="Times New Roman" w:cs="Times New Roman"/>
          <w:color w:val="000000" w:themeColor="text1"/>
          <w:sz w:val="24"/>
          <w:szCs w:val="24"/>
        </w:rPr>
        <w:t>technological capabilities advanced</w:t>
      </w:r>
      <w:sdt>
        <w:sdtPr>
          <w:rPr>
            <w:rFonts w:ascii="Times New Roman" w:hAnsi="Times New Roman" w:cs="Times New Roman"/>
            <w:color w:val="000000" w:themeColor="text1"/>
            <w:sz w:val="24"/>
            <w:szCs w:val="24"/>
          </w:rPr>
          <w:tag w:val="goog_rdk_63"/>
          <w:id w:val="-127092604"/>
        </w:sdtPr>
        <w:sdtContent/>
      </w:sdt>
      <w:sdt>
        <w:sdtPr>
          <w:rPr>
            <w:rFonts w:ascii="Times New Roman" w:hAnsi="Times New Roman" w:cs="Times New Roman"/>
            <w:color w:val="000000" w:themeColor="text1"/>
            <w:sz w:val="24"/>
            <w:szCs w:val="24"/>
          </w:rPr>
          <w:tag w:val="goog_rdk_64"/>
          <w:id w:val="132687884"/>
        </w:sdtPr>
        <w:sdtContent/>
      </w:sdt>
      <w:r w:rsidRPr="00623139">
        <w:rPr>
          <w:rFonts w:ascii="Times New Roman" w:eastAsia="Times New Roman" w:hAnsi="Times New Roman" w:cs="Times New Roman"/>
          <w:color w:val="000000" w:themeColor="text1"/>
          <w:sz w:val="24"/>
          <w:szCs w:val="24"/>
        </w:rPr>
        <w:t xml:space="preserve"> significantly forward at this stage, our brains grew to accommodate </w:t>
      </w:r>
      <w:sdt>
        <w:sdtPr>
          <w:rPr>
            <w:rFonts w:ascii="Times New Roman" w:hAnsi="Times New Roman" w:cs="Times New Roman"/>
            <w:color w:val="000000" w:themeColor="text1"/>
            <w:sz w:val="24"/>
            <w:szCs w:val="24"/>
          </w:rPr>
          <w:tag w:val="goog_rdk_65"/>
          <w:id w:val="712692400"/>
        </w:sdtPr>
        <w:sdtContent/>
      </w:sdt>
      <w:sdt>
        <w:sdtPr>
          <w:rPr>
            <w:rFonts w:ascii="Times New Roman" w:hAnsi="Times New Roman" w:cs="Times New Roman"/>
            <w:color w:val="000000" w:themeColor="text1"/>
            <w:sz w:val="24"/>
            <w:szCs w:val="24"/>
          </w:rPr>
          <w:tag w:val="goog_rdk_66"/>
          <w:id w:val="91515574"/>
        </w:sdtPr>
        <w:sdtContent/>
      </w:sdt>
      <w:r w:rsidRPr="00623139">
        <w:rPr>
          <w:rFonts w:ascii="Times New Roman" w:eastAsia="Times New Roman" w:hAnsi="Times New Roman" w:cs="Times New Roman"/>
          <w:color w:val="000000" w:themeColor="text1"/>
          <w:sz w:val="24"/>
          <w:szCs w:val="24"/>
        </w:rPr>
        <w:t xml:space="preserve">these changes. </w:t>
      </w:r>
      <w:sdt>
        <w:sdtPr>
          <w:rPr>
            <w:rFonts w:ascii="Times New Roman" w:hAnsi="Times New Roman" w:cs="Times New Roman"/>
            <w:color w:val="000000" w:themeColor="text1"/>
            <w:sz w:val="24"/>
            <w:szCs w:val="24"/>
          </w:rPr>
          <w:tag w:val="goog_rdk_67"/>
          <w:id w:val="39407185"/>
        </w:sdtPr>
        <w:sdtContent/>
      </w:sdt>
      <w:sdt>
        <w:sdtPr>
          <w:rPr>
            <w:rFonts w:ascii="Times New Roman" w:hAnsi="Times New Roman" w:cs="Times New Roman"/>
            <w:color w:val="000000" w:themeColor="text1"/>
            <w:sz w:val="24"/>
            <w:szCs w:val="24"/>
          </w:rPr>
          <w:tag w:val="goog_rdk_68"/>
          <w:id w:val="-587234367"/>
        </w:sdtPr>
        <w:sdtContent/>
      </w:sdt>
      <w:r w:rsidRPr="00623139">
        <w:rPr>
          <w:rFonts w:ascii="Times New Roman" w:eastAsia="Times New Roman" w:hAnsi="Times New Roman" w:cs="Times New Roman"/>
          <w:color w:val="000000" w:themeColor="text1"/>
          <w:sz w:val="24"/>
          <w:szCs w:val="24"/>
        </w:rPr>
        <w:t>The shape changes we see accentuate the regions related to depth of planning, communication, problem solving and other more advanced cognitive functions.</w:t>
      </w:r>
      <w:r w:rsidRPr="00623139">
        <w:rPr>
          <w:rFonts w:ascii="Times New Roman" w:eastAsia="Times New Roman" w:hAnsi="Times New Roman" w:cs="Times New Roman"/>
          <w:color w:val="000000" w:themeColor="text1"/>
          <w:sz w:val="24"/>
          <w:szCs w:val="24"/>
          <w:vertAlign w:val="superscript"/>
        </w:rPr>
        <w:endnoteReference w:id="273"/>
      </w:r>
    </w:p>
    <w:p w14:paraId="7451EDD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However, the past 10,000 years of human existence </w:t>
      </w:r>
      <w:sdt>
        <w:sdtPr>
          <w:rPr>
            <w:rFonts w:ascii="Times New Roman" w:hAnsi="Times New Roman" w:cs="Times New Roman"/>
            <w:color w:val="000000" w:themeColor="text1"/>
            <w:sz w:val="24"/>
            <w:szCs w:val="24"/>
          </w:rPr>
          <w:tag w:val="goog_rdk_69"/>
          <w:id w:val="996933865"/>
        </w:sdtPr>
        <w:sdtContent/>
      </w:sdt>
      <w:r w:rsidRPr="00623139">
        <w:rPr>
          <w:rFonts w:ascii="Times New Roman" w:eastAsia="Times New Roman" w:hAnsi="Times New Roman" w:cs="Times New Roman"/>
          <w:color w:val="000000" w:themeColor="text1"/>
          <w:sz w:val="24"/>
          <w:szCs w:val="24"/>
        </w:rPr>
        <w:t xml:space="preserve">actually shrank our brains. This is a debatable issue but, so far, the majority of scholars subscribe to the contention that there is no doubt about the decrease but the only questions are when and </w:t>
      </w:r>
      <w:proofErr w:type="spellStart"/>
      <w:r w:rsidRPr="00623139">
        <w:rPr>
          <w:rFonts w:ascii="Times New Roman" w:eastAsia="Times New Roman" w:hAnsi="Times New Roman" w:cs="Times New Roman"/>
          <w:color w:val="000000" w:themeColor="text1"/>
          <w:sz w:val="24"/>
          <w:szCs w:val="24"/>
        </w:rPr>
        <w:t>whey</w:t>
      </w:r>
      <w:proofErr w:type="spellEnd"/>
      <w:r w:rsidRPr="00623139">
        <w:rPr>
          <w:rFonts w:ascii="Times New Roman" w:eastAsia="Times New Roman" w:hAnsi="Times New Roman" w:cs="Times New Roman"/>
          <w:color w:val="000000" w:themeColor="text1"/>
          <w:sz w:val="24"/>
          <w:szCs w:val="24"/>
        </w:rPr>
        <w:t>. This idea is at least 90 years old. As far back as in 1934, Von Bonin wrote, ‘there is a definite indication of a decrease at least in Europe within the last 10,000 or 20,000 years. In a study, it is said that the modern human has an average cranial capacity of 1300 cc - 1350cc whereas the size hovered around the averages of 1,459cc for the late Neanderthals, 1,464 cc for early Homo sapiens (between 300,000 -129,000 years ago), 1,458 cc for Homo sapiens from 1,29,000 -11,700 years ago, and 1,455 cc even for Homo sapiens from 11,700-1000 years ago.</w:t>
      </w:r>
      <w:r w:rsidRPr="00623139">
        <w:rPr>
          <w:rStyle w:val="EndnoteReference"/>
          <w:rFonts w:ascii="Times New Roman" w:eastAsia="Times New Roman" w:hAnsi="Times New Roman" w:cs="Times New Roman"/>
          <w:color w:val="000000" w:themeColor="text1"/>
          <w:sz w:val="24"/>
          <w:szCs w:val="24"/>
        </w:rPr>
        <w:endnoteReference w:id="274"/>
      </w:r>
      <w:r w:rsidRPr="00623139">
        <w:rPr>
          <w:rFonts w:ascii="Times New Roman" w:eastAsia="Times New Roman" w:hAnsi="Times New Roman" w:cs="Times New Roman"/>
          <w:color w:val="000000" w:themeColor="text1"/>
          <w:sz w:val="24"/>
          <w:szCs w:val="24"/>
        </w:rPr>
        <w:t xml:space="preserve"> Some scholars claim that the brain size started shrinking since the beginning of the agricultural era and limited nutrition in agricultural populations may have been an important driver of this trend. Industrial societies in the past 100 years, however, have seen brain size rebound, as childhood nutrition increased and disease declined.</w:t>
      </w:r>
      <w:r w:rsidRPr="00623139">
        <w:rPr>
          <w:rFonts w:ascii="Times New Roman" w:eastAsia="Times New Roman" w:hAnsi="Times New Roman" w:cs="Times New Roman"/>
          <w:color w:val="000000" w:themeColor="text1"/>
          <w:sz w:val="24"/>
          <w:szCs w:val="24"/>
          <w:vertAlign w:val="superscript"/>
        </w:rPr>
        <w:endnoteReference w:id="275"/>
      </w:r>
      <w:r w:rsidRPr="00623139">
        <w:rPr>
          <w:rFonts w:ascii="Times New Roman" w:eastAsia="Times New Roman" w:hAnsi="Times New Roman" w:cs="Times New Roman"/>
          <w:color w:val="000000" w:themeColor="text1"/>
          <w:sz w:val="24"/>
          <w:szCs w:val="24"/>
        </w:rPr>
        <w:t xml:space="preserve"> This shrinkage (</w:t>
      </w:r>
      <w:sdt>
        <w:sdtPr>
          <w:rPr>
            <w:rFonts w:ascii="Times New Roman" w:hAnsi="Times New Roman" w:cs="Times New Roman"/>
            <w:color w:val="000000" w:themeColor="text1"/>
            <w:sz w:val="24"/>
            <w:szCs w:val="24"/>
          </w:rPr>
          <w:tag w:val="goog_rdk_72"/>
          <w:id w:val="587114999"/>
        </w:sdtPr>
        <w:sdtContent/>
      </w:sdt>
      <w:sdt>
        <w:sdtPr>
          <w:rPr>
            <w:rFonts w:ascii="Times New Roman" w:hAnsi="Times New Roman" w:cs="Times New Roman"/>
            <w:color w:val="000000" w:themeColor="text1"/>
            <w:sz w:val="24"/>
            <w:szCs w:val="24"/>
          </w:rPr>
          <w:tag w:val="goog_rdk_73"/>
          <w:id w:val="-607591002"/>
        </w:sdtPr>
        <w:sdtContent/>
      </w:sdt>
      <w:r w:rsidRPr="00623139">
        <w:rPr>
          <w:rFonts w:ascii="Times New Roman" w:eastAsia="Times New Roman" w:hAnsi="Times New Roman" w:cs="Times New Roman"/>
          <w:color w:val="000000" w:themeColor="text1"/>
          <w:sz w:val="24"/>
          <w:szCs w:val="24"/>
        </w:rPr>
        <w:t xml:space="preserve">or, rather, </w:t>
      </w:r>
      <w:proofErr w:type="spellStart"/>
      <w:r w:rsidRPr="00623139">
        <w:rPr>
          <w:rFonts w:ascii="Times New Roman" w:eastAsia="Times New Roman" w:hAnsi="Times New Roman" w:cs="Times New Roman"/>
          <w:color w:val="000000" w:themeColor="text1"/>
          <w:sz w:val="24"/>
          <w:szCs w:val="24"/>
        </w:rPr>
        <w:t>stabilisation</w:t>
      </w:r>
      <w:proofErr w:type="spellEnd"/>
      <w:r w:rsidRPr="00623139">
        <w:rPr>
          <w:rFonts w:ascii="Times New Roman" w:eastAsia="Times New Roman" w:hAnsi="Times New Roman" w:cs="Times New Roman"/>
          <w:color w:val="000000" w:themeColor="text1"/>
          <w:sz w:val="24"/>
          <w:szCs w:val="24"/>
        </w:rPr>
        <w:t xml:space="preserve"> of the size) is often termed as an irony of evolution. But</w:t>
      </w:r>
      <w:sdt>
        <w:sdtPr>
          <w:rPr>
            <w:rFonts w:ascii="Times New Roman" w:hAnsi="Times New Roman" w:cs="Times New Roman"/>
            <w:color w:val="000000" w:themeColor="text1"/>
            <w:sz w:val="24"/>
            <w:szCs w:val="24"/>
          </w:rPr>
          <w:tag w:val="goog_rdk_74"/>
          <w:id w:val="1009176799"/>
        </w:sdtPr>
        <w:sdtContent/>
      </w:sdt>
      <w:sdt>
        <w:sdtPr>
          <w:rPr>
            <w:rFonts w:ascii="Times New Roman" w:hAnsi="Times New Roman" w:cs="Times New Roman"/>
            <w:color w:val="000000" w:themeColor="text1"/>
            <w:sz w:val="24"/>
            <w:szCs w:val="24"/>
          </w:rPr>
          <w:tag w:val="goog_rdk_75"/>
          <w:id w:val="1649399556"/>
        </w:sdtPr>
        <w:sdtContent/>
      </w:sdt>
      <w:r w:rsidRPr="00623139">
        <w:rPr>
          <w:rFonts w:ascii="Times New Roman" w:eastAsia="Times New Roman" w:hAnsi="Times New Roman" w:cs="Times New Roman"/>
          <w:color w:val="000000" w:themeColor="text1"/>
          <w:sz w:val="24"/>
          <w:szCs w:val="24"/>
        </w:rPr>
        <w:t xml:space="preserve"> is it really so?</w:t>
      </w:r>
    </w:p>
    <w:p w14:paraId="061DA89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Of course, nobody can say anything about the exact reason for evolution to behave so weirdly. But some other possibilities need to be explored before we term it merely as an irony. Let us look back at our sociological eras. The timing is truly interesting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just the beginning of the agricultural era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since then the human brain is shrinking. But in a history of evolution spanning 5.6 million years, can there be any factor that leaves instant imprints on the evolutionary scenario? As per the cosmic calendar of the universe since creation as drawn up by Carl Sagan, in which the present time is 00:00 midnight of the last day of the year beginning in creation of universe 13.82 billion years ago, humans and chimps diverged at 9:</w:t>
      </w:r>
      <w:sdt>
        <w:sdtPr>
          <w:rPr>
            <w:rFonts w:ascii="Times New Roman" w:hAnsi="Times New Roman" w:cs="Times New Roman"/>
            <w:color w:val="000000" w:themeColor="text1"/>
            <w:sz w:val="24"/>
            <w:szCs w:val="24"/>
          </w:rPr>
          <w:tag w:val="goog_rdk_76"/>
          <w:id w:val="934488599"/>
        </w:sdtPr>
        <w:sdtContent/>
      </w:sdt>
      <w:sdt>
        <w:sdtPr>
          <w:rPr>
            <w:rFonts w:ascii="Times New Roman" w:hAnsi="Times New Roman" w:cs="Times New Roman"/>
            <w:color w:val="000000" w:themeColor="text1"/>
            <w:sz w:val="24"/>
            <w:szCs w:val="24"/>
          </w:rPr>
          <w:tag w:val="goog_rdk_77"/>
          <w:id w:val="-250125397"/>
        </w:sdtPr>
        <w:sdtContent/>
      </w:sdt>
      <w:r w:rsidRPr="00623139">
        <w:rPr>
          <w:rFonts w:ascii="Times New Roman" w:eastAsia="Times New Roman" w:hAnsi="Times New Roman" w:cs="Times New Roman"/>
          <w:color w:val="000000" w:themeColor="text1"/>
          <w:sz w:val="24"/>
          <w:szCs w:val="24"/>
        </w:rPr>
        <w:t>11 pm on the 31</w:t>
      </w:r>
      <w:r w:rsidRPr="00623139">
        <w:rPr>
          <w:rFonts w:ascii="Times New Roman" w:eastAsia="Times New Roman" w:hAnsi="Times New Roman" w:cs="Times New Roman"/>
          <w:color w:val="000000" w:themeColor="text1"/>
          <w:sz w:val="24"/>
          <w:szCs w:val="24"/>
          <w:vertAlign w:val="superscript"/>
        </w:rPr>
        <w:t>st</w:t>
      </w:r>
      <w:sdt>
        <w:sdtPr>
          <w:rPr>
            <w:rFonts w:ascii="Times New Roman" w:hAnsi="Times New Roman" w:cs="Times New Roman"/>
            <w:color w:val="000000" w:themeColor="text1"/>
            <w:sz w:val="24"/>
            <w:szCs w:val="24"/>
          </w:rPr>
          <w:tag w:val="goog_rdk_78"/>
          <w:id w:val="294881707"/>
        </w:sdtPr>
        <w:sdtContent/>
      </w:sdt>
      <w:sdt>
        <w:sdtPr>
          <w:rPr>
            <w:rFonts w:ascii="Times New Roman" w:hAnsi="Times New Roman" w:cs="Times New Roman"/>
            <w:color w:val="000000" w:themeColor="text1"/>
            <w:sz w:val="24"/>
            <w:szCs w:val="24"/>
          </w:rPr>
          <w:tag w:val="goog_rdk_79"/>
          <w:id w:val="-1202938149"/>
        </w:sdtPr>
        <w:sdtContent/>
      </w:sdt>
      <w:r w:rsidRPr="00623139">
        <w:rPr>
          <w:rFonts w:ascii="Times New Roman" w:eastAsia="Times New Roman" w:hAnsi="Times New Roman" w:cs="Times New Roman"/>
          <w:color w:val="000000" w:themeColor="text1"/>
          <w:sz w:val="24"/>
          <w:szCs w:val="24"/>
        </w:rPr>
        <w:t xml:space="preserve"> of December whereas agricultural begins at 11:59:32 pm. And this beginning of brain shrinkage happens immediately thereafter. It’s too short a span to have an evolutionary impact.</w:t>
      </w:r>
      <w:r w:rsidRPr="00623139">
        <w:rPr>
          <w:rStyle w:val="EndnoteReference"/>
          <w:rFonts w:ascii="Times New Roman" w:eastAsia="Times New Roman" w:hAnsi="Times New Roman" w:cs="Times New Roman"/>
          <w:color w:val="000000" w:themeColor="text1"/>
          <w:sz w:val="24"/>
          <w:szCs w:val="24"/>
        </w:rPr>
        <w:endnoteReference w:id="276"/>
      </w:r>
      <w:r w:rsidRPr="00623139">
        <w:rPr>
          <w:rFonts w:ascii="Times New Roman" w:eastAsia="Times New Roman" w:hAnsi="Times New Roman" w:cs="Times New Roman"/>
          <w:color w:val="000000" w:themeColor="text1"/>
          <w:sz w:val="24"/>
          <w:szCs w:val="24"/>
        </w:rPr>
        <w:t xml:space="preserve"> The cosmic calendar of Carl Sagan is included in this book as Appendix II.</w:t>
      </w:r>
    </w:p>
    <w:p w14:paraId="3AD8B8B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Another fact that militates against this agricultural-based theory is that during the agricultural era, humans experienced many awesome advancements, most of which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are still banking upon. And it is not very logical to believe that humans made awesome advancements with deficit in nutrition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that goes against all rational ideas. So, can we think of some other explanation that set in long before this starting point of this brain shrinkage. Can it be the dyads? Can it tell us something about why humans of today are so stressed out? </w:t>
      </w:r>
    </w:p>
    <w:p w14:paraId="2732150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Now let us come to another possibility that many scholars have advanced — that language was caused by tools.</w:t>
      </w:r>
    </w:p>
    <w:p w14:paraId="475C6B6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Originally, large brains were thought to be essential for the making of stone tools, and this is why Homo habilis (skillful man) was thought to be the starting point of our Homo genus some 2.5 million years ago. </w:t>
      </w:r>
      <w:sdt>
        <w:sdtPr>
          <w:rPr>
            <w:rFonts w:ascii="Times New Roman" w:hAnsi="Times New Roman" w:cs="Times New Roman"/>
            <w:color w:val="000000" w:themeColor="text1"/>
            <w:sz w:val="24"/>
            <w:szCs w:val="24"/>
          </w:rPr>
          <w:tag w:val="goog_rdk_80"/>
          <w:id w:val="-811557643"/>
        </w:sdtPr>
        <w:sdtContent/>
      </w:sdt>
      <w:sdt>
        <w:sdtPr>
          <w:rPr>
            <w:rFonts w:ascii="Times New Roman" w:hAnsi="Times New Roman" w:cs="Times New Roman"/>
            <w:color w:val="000000" w:themeColor="text1"/>
            <w:sz w:val="24"/>
            <w:szCs w:val="24"/>
          </w:rPr>
          <w:tag w:val="goog_rdk_81"/>
          <w:id w:val="-1069812954"/>
        </w:sdtPr>
        <w:sdtContent/>
      </w:sdt>
      <w:r w:rsidRPr="00623139">
        <w:rPr>
          <w:rFonts w:ascii="Times New Roman" w:eastAsia="Times New Roman" w:hAnsi="Times New Roman" w:cs="Times New Roman"/>
          <w:color w:val="000000" w:themeColor="text1"/>
          <w:sz w:val="24"/>
          <w:szCs w:val="24"/>
        </w:rPr>
        <w:t xml:space="preserve">But hominins living 3.3 million years ago were already </w:t>
      </w:r>
      <w:hyperlink r:id="rId219">
        <w:r w:rsidRPr="00623139">
          <w:rPr>
            <w:rFonts w:ascii="Times New Roman" w:eastAsia="Times New Roman" w:hAnsi="Times New Roman" w:cs="Times New Roman"/>
            <w:color w:val="000000" w:themeColor="text1"/>
            <w:sz w:val="24"/>
            <w:szCs w:val="24"/>
          </w:rPr>
          <w:t>using stone tools</w:t>
        </w:r>
      </w:hyperlink>
      <w:r w:rsidRPr="00623139">
        <w:rPr>
          <w:rFonts w:ascii="Times New Roman" w:eastAsia="Times New Roman" w:hAnsi="Times New Roman" w:cs="Times New Roman"/>
          <w:color w:val="000000" w:themeColor="text1"/>
          <w:sz w:val="24"/>
          <w:szCs w:val="24"/>
        </w:rPr>
        <w:t xml:space="preserve">, around half a million years before the Homo genus evolved. I am talking about the </w:t>
      </w:r>
      <w:proofErr w:type="spellStart"/>
      <w:r w:rsidRPr="00623139">
        <w:rPr>
          <w:rFonts w:ascii="Times New Roman" w:eastAsia="Times New Roman" w:hAnsi="Times New Roman" w:cs="Times New Roman"/>
          <w:color w:val="000000" w:themeColor="text1"/>
          <w:sz w:val="24"/>
          <w:szCs w:val="24"/>
        </w:rPr>
        <w:t>prehabiline</w:t>
      </w:r>
      <w:proofErr w:type="spellEnd"/>
      <w:r w:rsidRPr="00623139">
        <w:rPr>
          <w:rFonts w:ascii="Times New Roman" w:eastAsia="Times New Roman" w:hAnsi="Times New Roman" w:cs="Times New Roman"/>
          <w:color w:val="000000" w:themeColor="text1"/>
          <w:sz w:val="24"/>
          <w:szCs w:val="24"/>
        </w:rPr>
        <w:t xml:space="preserve"> times! </w:t>
      </w:r>
      <w:sdt>
        <w:sdtPr>
          <w:rPr>
            <w:rFonts w:ascii="Times New Roman" w:hAnsi="Times New Roman" w:cs="Times New Roman"/>
            <w:color w:val="000000" w:themeColor="text1"/>
            <w:sz w:val="24"/>
            <w:szCs w:val="24"/>
          </w:rPr>
          <w:tag w:val="goog_rdk_82"/>
          <w:id w:val="2146929141"/>
        </w:sdtPr>
        <w:sdtContent/>
      </w:sdt>
      <w:sdt>
        <w:sdtPr>
          <w:rPr>
            <w:rFonts w:ascii="Times New Roman" w:hAnsi="Times New Roman" w:cs="Times New Roman"/>
            <w:color w:val="000000" w:themeColor="text1"/>
            <w:sz w:val="24"/>
            <w:szCs w:val="24"/>
          </w:rPr>
          <w:tag w:val="goog_rdk_83"/>
          <w:id w:val="-586150164"/>
        </w:sdtPr>
        <w:sdtContent/>
      </w:sdt>
      <w:r w:rsidRPr="00623139">
        <w:rPr>
          <w:rFonts w:ascii="Times New Roman" w:eastAsia="Times New Roman" w:hAnsi="Times New Roman" w:cs="Times New Roman"/>
          <w:color w:val="000000" w:themeColor="text1"/>
          <w:sz w:val="24"/>
          <w:szCs w:val="24"/>
        </w:rPr>
        <w:t xml:space="preserve">And the last 10,000 years have seen a phenomenal and exponential growth in the range, complexity and quality of tools. So, even tools cannot explain the changes in brain-size. But this can be explained on the basis of the size of social groups humans have lived with </w:t>
      </w:r>
      <w:sdt>
        <w:sdtPr>
          <w:rPr>
            <w:rFonts w:ascii="Times New Roman" w:hAnsi="Times New Roman" w:cs="Times New Roman"/>
            <w:color w:val="000000" w:themeColor="text1"/>
            <w:sz w:val="24"/>
            <w:szCs w:val="24"/>
          </w:rPr>
          <w:tag w:val="goog_rdk_84"/>
          <w:id w:val="-589849470"/>
        </w:sdtPr>
        <w:sdtContent/>
      </w:sdt>
      <w:sdt>
        <w:sdtPr>
          <w:rPr>
            <w:rFonts w:ascii="Times New Roman" w:hAnsi="Times New Roman" w:cs="Times New Roman"/>
            <w:color w:val="000000" w:themeColor="text1"/>
            <w:sz w:val="24"/>
            <w:szCs w:val="24"/>
          </w:rPr>
          <w:tag w:val="goog_rdk_85"/>
          <w:id w:val="2092038195"/>
        </w:sdtPr>
        <w:sdtContent/>
      </w:sdt>
      <w:r w:rsidRPr="00623139">
        <w:rPr>
          <w:rFonts w:ascii="Times New Roman" w:eastAsia="Times New Roman" w:hAnsi="Times New Roman" w:cs="Times New Roman"/>
          <w:color w:val="000000" w:themeColor="text1"/>
          <w:sz w:val="24"/>
          <w:szCs w:val="24"/>
        </w:rPr>
        <w:t xml:space="preserve">throughout its existence. And language cannot be caused by tools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if at all, some kind of language has to precede tools since tools come from abstract thinking and reasoning that cannot come without language, even if it’s of guttural sounds.</w:t>
      </w:r>
    </w:p>
    <w:p w14:paraId="3F91366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Now we come to the possibility of an explanation based on dyads of communication. Human society rewards individuals who can handle complex social interactions and interact with and control large groups of people. Extreme examples of this power are comedians who can entertain a full stadium of 70,000 people; or, politicians who, through their rhetoric and charm, convince millions of us to vote for them so they can run (or, as per another version, ruin!) our lives; or, film artists, who get millions of dollars every day for their performances on and off stage; or, singers who can make a 100,000 strong crowd literally dance to their tune. Intelligence, </w:t>
      </w:r>
      <w:proofErr w:type="spellStart"/>
      <w:r w:rsidRPr="00623139">
        <w:rPr>
          <w:rFonts w:ascii="Times New Roman" w:eastAsia="Times New Roman" w:hAnsi="Times New Roman" w:cs="Times New Roman"/>
          <w:color w:val="000000" w:themeColor="text1"/>
          <w:sz w:val="24"/>
          <w:szCs w:val="24"/>
        </w:rPr>
        <w:t>humour</w:t>
      </w:r>
      <w:proofErr w:type="spellEnd"/>
      <w:r w:rsidRPr="00623139">
        <w:rPr>
          <w:rFonts w:ascii="Times New Roman" w:eastAsia="Times New Roman" w:hAnsi="Times New Roman" w:cs="Times New Roman"/>
          <w:color w:val="000000" w:themeColor="text1"/>
          <w:sz w:val="24"/>
          <w:szCs w:val="24"/>
        </w:rPr>
        <w:t>, charisma, and very special skills in different forms of entertainment are used by humans to gain a greater share of resources for themselves and their family. In fact, many scientists now think this is exactly why we evolved a very large brain.</w:t>
      </w:r>
      <w:r w:rsidRPr="00623139">
        <w:rPr>
          <w:rFonts w:ascii="Times New Roman" w:eastAsia="Times New Roman" w:hAnsi="Times New Roman" w:cs="Times New Roman"/>
          <w:noProof/>
          <w:color w:val="000000" w:themeColor="text1"/>
          <w:sz w:val="24"/>
          <w:szCs w:val="24"/>
          <w:lang w:bidi="hi-IN"/>
        </w:rPr>
        <w:drawing>
          <wp:inline distT="0" distB="0" distL="0" distR="0" wp14:anchorId="5755EC78" wp14:editId="165DA272">
            <wp:extent cx="9525" cy="9525"/>
            <wp:effectExtent l="0" t="0" r="0" b="0"/>
            <wp:docPr id="187877031" name="image1.gif" descr="The Conversation"/>
            <wp:cNvGraphicFramePr/>
            <a:graphic xmlns:a="http://schemas.openxmlformats.org/drawingml/2006/main">
              <a:graphicData uri="http://schemas.openxmlformats.org/drawingml/2006/picture">
                <pic:pic xmlns:pic="http://schemas.openxmlformats.org/drawingml/2006/picture">
                  <pic:nvPicPr>
                    <pic:cNvPr id="0" name="image1.gif" descr="The Conversation"/>
                    <pic:cNvPicPr preferRelativeResize="0"/>
                  </pic:nvPicPr>
                  <pic:blipFill>
                    <a:blip r:embed="rId220"/>
                    <a:srcRect/>
                    <a:stretch>
                      <a:fillRect/>
                    </a:stretch>
                  </pic:blipFill>
                  <pic:spPr>
                    <a:xfrm>
                      <a:off x="0" y="0"/>
                      <a:ext cx="9525" cy="9525"/>
                    </a:xfrm>
                    <a:prstGeom prst="rect">
                      <a:avLst/>
                    </a:prstGeom>
                    <a:ln/>
                  </pic:spPr>
                </pic:pic>
              </a:graphicData>
            </a:graphic>
          </wp:inline>
        </w:drawing>
      </w:r>
    </w:p>
    <w:p w14:paraId="40E1853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Existing in a large social group is very mentally taxing since one has to be in social interactions with other humans. In other words, it is stressful. Those who are better at playing the social game will have more access to mates and resources and will be more likely to reproduce. As the groups get larger, so the computational power needed to keep up with the interconnections grows exponentially, as does the stress.</w:t>
      </w:r>
    </w:p>
    <w:p w14:paraId="26C0100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 Our hominin ancestors with larger brains would have been better at hunting and gathering food, better at sharing the spoils, and better at fighting off predators. Yet there </w:t>
      </w:r>
      <w:sdt>
        <w:sdtPr>
          <w:rPr>
            <w:rFonts w:ascii="Times New Roman" w:hAnsi="Times New Roman" w:cs="Times New Roman"/>
            <w:color w:val="000000" w:themeColor="text1"/>
            <w:sz w:val="24"/>
            <w:szCs w:val="24"/>
          </w:rPr>
          <w:tag w:val="goog_rdk_92"/>
          <w:id w:val="317012461"/>
        </w:sdtPr>
        <w:sdtContent/>
      </w:sdt>
      <w:sdt>
        <w:sdtPr>
          <w:rPr>
            <w:rFonts w:ascii="Times New Roman" w:hAnsi="Times New Roman" w:cs="Times New Roman"/>
            <w:color w:val="000000" w:themeColor="text1"/>
            <w:sz w:val="24"/>
            <w:szCs w:val="24"/>
          </w:rPr>
          <w:tag w:val="goog_rdk_93"/>
          <w:id w:val="-1736393771"/>
        </w:sdtPr>
        <w:sdtContent/>
      </w:sdt>
      <w:r w:rsidRPr="00623139">
        <w:rPr>
          <w:rFonts w:ascii="Times New Roman" w:eastAsia="Times New Roman" w:hAnsi="Times New Roman" w:cs="Times New Roman"/>
          <w:color w:val="000000" w:themeColor="text1"/>
          <w:sz w:val="24"/>
          <w:szCs w:val="24"/>
        </w:rPr>
        <w:t xml:space="preserve">are also significant survival risks associated with a larger brain, such as an increased need for food. Mother mortality rates also increase due to what is known as the ‘obstetric dilemma’, which refers to the danger of giving birth to a baby with such a large head. While chimpanzees give birth relatively easily as their heads are significantly smaller than the birth canal, human heads are much larger, and so the baby has to </w:t>
      </w:r>
      <w:hyperlink r:id="rId221">
        <w:r w:rsidRPr="00623139">
          <w:rPr>
            <w:rFonts w:ascii="Times New Roman" w:eastAsia="Times New Roman" w:hAnsi="Times New Roman" w:cs="Times New Roman"/>
            <w:color w:val="000000" w:themeColor="text1"/>
            <w:sz w:val="24"/>
            <w:szCs w:val="24"/>
          </w:rPr>
          <w:t>twist twice to get through the hips</w:t>
        </w:r>
      </w:hyperlink>
      <w:r w:rsidRPr="00623139">
        <w:rPr>
          <w:rFonts w:ascii="Times New Roman" w:eastAsia="Times New Roman" w:hAnsi="Times New Roman" w:cs="Times New Roman"/>
          <w:color w:val="000000" w:themeColor="text1"/>
          <w:sz w:val="24"/>
          <w:szCs w:val="24"/>
        </w:rPr>
        <w:t>. We have seen how dimorphism came down, presumably, also because of this factor.</w:t>
      </w:r>
    </w:p>
    <w:p w14:paraId="3133CB37"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94"/>
          <w:id w:val="1784604420"/>
        </w:sdtPr>
        <w:sdtContent/>
      </w:sdt>
      <w:r w:rsidR="00770742" w:rsidRPr="00623139">
        <w:rPr>
          <w:rFonts w:ascii="Times New Roman" w:eastAsia="Times New Roman" w:hAnsi="Times New Roman" w:cs="Times New Roman"/>
          <w:color w:val="000000" w:themeColor="text1"/>
          <w:sz w:val="24"/>
          <w:szCs w:val="24"/>
        </w:rPr>
        <w:t xml:space="preserve">We hominins emerged from Africa with an extremely </w:t>
      </w:r>
      <w:hyperlink r:id="rId222">
        <w:r w:rsidR="00770742" w:rsidRPr="00623139">
          <w:rPr>
            <w:rFonts w:ascii="Times New Roman" w:eastAsia="Times New Roman" w:hAnsi="Times New Roman" w:cs="Times New Roman"/>
            <w:color w:val="000000" w:themeColor="text1"/>
            <w:sz w:val="24"/>
            <w:szCs w:val="24"/>
          </w:rPr>
          <w:t>large, flexible, and complex ‘social brain’.</w:t>
        </w:r>
      </w:hyperlink>
      <w:r w:rsidR="00770742" w:rsidRPr="00623139">
        <w:rPr>
          <w:rFonts w:ascii="Times New Roman" w:eastAsia="Times New Roman" w:hAnsi="Times New Roman" w:cs="Times New Roman"/>
          <w:color w:val="000000" w:themeColor="text1"/>
          <w:sz w:val="24"/>
          <w:szCs w:val="24"/>
        </w:rPr>
        <w:t xml:space="preserve"> This has allowed us to live relatively peacefully along with others in our respective groups. This does not, however, mean that we live in harmony with each other; instead, we have swapped physical conflict for social competition. We are constantly strengthening our alliances with friends and partners while working out how to keep up and, if possible, surpass our peers in terms of social position.</w:t>
      </w:r>
      <w:r w:rsidR="00770742" w:rsidRPr="00623139">
        <w:rPr>
          <w:rFonts w:ascii="Times New Roman" w:eastAsia="Times New Roman" w:hAnsi="Times New Roman" w:cs="Times New Roman"/>
          <w:color w:val="000000" w:themeColor="text1"/>
          <w:sz w:val="24"/>
          <w:szCs w:val="24"/>
          <w:vertAlign w:val="superscript"/>
        </w:rPr>
        <w:endnoteReference w:id="277"/>
      </w:r>
      <w:r w:rsidR="00770742" w:rsidRPr="00623139">
        <w:rPr>
          <w:rFonts w:ascii="Times New Roman" w:eastAsia="Times New Roman" w:hAnsi="Times New Roman" w:cs="Times New Roman"/>
          <w:color w:val="000000" w:themeColor="text1"/>
          <w:sz w:val="24"/>
          <w:szCs w:val="24"/>
        </w:rPr>
        <w:t xml:space="preserve"> The social brain hypothesis also implies an internal arms race within groups to develop higher cognitive skills to enable greater social control.</w:t>
      </w:r>
    </w:p>
    <w:p w14:paraId="2B07BB5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So symbolic language came into existence, making it possible for humans to interact with more people than the capacity of H</w:t>
      </w:r>
      <w:sdt>
        <w:sdtPr>
          <w:rPr>
            <w:rFonts w:ascii="Times New Roman" w:hAnsi="Times New Roman" w:cs="Times New Roman"/>
            <w:color w:val="000000" w:themeColor="text1"/>
            <w:sz w:val="24"/>
            <w:szCs w:val="24"/>
          </w:rPr>
          <w:tag w:val="goog_rdk_95"/>
          <w:id w:val="-1325505349"/>
        </w:sdtPr>
        <w:sdtContent/>
      </w:sdt>
      <w:r w:rsidRPr="00623139">
        <w:rPr>
          <w:rFonts w:ascii="Times New Roman" w:eastAsia="Times New Roman" w:hAnsi="Times New Roman" w:cs="Times New Roman"/>
          <w:color w:val="000000" w:themeColor="text1"/>
          <w:sz w:val="24"/>
          <w:szCs w:val="24"/>
        </w:rPr>
        <w:t>omo sapiens permits (150 in a group). Therefore, brain size did not need to increase significantly, as verbal language and, later, pictographic written language made interactions much easier, allowing the human brain to overcome its dyadic constraints</w:t>
      </w:r>
      <w:sdt>
        <w:sdtPr>
          <w:rPr>
            <w:rFonts w:ascii="Times New Roman" w:hAnsi="Times New Roman" w:cs="Times New Roman"/>
            <w:color w:val="000000" w:themeColor="text1"/>
            <w:sz w:val="24"/>
            <w:szCs w:val="24"/>
          </w:rPr>
          <w:tag w:val="goog_rdk_96"/>
          <w:id w:val="-347174990"/>
        </w:sdtPr>
        <w:sdtContent/>
      </w:sdt>
      <w:sdt>
        <w:sdtPr>
          <w:rPr>
            <w:rFonts w:ascii="Times New Roman" w:hAnsi="Times New Roman" w:cs="Times New Roman"/>
            <w:color w:val="000000" w:themeColor="text1"/>
            <w:sz w:val="24"/>
            <w:szCs w:val="24"/>
          </w:rPr>
          <w:tag w:val="goog_rdk_97"/>
          <w:id w:val="55442060"/>
        </w:sdtPr>
        <w:sdtContent/>
      </w:sdt>
      <w:r w:rsidRPr="00623139">
        <w:rPr>
          <w:rFonts w:ascii="Times New Roman" w:eastAsia="Times New Roman" w:hAnsi="Times New Roman" w:cs="Times New Roman"/>
          <w:color w:val="000000" w:themeColor="text1"/>
          <w:sz w:val="24"/>
          <w:szCs w:val="24"/>
        </w:rPr>
        <w:t xml:space="preserve"> Both the group size and urge for exercising social control increased over time, propelling refinements in language and technology, till we reach this knowledge era, when humans are belonging to many groups at the same time and human mothers opting for not caesarean operation alone but also for surrogate child more and more, making it more and more difficult for human child to have even larger brains and language and technology, too, are making it possible for humans to interact in more than one huge networks of people at the same time.</w:t>
      </w:r>
    </w:p>
    <w:p w14:paraId="62AA176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But all these are happening with the dyadic capacity of around150 only. The enormity of the problem would be clear from the fact that in F</w:t>
      </w:r>
      <w:sdt>
        <w:sdtPr>
          <w:rPr>
            <w:rFonts w:ascii="Times New Roman" w:hAnsi="Times New Roman" w:cs="Times New Roman"/>
            <w:color w:val="000000" w:themeColor="text1"/>
            <w:sz w:val="24"/>
            <w:szCs w:val="24"/>
          </w:rPr>
          <w:tag w:val="goog_rdk_98"/>
          <w:id w:val="2062590797"/>
        </w:sdtPr>
        <w:sdtContent/>
      </w:sdt>
      <w:sdt>
        <w:sdtPr>
          <w:rPr>
            <w:rFonts w:ascii="Times New Roman" w:hAnsi="Times New Roman" w:cs="Times New Roman"/>
            <w:color w:val="000000" w:themeColor="text1"/>
            <w:sz w:val="24"/>
            <w:szCs w:val="24"/>
          </w:rPr>
          <w:tag w:val="goog_rdk_99"/>
          <w:id w:val="467167282"/>
        </w:sdtPr>
        <w:sdtContent/>
      </w:sdt>
      <w:r w:rsidRPr="00623139">
        <w:rPr>
          <w:rFonts w:ascii="Times New Roman" w:eastAsia="Times New Roman" w:hAnsi="Times New Roman" w:cs="Times New Roman"/>
          <w:color w:val="000000" w:themeColor="text1"/>
          <w:sz w:val="24"/>
          <w:szCs w:val="24"/>
        </w:rPr>
        <w:t xml:space="preserve">acebook accounts, humans keep track of around 1,500 </w:t>
      </w:r>
      <w:proofErr w:type="spellStart"/>
      <w:r w:rsidRPr="00623139">
        <w:rPr>
          <w:rFonts w:ascii="Times New Roman" w:eastAsia="Times New Roman" w:hAnsi="Times New Roman" w:cs="Times New Roman"/>
          <w:color w:val="000000" w:themeColor="text1"/>
          <w:sz w:val="24"/>
          <w:szCs w:val="24"/>
        </w:rPr>
        <w:t>recognisable</w:t>
      </w:r>
      <w:proofErr w:type="spellEnd"/>
      <w:r w:rsidRPr="00623139">
        <w:rPr>
          <w:rFonts w:ascii="Times New Roman" w:eastAsia="Times New Roman" w:hAnsi="Times New Roman" w:cs="Times New Roman"/>
          <w:color w:val="000000" w:themeColor="text1"/>
          <w:sz w:val="24"/>
          <w:szCs w:val="24"/>
        </w:rPr>
        <w:t xml:space="preserve"> faces. This is probably the reason why humans are always stressed out. It is a different story that cannot be discussed here but humans were always stressed out since they always had, and are having, the urge to increase their networks, again to augment their reach of their freedom.</w:t>
      </w:r>
    </w:p>
    <w:p w14:paraId="325173E2" w14:textId="77777777" w:rsidR="00770742" w:rsidRPr="00623139" w:rsidRDefault="00770742" w:rsidP="00770742">
      <w:pPr>
        <w:pStyle w:val="Subheadingg"/>
        <w:rPr>
          <w:color w:val="000000" w:themeColor="text1"/>
        </w:rPr>
      </w:pPr>
      <w:bookmarkStart w:id="625" w:name="_heading=h.3cghpoiyypsq" w:colFirst="0" w:colLast="0"/>
      <w:bookmarkStart w:id="626" w:name="_heading=h.hmo9oate7229" w:colFirst="0" w:colLast="0"/>
      <w:bookmarkStart w:id="627" w:name="_Toc204187320"/>
      <w:bookmarkStart w:id="628" w:name="_Toc205200114"/>
      <w:bookmarkStart w:id="629" w:name="_Toc206584217"/>
      <w:bookmarkEnd w:id="625"/>
      <w:bookmarkEnd w:id="626"/>
      <w:r w:rsidRPr="00623139">
        <w:rPr>
          <w:color w:val="000000" w:themeColor="text1"/>
        </w:rPr>
        <w:t>RATIONAL AND EMOTIONAL MEMORY</w:t>
      </w:r>
      <w:bookmarkEnd w:id="627"/>
      <w:bookmarkEnd w:id="628"/>
      <w:bookmarkEnd w:id="629"/>
    </w:p>
    <w:p w14:paraId="79D7834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Although possessing a capacity for rational thought, elements of rational cognition and culture are not very well developed in our cultures, historically speaking. Rather, the cognitive apparatus created by words was initially very strongly connected to emotional centers of the brain through conditioning and learning that were deliberately reinforced by ritual, ceremony, and spirituality.</w:t>
      </w:r>
      <w:r w:rsidRPr="00623139">
        <w:rPr>
          <w:rFonts w:ascii="Times New Roman" w:eastAsia="Times New Roman" w:hAnsi="Times New Roman" w:cs="Times New Roman"/>
          <w:color w:val="000000" w:themeColor="text1"/>
          <w:sz w:val="24"/>
          <w:szCs w:val="24"/>
          <w:vertAlign w:val="superscript"/>
        </w:rPr>
        <w:endnoteReference w:id="278"/>
      </w:r>
      <w:r w:rsidRPr="00623139">
        <w:rPr>
          <w:rFonts w:ascii="Times New Roman" w:eastAsia="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goog_rdk_106"/>
          <w:id w:val="1596675433"/>
        </w:sdtPr>
        <w:sdtContent/>
      </w:sdt>
      <w:sdt>
        <w:sdtPr>
          <w:rPr>
            <w:rFonts w:ascii="Times New Roman" w:hAnsi="Times New Roman" w:cs="Times New Roman"/>
            <w:color w:val="000000" w:themeColor="text1"/>
            <w:sz w:val="24"/>
            <w:szCs w:val="24"/>
          </w:rPr>
          <w:tag w:val="goog_rdk_107"/>
          <w:id w:val="-83534127"/>
        </w:sdtPr>
        <w:sdtContent/>
      </w:sdt>
      <w:r w:rsidRPr="00623139">
        <w:rPr>
          <w:rFonts w:ascii="Times New Roman" w:eastAsia="Times New Roman" w:hAnsi="Times New Roman" w:cs="Times New Roman"/>
          <w:color w:val="000000" w:themeColor="text1"/>
          <w:sz w:val="24"/>
          <w:szCs w:val="24"/>
        </w:rPr>
        <w:t>The emergence of cultural forms more strongly connected to rationality required something that hunter-gathers never achieved — a food surplus — and that only became possible with the domestication of plants and animals.</w:t>
      </w:r>
      <w:r w:rsidRPr="00623139">
        <w:rPr>
          <w:rFonts w:ascii="Times New Roman" w:eastAsia="Times New Roman" w:hAnsi="Times New Roman" w:cs="Times New Roman"/>
          <w:color w:val="000000" w:themeColor="text1"/>
          <w:sz w:val="24"/>
          <w:szCs w:val="24"/>
          <w:vertAlign w:val="superscript"/>
        </w:rPr>
        <w:endnoteReference w:id="279"/>
      </w:r>
    </w:p>
    <w:p w14:paraId="5BD46DB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Not only does the emotional brain offer human beings a second, parallel system of perception, it also provides a second memory system in which emotional states and feelings are recorded independently from information as consciously stored in the neocortex.</w:t>
      </w:r>
      <w:r w:rsidRPr="00623139">
        <w:rPr>
          <w:rFonts w:ascii="Times New Roman" w:eastAsia="Times New Roman" w:hAnsi="Times New Roman" w:cs="Times New Roman"/>
          <w:color w:val="000000" w:themeColor="text1"/>
          <w:sz w:val="24"/>
          <w:szCs w:val="24"/>
          <w:vertAlign w:val="superscript"/>
        </w:rPr>
        <w:endnoteReference w:id="280"/>
      </w:r>
      <w:r w:rsidRPr="00623139">
        <w:rPr>
          <w:rFonts w:ascii="Times New Roman" w:eastAsia="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goog_rdk_108"/>
          <w:id w:val="-2122826150"/>
        </w:sdtPr>
        <w:sdtContent/>
      </w:sdt>
      <w:sdt>
        <w:sdtPr>
          <w:rPr>
            <w:rFonts w:ascii="Times New Roman" w:hAnsi="Times New Roman" w:cs="Times New Roman"/>
            <w:color w:val="000000" w:themeColor="text1"/>
            <w:sz w:val="24"/>
            <w:szCs w:val="24"/>
          </w:rPr>
          <w:tag w:val="goog_rdk_109"/>
          <w:id w:val="1151638621"/>
        </w:sdtPr>
        <w:sdtContent/>
      </w:sdt>
      <w:r w:rsidRPr="00623139">
        <w:rPr>
          <w:rFonts w:ascii="Times New Roman" w:eastAsia="Times New Roman" w:hAnsi="Times New Roman" w:cs="Times New Roman"/>
          <w:color w:val="000000" w:themeColor="text1"/>
          <w:sz w:val="24"/>
          <w:szCs w:val="24"/>
        </w:rPr>
        <w:t>As mentioned before, the brain is highly lateralized, and in most people the left side is devoted to analytic, logical, verbal thinking, and the right side to emotional processing.</w:t>
      </w:r>
      <w:r w:rsidRPr="00623139">
        <w:rPr>
          <w:rFonts w:ascii="Times New Roman" w:eastAsia="Times New Roman" w:hAnsi="Times New Roman" w:cs="Times New Roman"/>
          <w:color w:val="000000" w:themeColor="text1"/>
          <w:sz w:val="24"/>
          <w:szCs w:val="24"/>
          <w:vertAlign w:val="superscript"/>
        </w:rPr>
        <w:endnoteReference w:id="281"/>
      </w:r>
      <w:r w:rsidRPr="00623139">
        <w:rPr>
          <w:rFonts w:ascii="Times New Roman" w:eastAsia="Times New Roman" w:hAnsi="Times New Roman" w:cs="Times New Roman"/>
          <w:color w:val="000000" w:themeColor="text1"/>
          <w:sz w:val="24"/>
          <w:szCs w:val="24"/>
        </w:rPr>
        <w:t xml:space="preserve"> Each eye receives and transmits information to both sides of the brain at once: The right side of both eyes sends information to the right side of the brain and the left side of both eyes sends information to the left side.</w:t>
      </w:r>
    </w:p>
    <w:p w14:paraId="7F8222C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Massey has listed six facts that prompt him to question our overreliance on rationality in explaining human behavior: (</w:t>
      </w:r>
      <w:proofErr w:type="gramStart"/>
      <w:r w:rsidRPr="00623139">
        <w:rPr>
          <w:rFonts w:ascii="Times New Roman" w:eastAsia="Times New Roman" w:hAnsi="Times New Roman" w:cs="Times New Roman"/>
          <w:color w:val="000000" w:themeColor="text1"/>
          <w:sz w:val="24"/>
          <w:szCs w:val="24"/>
        </w:rPr>
        <w:t>1)emotionality</w:t>
      </w:r>
      <w:proofErr w:type="gramEnd"/>
      <w:r w:rsidRPr="00623139">
        <w:rPr>
          <w:rFonts w:ascii="Times New Roman" w:eastAsia="Times New Roman" w:hAnsi="Times New Roman" w:cs="Times New Roman"/>
          <w:color w:val="000000" w:themeColor="text1"/>
          <w:sz w:val="24"/>
          <w:szCs w:val="24"/>
        </w:rPr>
        <w:t xml:space="preserve"> preceded rationality in human evolution. Our ancestors lived in structured social communities grounded in emotion long before they developed rational faculties, especially since those ancestors did not have any language and were dependent only on dyadic grooming through guttural sounds or mimetic expressions as means of communication with each other; (2)the ability to evaluate potential costs and benefits of hypothetical actions and to use these evaluations in planning for the future — the essence of what most theoretical models mean by rationality — emerged very late in human evolution and the neurological equipment for such mental operations are there in our brains for less than 3 percent of our time on earth; (3)</w:t>
      </w:r>
      <w:sdt>
        <w:sdtPr>
          <w:rPr>
            <w:rFonts w:ascii="Times New Roman" w:hAnsi="Times New Roman" w:cs="Times New Roman"/>
            <w:color w:val="000000" w:themeColor="text1"/>
            <w:sz w:val="24"/>
            <w:szCs w:val="24"/>
          </w:rPr>
          <w:tag w:val="goog_rdk_110"/>
          <w:id w:val="1790786758"/>
        </w:sdtPr>
        <w:sdtContent/>
      </w:sdt>
      <w:r w:rsidRPr="00623139">
        <w:rPr>
          <w:rFonts w:ascii="Times New Roman" w:eastAsia="Times New Roman" w:hAnsi="Times New Roman" w:cs="Times New Roman"/>
          <w:color w:val="000000" w:themeColor="text1"/>
          <w:sz w:val="24"/>
          <w:szCs w:val="24"/>
        </w:rPr>
        <w:t>once we acquired the physiological capacity for rational thought, it took additional time to develop the mental devices necessary for rational cognition and analysis. Although anatomically modern human beings appeared 150,000 years ago, symbolic thought evolved a full 100,000 years later than that;</w:t>
      </w:r>
      <w:r w:rsidRPr="00623139">
        <w:rPr>
          <w:rFonts w:ascii="Times New Roman" w:eastAsia="Times New Roman" w:hAnsi="Times New Roman" w:cs="Times New Roman"/>
          <w:color w:val="000000" w:themeColor="text1"/>
          <w:sz w:val="24"/>
          <w:szCs w:val="24"/>
          <w:vertAlign w:val="superscript"/>
        </w:rPr>
        <w:endnoteReference w:id="282"/>
      </w:r>
      <w:r w:rsidRPr="00623139">
        <w:rPr>
          <w:rFonts w:ascii="Times New Roman" w:eastAsia="Times New Roman" w:hAnsi="Times New Roman" w:cs="Times New Roman"/>
          <w:color w:val="000000" w:themeColor="text1"/>
          <w:sz w:val="24"/>
          <w:szCs w:val="24"/>
        </w:rPr>
        <w:t xml:space="preserve"> (4)it took another 45,000 years for spoken languages to be systematized in writing, creating the possibility for the external storage of information and the emergence of an incipient rational culture, based on the development of another wonderful human capability of representing sounds as pictures and, later, specific symbols known as alphabets; (5)even after these artifacts had been invented, it took another 5,000 years for them to be inculcated within a majority of human beings, offering for the first time the possibility of a mass society based on rationality; and, finally, (6) despite the recent flowering of rationality, evolution has bequeathed us a cognitive structure with two mentalities — one emotional and one rational. </w:t>
      </w:r>
      <w:sdt>
        <w:sdtPr>
          <w:rPr>
            <w:rFonts w:ascii="Times New Roman" w:hAnsi="Times New Roman" w:cs="Times New Roman"/>
            <w:color w:val="000000" w:themeColor="text1"/>
            <w:sz w:val="24"/>
            <w:szCs w:val="24"/>
          </w:rPr>
          <w:tag w:val="goog_rdk_111"/>
          <w:id w:val="-1592765201"/>
        </w:sdtPr>
        <w:sdtContent/>
      </w:sdt>
      <w:sdt>
        <w:sdtPr>
          <w:rPr>
            <w:rFonts w:ascii="Times New Roman" w:hAnsi="Times New Roman" w:cs="Times New Roman"/>
            <w:color w:val="000000" w:themeColor="text1"/>
            <w:sz w:val="24"/>
            <w:szCs w:val="24"/>
          </w:rPr>
          <w:tag w:val="goog_rdk_112"/>
          <w:id w:val="-1190143537"/>
        </w:sdtPr>
        <w:sdtContent/>
      </w:sdt>
      <w:r w:rsidRPr="00623139">
        <w:rPr>
          <w:rFonts w:ascii="Times New Roman" w:eastAsia="Times New Roman" w:hAnsi="Times New Roman" w:cs="Times New Roman"/>
          <w:color w:val="000000" w:themeColor="text1"/>
          <w:sz w:val="24"/>
          <w:szCs w:val="24"/>
        </w:rPr>
        <w:t>While these two processes are interconnected, emotional cognition precedes rational cognition in evolutionary time as well as in real time. Feedback mechanism between the two is such that emotional traffic into the rational brain dominates the reverse traffic in the opposite direction.</w:t>
      </w:r>
    </w:p>
    <w:p w14:paraId="3E7C2A1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These six facts lead one to the inescapable conclusion that human decisions, behaviors, and social structures cannot be modelled solely as a function of rationality. Rationality, rather than being a dominant and deep-rooted force in human affairs, has arrived quite recently and is rather fragile. </w:t>
      </w:r>
      <w:sdt>
        <w:sdtPr>
          <w:rPr>
            <w:rFonts w:ascii="Times New Roman" w:hAnsi="Times New Roman" w:cs="Times New Roman"/>
            <w:color w:val="000000" w:themeColor="text1"/>
            <w:sz w:val="24"/>
            <w:szCs w:val="24"/>
          </w:rPr>
          <w:tag w:val="goog_rdk_113"/>
          <w:id w:val="67709262"/>
        </w:sdtPr>
        <w:sdtContent/>
      </w:sdt>
      <w:sdt>
        <w:sdtPr>
          <w:rPr>
            <w:rFonts w:ascii="Times New Roman" w:hAnsi="Times New Roman" w:cs="Times New Roman"/>
            <w:color w:val="000000" w:themeColor="text1"/>
            <w:sz w:val="24"/>
            <w:szCs w:val="24"/>
          </w:rPr>
          <w:tag w:val="goog_rdk_114"/>
          <w:id w:val="-575357919"/>
        </w:sdtPr>
        <w:sdtContent/>
      </w:sdt>
      <w:r w:rsidRPr="00623139">
        <w:rPr>
          <w:rFonts w:ascii="Times New Roman" w:eastAsia="Times New Roman" w:hAnsi="Times New Roman" w:cs="Times New Roman"/>
          <w:color w:val="000000" w:themeColor="text1"/>
          <w:sz w:val="24"/>
          <w:szCs w:val="24"/>
        </w:rPr>
        <w:t>To the extent that rationality manifests itself in social life, it is only because of cultural practices and cognitive habits that have been painstakingly acquired over millennia and deliberately passed on to succeeding generations.</w:t>
      </w:r>
      <w:r w:rsidRPr="00623139">
        <w:rPr>
          <w:rFonts w:ascii="Times New Roman" w:eastAsia="Times New Roman" w:hAnsi="Times New Roman" w:cs="Times New Roman"/>
          <w:color w:val="000000" w:themeColor="text1"/>
          <w:sz w:val="24"/>
          <w:szCs w:val="24"/>
          <w:vertAlign w:val="superscript"/>
        </w:rPr>
        <w:endnoteReference w:id="283"/>
      </w:r>
      <w:r w:rsidRPr="00623139">
        <w:rPr>
          <w:rFonts w:ascii="Times New Roman" w:eastAsia="Times New Roman" w:hAnsi="Times New Roman" w:cs="Times New Roman"/>
          <w:color w:val="000000" w:themeColor="text1"/>
          <w:sz w:val="24"/>
          <w:szCs w:val="24"/>
        </w:rPr>
        <w:t xml:space="preserve"> Emotionality remains a strong and independent force in human affairs, influencing perceptions, </w:t>
      </w:r>
      <w:proofErr w:type="spellStart"/>
      <w:r w:rsidRPr="00623139">
        <w:rPr>
          <w:rFonts w:ascii="Times New Roman" w:eastAsia="Times New Roman" w:hAnsi="Times New Roman" w:cs="Times New Roman"/>
          <w:color w:val="000000" w:themeColor="text1"/>
          <w:sz w:val="24"/>
          <w:szCs w:val="24"/>
        </w:rPr>
        <w:t>colouring</w:t>
      </w:r>
      <w:proofErr w:type="spellEnd"/>
      <w:r w:rsidRPr="00623139">
        <w:rPr>
          <w:rFonts w:ascii="Times New Roman" w:eastAsia="Times New Roman" w:hAnsi="Times New Roman" w:cs="Times New Roman"/>
          <w:color w:val="000000" w:themeColor="text1"/>
          <w:sz w:val="24"/>
          <w:szCs w:val="24"/>
        </w:rPr>
        <w:t xml:space="preserve"> memories, binding people together through attraction, keeping them apart through hatred, and regulating their behavior through guilt, shame, and pride. By failing to theorize emotion and by ignoring interactions between rational and emotional cognition, sociologists derive an incomplete and misleading view of human social behavior. Massey has given some beautiful examples of how the working of the emotional brain affects us in our real and day-to-day world.</w:t>
      </w:r>
    </w:p>
    <w:p w14:paraId="3C66B40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Massey gives a hilarious example of how consumerism exploits the standard, well-settled preference of men for voluptuous women. For example, what is the rational connection between an entity labeled ‘the Swedish bikini team’ and a popular brand of beer? Objectively there is none, of course — the image is not intended to appeal to the rational brain. </w:t>
      </w:r>
      <w:sdt>
        <w:sdtPr>
          <w:rPr>
            <w:rFonts w:ascii="Times New Roman" w:hAnsi="Times New Roman" w:cs="Times New Roman"/>
            <w:color w:val="000000" w:themeColor="text1"/>
            <w:sz w:val="24"/>
            <w:szCs w:val="24"/>
          </w:rPr>
          <w:tag w:val="goog_rdk_115"/>
          <w:id w:val="1685400272"/>
        </w:sdtPr>
        <w:sdtContent/>
      </w:sdt>
      <w:sdt>
        <w:sdtPr>
          <w:rPr>
            <w:rFonts w:ascii="Times New Roman" w:hAnsi="Times New Roman" w:cs="Times New Roman"/>
            <w:color w:val="000000" w:themeColor="text1"/>
            <w:sz w:val="24"/>
            <w:szCs w:val="24"/>
          </w:rPr>
          <w:tag w:val="goog_rdk_116"/>
          <w:id w:val="-1115746227"/>
        </w:sdtPr>
        <w:sdtContent/>
      </w:sdt>
      <w:r w:rsidRPr="00623139">
        <w:rPr>
          <w:rFonts w:ascii="Times New Roman" w:eastAsia="Times New Roman" w:hAnsi="Times New Roman" w:cs="Times New Roman"/>
          <w:color w:val="000000" w:themeColor="text1"/>
          <w:sz w:val="24"/>
          <w:szCs w:val="24"/>
        </w:rPr>
        <w:t xml:space="preserve">By systematically and repeatedly pairing the beer with attractive blond women in bikinis, the TV ad seeks to create a conditioned response among young men — the prime demographic category of beer consumers. If the conditioning is successful — and in the course of any sporting event the pairings will surely be relentless — the sight of the relevant six-pack (the conditioned stimulus) will trigger an implicit memory of the endorphins released by the sight of voluptuous Swedish women to generate a feeling of attraction toward the product that will lead to its purchase. In politics, the real social engineers are today's political consultants. These individuals, mostly from the extreme right and extreme left, apply the methods of social science to manipulate the emotional brain and thus shape perceptions of political actors and ideas. They pair their candidate or position with positive emotional stimuli while linking opposing figures and ideas with negative stimuli, often in such a way that the opponent remains engaged in defending himself rather than questioning the positive emotional stimuli attached to the candidates </w:t>
      </w:r>
      <w:proofErr w:type="spellStart"/>
      <w:r w:rsidRPr="00623139">
        <w:rPr>
          <w:rFonts w:ascii="Times New Roman" w:eastAsia="Times New Roman" w:hAnsi="Times New Roman" w:cs="Times New Roman"/>
          <w:color w:val="000000" w:themeColor="text1"/>
          <w:sz w:val="24"/>
          <w:szCs w:val="24"/>
        </w:rPr>
        <w:t>favoured</w:t>
      </w:r>
      <w:proofErr w:type="spellEnd"/>
      <w:r w:rsidRPr="00623139">
        <w:rPr>
          <w:rFonts w:ascii="Times New Roman" w:eastAsia="Times New Roman" w:hAnsi="Times New Roman" w:cs="Times New Roman"/>
          <w:color w:val="000000" w:themeColor="text1"/>
          <w:sz w:val="24"/>
          <w:szCs w:val="24"/>
        </w:rPr>
        <w:t xml:space="preserve"> by those political consultants. </w:t>
      </w:r>
      <w:sdt>
        <w:sdtPr>
          <w:rPr>
            <w:rFonts w:ascii="Times New Roman" w:hAnsi="Times New Roman" w:cs="Times New Roman"/>
            <w:color w:val="000000" w:themeColor="text1"/>
            <w:sz w:val="24"/>
            <w:szCs w:val="24"/>
          </w:rPr>
          <w:tag w:val="goog_rdk_117"/>
          <w:id w:val="1313223543"/>
        </w:sdtPr>
        <w:sdtContent/>
      </w:sdt>
      <w:sdt>
        <w:sdtPr>
          <w:rPr>
            <w:rFonts w:ascii="Times New Roman" w:hAnsi="Times New Roman" w:cs="Times New Roman"/>
            <w:color w:val="000000" w:themeColor="text1"/>
            <w:sz w:val="24"/>
            <w:szCs w:val="24"/>
          </w:rPr>
          <w:tag w:val="goog_rdk_118"/>
          <w:id w:val="-1531644194"/>
        </w:sdtPr>
        <w:sdtContent/>
      </w:sdt>
      <w:r w:rsidRPr="00623139">
        <w:rPr>
          <w:rFonts w:ascii="Times New Roman" w:eastAsia="Times New Roman" w:hAnsi="Times New Roman" w:cs="Times New Roman"/>
          <w:color w:val="000000" w:themeColor="text1"/>
          <w:sz w:val="24"/>
          <w:szCs w:val="24"/>
        </w:rPr>
        <w:t>Given the inherent survival value of emotional reactions such as fear and rage — which prepare an organism for flight or fight — negative emotions tend to be more powerful as conditioning stimuli than positive emotions, which yields a greater prevalence of negative ads in political campaigns. Attack ads would probably have also predominated in commercial advertising were it not for libel laws.</w:t>
      </w:r>
      <w:r w:rsidRPr="00623139">
        <w:rPr>
          <w:rFonts w:ascii="Times New Roman" w:eastAsia="Times New Roman" w:hAnsi="Times New Roman" w:cs="Times New Roman"/>
          <w:color w:val="000000" w:themeColor="text1"/>
          <w:sz w:val="24"/>
          <w:szCs w:val="24"/>
          <w:vertAlign w:val="superscript"/>
        </w:rPr>
        <w:endnoteReference w:id="284"/>
      </w:r>
      <w:r w:rsidRPr="00623139">
        <w:rPr>
          <w:rFonts w:ascii="Times New Roman" w:eastAsia="Times New Roman" w:hAnsi="Times New Roman" w:cs="Times New Roman"/>
          <w:color w:val="000000" w:themeColor="text1"/>
          <w:sz w:val="24"/>
          <w:szCs w:val="24"/>
        </w:rPr>
        <w:t xml:space="preserve"> </w:t>
      </w:r>
    </w:p>
    <w:p w14:paraId="4B145E6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 relevant question is why do candidates continue to rely so heavily on negative advertising when surveys repeatedly show that voters disapprove of and dislike the tactic? The simple reason is that the attack ads work. Although voters express a rational disapproval of negative campaigning, their emotional brains nonetheless pay attention to negative material, and the pairing of the negative emotions they arouse with candidates and political positions shift votes in the expected direction by creating implicit memories lodged in the </w:t>
      </w:r>
      <w:sdt>
        <w:sdtPr>
          <w:rPr>
            <w:rFonts w:ascii="Times New Roman" w:hAnsi="Times New Roman" w:cs="Times New Roman"/>
            <w:color w:val="000000" w:themeColor="text1"/>
            <w:sz w:val="24"/>
            <w:szCs w:val="24"/>
          </w:rPr>
          <w:tag w:val="goog_rdk_119"/>
          <w:id w:val="-1486076783"/>
        </w:sdtPr>
        <w:sdtContent/>
      </w:sdt>
      <w:sdt>
        <w:sdtPr>
          <w:rPr>
            <w:rFonts w:ascii="Times New Roman" w:hAnsi="Times New Roman" w:cs="Times New Roman"/>
            <w:color w:val="000000" w:themeColor="text1"/>
            <w:sz w:val="24"/>
            <w:szCs w:val="24"/>
          </w:rPr>
          <w:tag w:val="goog_rdk_120"/>
          <w:id w:val="-967589471"/>
        </w:sdtPr>
        <w:sdtContent/>
      </w:sdt>
      <w:r w:rsidRPr="00623139">
        <w:rPr>
          <w:rFonts w:ascii="Times New Roman" w:eastAsia="Times New Roman" w:hAnsi="Times New Roman" w:cs="Times New Roman"/>
          <w:color w:val="000000" w:themeColor="text1"/>
          <w:sz w:val="24"/>
          <w:szCs w:val="24"/>
        </w:rPr>
        <w:t xml:space="preserve">amygdala that later shape rational cognition. </w:t>
      </w:r>
    </w:p>
    <w:p w14:paraId="67779A85" w14:textId="77777777" w:rsidR="00770742" w:rsidRPr="00623139" w:rsidRDefault="00770742" w:rsidP="00770742">
      <w:pPr>
        <w:pStyle w:val="Subheadingg"/>
        <w:rPr>
          <w:color w:val="000000" w:themeColor="text1"/>
        </w:rPr>
      </w:pPr>
      <w:bookmarkStart w:id="630" w:name="_heading=h.d4qls56u2vlj" w:colFirst="0" w:colLast="0"/>
      <w:bookmarkStart w:id="631" w:name="_Toc204187321"/>
      <w:bookmarkStart w:id="632" w:name="_Toc205200115"/>
      <w:bookmarkStart w:id="633" w:name="_Toc206584218"/>
      <w:bookmarkEnd w:id="630"/>
      <w:r w:rsidRPr="00623139">
        <w:rPr>
          <w:color w:val="000000" w:themeColor="text1"/>
        </w:rPr>
        <w:t>GENDER INEQUALITY AND HUMAN BRAIN</w:t>
      </w:r>
      <w:bookmarkEnd w:id="631"/>
      <w:bookmarkEnd w:id="632"/>
      <w:bookmarkEnd w:id="633"/>
    </w:p>
    <w:p w14:paraId="726FC41E"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21"/>
          <w:id w:val="-998108012"/>
        </w:sdtPr>
        <w:sdtContent/>
      </w:sdt>
      <w:r w:rsidR="00770742" w:rsidRPr="00623139">
        <w:rPr>
          <w:rFonts w:ascii="Times New Roman" w:eastAsia="Times New Roman" w:hAnsi="Times New Roman" w:cs="Times New Roman"/>
          <w:color w:val="000000" w:themeColor="text1"/>
          <w:sz w:val="24"/>
          <w:szCs w:val="24"/>
        </w:rPr>
        <w:t>There is a sad example of how culture leaves its biological imprint on the human brain and also of how restriction of freedom in a culture affects the expectations about freedom. Gender inequality is associated with differences in the structure of men and women's brains, according to global research findings. The study, published in the journal Proceedings of the National Academy of Sciences, showed that in countries with greater gender inequality, the cortical thickness of the right hemisphere of women's brains was thinner than men's.</w:t>
      </w:r>
    </w:p>
    <w:p w14:paraId="44C3B10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And, in more gender equal countries there was no significant difference.</w:t>
      </w:r>
    </w:p>
    <w:p w14:paraId="226A41D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For a study on this, the researchers recently looked at MRI scans from 4,078 women and 3,798 men aged between 18 and 40 from countries including the UK, the US, China, Latin America, India and South Africa.</w:t>
      </w:r>
    </w:p>
    <w:p w14:paraId="616BA93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According to the researchers, stress affects neurons' connections, which we would then see as expressed through thinning of the grey matter cortex in MRI studies. The areas of the brain affected were those particularly associated with stress and emotions, and that are also affected in stress-related disorders such as depression and post-traumatic stress disorder, as the study found. The Research suggests that some sex differences in brain structure are associated with the adverse social environment under which many women live, and it is the effect of chronic stress in women's brains in gender-unequal environments. </w:t>
      </w:r>
    </w:p>
    <w:p w14:paraId="7A47AF51"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sdt>
        <w:sdtPr>
          <w:rPr>
            <w:rFonts w:ascii="Times New Roman" w:hAnsi="Times New Roman" w:cs="Times New Roman"/>
            <w:color w:val="000000" w:themeColor="text1"/>
            <w:sz w:val="24"/>
            <w:szCs w:val="24"/>
          </w:rPr>
          <w:tag w:val="goog_rdk_122"/>
          <w:id w:val="92977099"/>
        </w:sdtPr>
        <w:sdtContent/>
      </w:sdt>
      <w:r w:rsidR="00770742" w:rsidRPr="00623139">
        <w:rPr>
          <w:rFonts w:ascii="Times New Roman" w:eastAsia="Times New Roman" w:hAnsi="Times New Roman" w:cs="Times New Roman"/>
          <w:color w:val="000000" w:themeColor="text1"/>
          <w:sz w:val="24"/>
          <w:szCs w:val="24"/>
        </w:rPr>
        <w:t>However, other mechanisms could also be involved, such as the effect of reduced opportunities, including education, in women's brains, leading to lower development of connections, he noted. These results suggest a potential neural connection between gender inequality and higher risks of mental health problems and reduced academic and social performances of other types.</w:t>
      </w:r>
      <w:r w:rsidR="00770742" w:rsidRPr="00623139">
        <w:rPr>
          <w:rFonts w:ascii="Times New Roman" w:eastAsia="Times New Roman" w:hAnsi="Times New Roman" w:cs="Times New Roman"/>
          <w:color w:val="000000" w:themeColor="text1"/>
          <w:sz w:val="24"/>
          <w:szCs w:val="24"/>
          <w:vertAlign w:val="superscript"/>
        </w:rPr>
        <w:endnoteReference w:id="285"/>
      </w:r>
    </w:p>
    <w:p w14:paraId="2B1DBECC" w14:textId="77777777" w:rsidR="00770742" w:rsidRPr="00623139" w:rsidRDefault="00770742" w:rsidP="00770742">
      <w:pPr>
        <w:pStyle w:val="Headingg"/>
        <w:rPr>
          <w:color w:val="000000" w:themeColor="text1"/>
        </w:rPr>
      </w:pPr>
      <w:bookmarkStart w:id="634" w:name="_heading=h.yw9th8h35ige" w:colFirst="0" w:colLast="0"/>
      <w:bookmarkStart w:id="635" w:name="_Toc204187322"/>
      <w:bookmarkStart w:id="636" w:name="_Toc206584219"/>
      <w:bookmarkEnd w:id="634"/>
      <w:r w:rsidRPr="00623139">
        <w:rPr>
          <w:color w:val="000000" w:themeColor="text1"/>
        </w:rPr>
        <w:t>CHAPTER 17</w:t>
      </w:r>
      <w:bookmarkStart w:id="637" w:name="_heading=h.nyyqoplz3q9m" w:colFirst="0" w:colLast="0"/>
      <w:bookmarkStart w:id="638" w:name="_Toc204187323"/>
      <w:bookmarkEnd w:id="635"/>
      <w:bookmarkEnd w:id="637"/>
      <w:r w:rsidRPr="00623139">
        <w:rPr>
          <w:color w:val="000000" w:themeColor="text1"/>
        </w:rPr>
        <w:br/>
        <w:t>HUMAN BRAIN</w:t>
      </w:r>
      <w:bookmarkEnd w:id="636"/>
      <w:bookmarkEnd w:id="638"/>
    </w:p>
    <w:p w14:paraId="2F2D6211" w14:textId="77777777" w:rsidR="00770742" w:rsidRPr="00623139" w:rsidRDefault="00770742" w:rsidP="00770742">
      <w:pPr>
        <w:pStyle w:val="Subheadingg"/>
        <w:rPr>
          <w:color w:val="000000" w:themeColor="text1"/>
        </w:rPr>
      </w:pPr>
      <w:bookmarkStart w:id="639" w:name="_heading=h.kur79phsmvab" w:colFirst="0" w:colLast="0"/>
      <w:bookmarkStart w:id="640" w:name="_Toc204187324"/>
      <w:bookmarkStart w:id="641" w:name="_Toc205200117"/>
      <w:bookmarkStart w:id="642" w:name="_Toc206584220"/>
      <w:bookmarkEnd w:id="639"/>
      <w:r w:rsidRPr="00623139">
        <w:rPr>
          <w:color w:val="000000" w:themeColor="text1"/>
        </w:rPr>
        <w:t>WHEN DID WE COME TO KNOW ABOUT OUR BRAIN</w:t>
      </w:r>
      <w:bookmarkEnd w:id="640"/>
      <w:bookmarkEnd w:id="641"/>
      <w:bookmarkEnd w:id="642"/>
    </w:p>
    <w:p w14:paraId="7B17E45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Even though brains have knowledge about us in full, the converse is not true and we know very little about the human brain as yet. Who knows about the speed at which the brain is functioning at a particular point of time and whether it can be increased or decreased at will? Doesn’t it look very likely that our brains learn to work at higher speed from their plasticity if we want them to? We must not forget that till around six hundred years back, humans knew that the sun was moving around the earth with every relevant human action being performed accordingly and that was known very clearly as the ultimate truth. So, we may have even to revise our knowledge later but, what gives us hope is that, during last 50 years when science has already advanced a lot, the research on brain has been the most rich and active, in the entire history of mankind (probably, this, itself, shows progress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from an apparently negative angle –– it took us around 11,600 years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to understand the importance of knowledge about the</w:t>
      </w:r>
      <w:sdt>
        <w:sdtPr>
          <w:rPr>
            <w:rFonts w:ascii="Times New Roman" w:hAnsi="Times New Roman" w:cs="Times New Roman"/>
            <w:color w:val="000000" w:themeColor="text1"/>
            <w:sz w:val="24"/>
            <w:szCs w:val="24"/>
          </w:rPr>
          <w:tag w:val="goog_rdk_0"/>
          <w:id w:val="256949180"/>
        </w:sdtPr>
        <w:sdtContent/>
      </w:sdt>
      <w:sdt>
        <w:sdtPr>
          <w:rPr>
            <w:rFonts w:ascii="Times New Roman" w:hAnsi="Times New Roman" w:cs="Times New Roman"/>
            <w:color w:val="000000" w:themeColor="text1"/>
            <w:sz w:val="24"/>
            <w:szCs w:val="24"/>
          </w:rPr>
          <w:tag w:val="goog_rdk_1"/>
          <w:id w:val="-1961794268"/>
        </w:sdtPr>
        <w:sdtContent/>
      </w:sdt>
      <w:r w:rsidRPr="00623139">
        <w:rPr>
          <w:rFonts w:ascii="Times New Roman" w:eastAsia="Times New Roman" w:hAnsi="Times New Roman" w:cs="Times New Roman"/>
          <w:color w:val="000000" w:themeColor="text1"/>
          <w:sz w:val="24"/>
          <w:szCs w:val="24"/>
        </w:rPr>
        <w:t xml:space="preserve"> brain).</w:t>
      </w:r>
    </w:p>
    <w:p w14:paraId="5EA0BAD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643" w:name="_heading=h.4iv575sawok4" w:colFirst="0" w:colLast="0"/>
      <w:bookmarkEnd w:id="643"/>
      <w:r w:rsidRPr="00623139">
        <w:rPr>
          <w:rFonts w:ascii="Times New Roman" w:eastAsia="Times New Roman" w:hAnsi="Times New Roman" w:cs="Times New Roman"/>
          <w:color w:val="000000" w:themeColor="text1"/>
          <w:sz w:val="24"/>
          <w:szCs w:val="24"/>
        </w:rPr>
        <w:t xml:space="preserve">Ever since the dawn of human intellect, our species sought to understand the origin and essence of human consciousness. We have spent centuries probing our mental faculties, </w:t>
      </w:r>
      <w:proofErr w:type="spellStart"/>
      <w:r w:rsidRPr="00623139">
        <w:rPr>
          <w:rFonts w:ascii="Times New Roman" w:eastAsia="Times New Roman" w:hAnsi="Times New Roman" w:cs="Times New Roman"/>
          <w:color w:val="000000" w:themeColor="text1"/>
          <w:sz w:val="24"/>
          <w:szCs w:val="24"/>
        </w:rPr>
        <w:t>endeavouring</w:t>
      </w:r>
      <w:proofErr w:type="spellEnd"/>
      <w:r w:rsidRPr="00623139">
        <w:rPr>
          <w:rFonts w:ascii="Times New Roman" w:eastAsia="Times New Roman" w:hAnsi="Times New Roman" w:cs="Times New Roman"/>
          <w:color w:val="000000" w:themeColor="text1"/>
          <w:sz w:val="24"/>
          <w:szCs w:val="24"/>
        </w:rPr>
        <w:t xml:space="preserve"> to decode the complexities of the brain, our most complex organ. An Ancient Egyptian document, the Edwin Smith Surgical Papyrus, from around the Seventeenth Century BC, named after Edwin Smith, who had bought it in 1862, is thought to contain the earliest reference to the brain in the context of various types of traumas. This papyrus gives the first accounts of several forms of brain injury and their associated complications.</w:t>
      </w:r>
      <w:r w:rsidRPr="00623139">
        <w:rPr>
          <w:rStyle w:val="EndnoteReference"/>
          <w:rFonts w:ascii="Times New Roman" w:eastAsia="Times New Roman" w:hAnsi="Times New Roman" w:cs="Times New Roman"/>
          <w:color w:val="000000" w:themeColor="text1"/>
          <w:sz w:val="24"/>
          <w:szCs w:val="24"/>
        </w:rPr>
        <w:endnoteReference w:id="286"/>
      </w:r>
      <w:r w:rsidRPr="00623139">
        <w:rPr>
          <w:rFonts w:ascii="Times New Roman" w:eastAsia="Times New Roman" w:hAnsi="Times New Roman" w:cs="Times New Roman"/>
          <w:color w:val="000000" w:themeColor="text1"/>
          <w:sz w:val="24"/>
          <w:szCs w:val="24"/>
        </w:rPr>
        <w:t xml:space="preserve"> </w:t>
      </w:r>
    </w:p>
    <w:p w14:paraId="572CE26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Hippocrates (c. 460-370 BC) in Ancient Greece is probably the first to declare the brain as the ‘seat of intelligence’. As posited by Hippocrates, ‘Men ought to know that from the brain, and from the brain only, arise our pleasures, joys, laughter, and jests, as well as our sorrows, pains, grief and tears.’</w:t>
      </w:r>
      <w:r w:rsidRPr="00623139">
        <w:rPr>
          <w:rFonts w:ascii="Times New Roman" w:eastAsia="Times New Roman" w:hAnsi="Times New Roman" w:cs="Times New Roman"/>
          <w:color w:val="000000" w:themeColor="text1"/>
          <w:sz w:val="24"/>
          <w:szCs w:val="24"/>
          <w:vertAlign w:val="superscript"/>
        </w:rPr>
        <w:endnoteReference w:id="287"/>
      </w:r>
      <w:r w:rsidRPr="00623139">
        <w:rPr>
          <w:rFonts w:ascii="Times New Roman" w:eastAsia="Times New Roman" w:hAnsi="Times New Roman" w:cs="Times New Roman"/>
          <w:color w:val="000000" w:themeColor="text1"/>
          <w:sz w:val="24"/>
          <w:szCs w:val="24"/>
        </w:rPr>
        <w:t xml:space="preserve"> </w:t>
      </w:r>
    </w:p>
    <w:p w14:paraId="6FF7A0B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Roman physician Galen (c. 129-200 AD), however, who laid the groundwork for understanding the brain's physiology. Differing from past traditions, Galen </w:t>
      </w:r>
      <w:proofErr w:type="spellStart"/>
      <w:r w:rsidRPr="00623139">
        <w:rPr>
          <w:rFonts w:ascii="Times New Roman" w:eastAsia="Times New Roman" w:hAnsi="Times New Roman" w:cs="Times New Roman"/>
          <w:color w:val="000000" w:themeColor="text1"/>
          <w:sz w:val="24"/>
          <w:szCs w:val="24"/>
        </w:rPr>
        <w:t>emphasised</w:t>
      </w:r>
      <w:proofErr w:type="spellEnd"/>
      <w:r w:rsidRPr="00623139">
        <w:rPr>
          <w:rFonts w:ascii="Times New Roman" w:eastAsia="Times New Roman" w:hAnsi="Times New Roman" w:cs="Times New Roman"/>
          <w:color w:val="000000" w:themeColor="text1"/>
          <w:sz w:val="24"/>
          <w:szCs w:val="24"/>
        </w:rPr>
        <w:t xml:space="preserve"> the brain’s primary role in sensing and controlling the body. Galen pointed out that the brain-controlled cognition and willed action, on the basis of the initial evidence that the brain was the site of termination of all of the five senses: touch, taste, smell, sight and hearing. He had logically presumed that information from these five senses was </w:t>
      </w:r>
      <w:proofErr w:type="spellStart"/>
      <w:r w:rsidRPr="00623139">
        <w:rPr>
          <w:rFonts w:ascii="Times New Roman" w:eastAsia="Times New Roman" w:hAnsi="Times New Roman" w:cs="Times New Roman"/>
          <w:color w:val="000000" w:themeColor="text1"/>
          <w:sz w:val="24"/>
          <w:szCs w:val="24"/>
        </w:rPr>
        <w:t>organised</w:t>
      </w:r>
      <w:proofErr w:type="spellEnd"/>
      <w:r w:rsidRPr="00623139">
        <w:rPr>
          <w:rFonts w:ascii="Times New Roman" w:eastAsia="Times New Roman" w:hAnsi="Times New Roman" w:cs="Times New Roman"/>
          <w:color w:val="000000" w:themeColor="text1"/>
          <w:sz w:val="24"/>
          <w:szCs w:val="24"/>
        </w:rPr>
        <w:t xml:space="preserve"> by a part of the brain that generated a concept of an object common at all senses, and this part of the brain was considered by him to be the area of common sense.</w:t>
      </w:r>
      <w:r w:rsidRPr="00623139">
        <w:rPr>
          <w:rStyle w:val="EndnoteReference"/>
          <w:rFonts w:ascii="Times New Roman" w:eastAsia="Times New Roman" w:hAnsi="Times New Roman" w:cs="Times New Roman"/>
          <w:color w:val="000000" w:themeColor="text1"/>
          <w:sz w:val="24"/>
          <w:szCs w:val="24"/>
        </w:rPr>
        <w:endnoteReference w:id="288"/>
      </w:r>
    </w:p>
    <w:p w14:paraId="09DDE8B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Seventeenth Century revealed the </w:t>
      </w:r>
      <w:proofErr w:type="spellStart"/>
      <w:r w:rsidRPr="00623139">
        <w:rPr>
          <w:rFonts w:ascii="Times New Roman" w:eastAsia="Times New Roman" w:hAnsi="Times New Roman" w:cs="Times New Roman"/>
          <w:color w:val="000000" w:themeColor="text1"/>
          <w:sz w:val="24"/>
          <w:szCs w:val="24"/>
        </w:rPr>
        <w:t>technicolour</w:t>
      </w:r>
      <w:proofErr w:type="spellEnd"/>
      <w:r w:rsidRPr="00623139">
        <w:rPr>
          <w:rFonts w:ascii="Times New Roman" w:eastAsia="Times New Roman" w:hAnsi="Times New Roman" w:cs="Times New Roman"/>
          <w:color w:val="000000" w:themeColor="text1"/>
          <w:sz w:val="24"/>
          <w:szCs w:val="24"/>
        </w:rPr>
        <w:t xml:space="preserve"> anatomy of the brain with the aid of new technologies such as the microscope. Thomas Willis's (1621-1675) observations led to the advent of neurology, underscoring the importance of various brain regions in controlling motion and perceiving </w:t>
      </w:r>
      <w:proofErr w:type="spellStart"/>
      <w:proofErr w:type="gramStart"/>
      <w:r w:rsidRPr="00623139">
        <w:rPr>
          <w:rFonts w:ascii="Times New Roman" w:eastAsia="Times New Roman" w:hAnsi="Times New Roman" w:cs="Times New Roman"/>
          <w:color w:val="000000" w:themeColor="text1"/>
          <w:sz w:val="24"/>
          <w:szCs w:val="24"/>
        </w:rPr>
        <w:t>sensations.He</w:t>
      </w:r>
      <w:proofErr w:type="spellEnd"/>
      <w:proofErr w:type="gramEnd"/>
      <w:r w:rsidRPr="00623139">
        <w:rPr>
          <w:rFonts w:ascii="Times New Roman" w:eastAsia="Times New Roman" w:hAnsi="Times New Roman" w:cs="Times New Roman"/>
          <w:color w:val="000000" w:themeColor="text1"/>
          <w:sz w:val="24"/>
          <w:szCs w:val="24"/>
        </w:rPr>
        <w:t xml:space="preserve"> wrote his </w:t>
      </w:r>
      <w:proofErr w:type="spellStart"/>
      <w:r w:rsidRPr="00623139">
        <w:rPr>
          <w:rFonts w:ascii="Times New Roman" w:eastAsia="Times New Roman" w:hAnsi="Times New Roman" w:cs="Times New Roman"/>
          <w:color w:val="000000" w:themeColor="text1"/>
          <w:sz w:val="24"/>
          <w:szCs w:val="24"/>
        </w:rPr>
        <w:t>Cerebre</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Anatome</w:t>
      </w:r>
      <w:proofErr w:type="spellEnd"/>
      <w:r w:rsidRPr="00623139">
        <w:rPr>
          <w:rFonts w:ascii="Times New Roman" w:eastAsia="Times New Roman" w:hAnsi="Times New Roman" w:cs="Times New Roman"/>
          <w:color w:val="000000" w:themeColor="text1"/>
          <w:sz w:val="24"/>
          <w:szCs w:val="24"/>
        </w:rPr>
        <w:t xml:space="preserve"> while he was a Professor of Natural Philosophy in Oxford and he used the anatomy of the brain as a tool to investigate the nature of the soul. His ideas influenced studies on the brain for the next two centuries.</w:t>
      </w:r>
      <w:r w:rsidRPr="00623139">
        <w:rPr>
          <w:rStyle w:val="EndnoteReference"/>
          <w:rFonts w:ascii="Times New Roman" w:eastAsia="Times New Roman" w:hAnsi="Times New Roman" w:cs="Times New Roman"/>
          <w:color w:val="000000" w:themeColor="text1"/>
          <w:sz w:val="24"/>
          <w:szCs w:val="24"/>
        </w:rPr>
        <w:endnoteReference w:id="289"/>
      </w:r>
    </w:p>
    <w:p w14:paraId="2134C88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Nineteenth Century brought about the significant discovery of the concept of ‘localization’ in brain functions accredited to Paul Broca (1824-1880) and Carl Wernicke (1848-1905). They inferred the specialization of various brain regions for language functions by observing language impairment correlated to specific forms of brain damage.</w:t>
      </w:r>
      <w:r w:rsidRPr="00623139">
        <w:rPr>
          <w:rFonts w:ascii="Times New Roman" w:eastAsia="Times New Roman" w:hAnsi="Times New Roman" w:cs="Times New Roman"/>
          <w:color w:val="000000" w:themeColor="text1"/>
          <w:sz w:val="24"/>
          <w:szCs w:val="24"/>
          <w:vertAlign w:val="superscript"/>
        </w:rPr>
        <w:endnoteReference w:id="290"/>
      </w:r>
      <w:r w:rsidRPr="00623139">
        <w:rPr>
          <w:rFonts w:ascii="Times New Roman" w:eastAsia="Times New Roman" w:hAnsi="Times New Roman" w:cs="Times New Roman"/>
          <w:color w:val="000000" w:themeColor="text1"/>
          <w:sz w:val="24"/>
          <w:szCs w:val="24"/>
        </w:rPr>
        <w:t xml:space="preserve"> The most interesting landmark finding came in the Nineteenth Century itself, in the last decade.</w:t>
      </w:r>
    </w:p>
    <w:p w14:paraId="00FD06E3" w14:textId="77777777" w:rsidR="00770742" w:rsidRPr="00623139" w:rsidRDefault="00770742" w:rsidP="00770742">
      <w:pPr>
        <w:pStyle w:val="Subheadingg"/>
        <w:rPr>
          <w:color w:val="000000" w:themeColor="text1"/>
        </w:rPr>
      </w:pPr>
      <w:bookmarkStart w:id="644" w:name="_heading=h.1xjh3txhg3er" w:colFirst="0" w:colLast="0"/>
      <w:bookmarkStart w:id="645" w:name="_Toc204187325"/>
      <w:bookmarkStart w:id="646" w:name="_Toc205200118"/>
      <w:bookmarkStart w:id="647" w:name="_Toc206584221"/>
      <w:bookmarkStart w:id="648" w:name="_Hlk202279681"/>
      <w:bookmarkEnd w:id="644"/>
      <w:r w:rsidRPr="00623139">
        <w:rPr>
          <w:color w:val="000000" w:themeColor="text1"/>
        </w:rPr>
        <w:t>THE DISCOVERY OF NEURONS: A LANDMARK EVENT</w:t>
      </w:r>
      <w:bookmarkEnd w:id="645"/>
      <w:bookmarkEnd w:id="646"/>
      <w:bookmarkEnd w:id="647"/>
    </w:p>
    <w:p w14:paraId="05FDD5E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 book by Karl Deiters (1834-1863), published posthumously in 1865, contains beautiful descriptions and drawings of nerve cells studied by using histological methods and microdissections made with thin needles under the microscope. Deiters’s nerve cells were characterized by a soma, dendrites and a nerve prolongation (axon) which showed no branching. Then came a revolutionary and important moment in </w:t>
      </w:r>
      <w:proofErr w:type="spellStart"/>
      <w:r w:rsidRPr="00623139">
        <w:rPr>
          <w:rFonts w:ascii="Times New Roman" w:eastAsia="Times New Roman" w:hAnsi="Times New Roman" w:cs="Times New Roman"/>
          <w:color w:val="000000" w:themeColor="text1"/>
          <w:sz w:val="24"/>
          <w:szCs w:val="24"/>
        </w:rPr>
        <w:t>neurocytology</w:t>
      </w:r>
      <w:proofErr w:type="spellEnd"/>
      <w:r w:rsidRPr="00623139">
        <w:rPr>
          <w:rFonts w:ascii="Times New Roman" w:eastAsia="Times New Roman" w:hAnsi="Times New Roman" w:cs="Times New Roman"/>
          <w:color w:val="000000" w:themeColor="text1"/>
          <w:sz w:val="24"/>
          <w:szCs w:val="24"/>
        </w:rPr>
        <w:t xml:space="preserve"> and neuroanatomy in 1873 when Golgi developed the ‘black reaction’, which he announced to a friend with these few words, ‘I am delighted that I have found a new reaction to demonstrate, even to the blind, the structure of the interstitial stroma of the cerebral cortex. I let the silver nitrate react with pieces of brain hardened in potassium dichromate. I have obtained magnificent results and hope to do even better in the future.’ Only because of this methodology, a full view of a single nerve cell and its processes came to our knowledge for the first time. In this technique, a precipitate of silver chromate randomly stains black only a few cells (usually from 1% to 5%), and completely spares the others, allowing individual elements to emerge from the nervous puzzle. The reason for such a reaction is still not known to us.</w:t>
      </w:r>
    </w:p>
    <w:p w14:paraId="7603FBE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Aided by the black reaction, Golgi discovered the branching of the axon and found that dendrites are not fused in a network, contrary to the reticular views of some scientists. But he still believed that the branched axons stained by his black reaction formed a gigantic continuous network along which the nervous impulse propagated, as posited by the reticular paradigm. </w:t>
      </w:r>
    </w:p>
    <w:p w14:paraId="11E38AF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was Joseph von Gerlach (1820-1896) who had really developed the reticular theory. If the nervous system had consisted of a continuous network of processes, without interruptions, it would have made it relatively easy to understand how the nervous currents in the brain could pass from one nerve cell to another. In addition, with the light microscopy technology then in use, the structure of the nervous tissue is so intricate that it was difficult to perceive that it was not a mesh. </w:t>
      </w:r>
    </w:p>
    <w:p w14:paraId="6158042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There were other research studies on nerve cells. In 1891, Waldeyer introduced the term ‘neurons’ to indicate independent nerve cells. It was by using Golgi’s black reaction that the Spanish neuroanatomist Santiago Ramón y Cajal (1852-1934) contributed to the foundations of the basic concepts of modern neuroscience. However, definitive proof of the neuron theory was obtained only after the introduction of the electron microscope which allowed identification of synapses between neurons.</w:t>
      </w:r>
      <w:r w:rsidRPr="00623139">
        <w:rPr>
          <w:rStyle w:val="EndnoteReference"/>
          <w:rFonts w:ascii="Times New Roman" w:eastAsia="Times New Roman" w:hAnsi="Times New Roman" w:cs="Times New Roman"/>
          <w:color w:val="000000" w:themeColor="text1"/>
          <w:sz w:val="24"/>
          <w:szCs w:val="24"/>
        </w:rPr>
        <w:endnoteReference w:id="291"/>
      </w:r>
    </w:p>
    <w:p w14:paraId="08A4D3E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the time of Cajal, obviously the most accepted hypothesis regarding the organization of the nervous system was the reticular theory, which had proposed that the elements of the nervous system formed a continuum. Cajal developed what was known as the 'neuron doctrine', a fundamental foundation upon which modern neurobiology rests, which postulates that the nervous system comprises discrete individual cells.</w:t>
      </w:r>
      <w:r w:rsidRPr="00623139">
        <w:rPr>
          <w:rFonts w:ascii="Times New Roman" w:eastAsia="Times New Roman" w:hAnsi="Times New Roman" w:cs="Times New Roman"/>
          <w:color w:val="000000" w:themeColor="text1"/>
          <w:sz w:val="24"/>
          <w:szCs w:val="24"/>
          <w:vertAlign w:val="superscript"/>
        </w:rPr>
        <w:endnoteReference w:id="292"/>
      </w:r>
      <w:r w:rsidRPr="00623139">
        <w:rPr>
          <w:rFonts w:ascii="Times New Roman" w:eastAsia="Times New Roman" w:hAnsi="Times New Roman" w:cs="Times New Roman"/>
          <w:color w:val="000000" w:themeColor="text1"/>
          <w:sz w:val="24"/>
          <w:szCs w:val="24"/>
        </w:rPr>
        <w:t xml:space="preserve"> Cajal's work, facilitated by his use of Golgi's method, also clarified our understanding of the directionality of neural signaling.</w:t>
      </w:r>
    </w:p>
    <w:p w14:paraId="3662A03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Golgi's method granted us a window into neural diversity. The variations and peculiarities in the structure, size, location and connectivity of neurons discovered through this method allowed Cajal to classify neurons into various types, contributing immensely to the understanding of the functional diversity of neurons.</w:t>
      </w:r>
      <w:r w:rsidRPr="00623139">
        <w:rPr>
          <w:rFonts w:ascii="Times New Roman" w:eastAsia="Times New Roman" w:hAnsi="Times New Roman" w:cs="Times New Roman"/>
          <w:color w:val="000000" w:themeColor="text1"/>
          <w:sz w:val="24"/>
          <w:szCs w:val="24"/>
          <w:vertAlign w:val="superscript"/>
        </w:rPr>
        <w:endnoteReference w:id="293"/>
      </w:r>
      <w:r w:rsidRPr="00623139">
        <w:rPr>
          <w:rFonts w:ascii="Times New Roman" w:eastAsia="Times New Roman" w:hAnsi="Times New Roman" w:cs="Times New Roman"/>
          <w:color w:val="000000" w:themeColor="text1"/>
          <w:sz w:val="24"/>
          <w:szCs w:val="24"/>
        </w:rPr>
        <w:t xml:space="preserve"> </w:t>
      </w:r>
    </w:p>
    <w:p w14:paraId="00A9EAA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From the beginning of Cajal’s studies with the Golgi method in 1887, he provided many examples from the nervous system to support his observation that dendrites and axons actually did end freely. Cajal beautifully described the problem of the connections between neurons and the relationship between neuronal circuits and brain function:</w:t>
      </w:r>
    </w:p>
    <w:p w14:paraId="119CB043"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cell bodies, (dendrites and axons) terminate freely but nevertheless, the flow of currents is not impeded in such an infinitely interrupted, fragmented nervous system. How can such current flow? There can be only one answer, by contact, in much the same way that electric current crosses a splice between two wires.’</w:t>
      </w:r>
    </w:p>
    <w:p w14:paraId="4322C3C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Perhaps one of the most convincing arguments in support of the independent units of neurons was that it would more easily explain plastic changes in the brain through the formation of new connections. In the words of Cajal,</w:t>
      </w:r>
    </w:p>
    <w:p w14:paraId="27BD4235"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 opposed to the reticular theory, the theory that cellular processes could develop free arborizations seems not only the most likely, but also the most encouraging. A continuous pre-established net — like a lattice of telegraphic wires in which no new stations or new lines can be created — somehow rigid, immutable, incapable of being modified, goes against the concept that we all hold of the organ of thought, which within certain limits, is malleable and capable of being perfect by means of well-directed mental gymnastics.’</w:t>
      </w:r>
      <w:r w:rsidRPr="00623139">
        <w:rPr>
          <w:rStyle w:val="EndnoteReference"/>
          <w:rFonts w:ascii="Times New Roman" w:eastAsia="Times New Roman" w:hAnsi="Times New Roman" w:cs="Times New Roman"/>
          <w:color w:val="000000" w:themeColor="text1"/>
          <w:sz w:val="24"/>
          <w:szCs w:val="24"/>
        </w:rPr>
        <w:endnoteReference w:id="294"/>
      </w:r>
    </w:p>
    <w:p w14:paraId="22A1C12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And we will later see that it won’t be an exaggeration if we say that this plasticity of human brain is the root cause behind the birth and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p>
    <w:p w14:paraId="327AA23F" w14:textId="77777777" w:rsidR="00770742" w:rsidRPr="00623139" w:rsidRDefault="00770742" w:rsidP="00770742">
      <w:pPr>
        <w:pStyle w:val="Subheadingg"/>
        <w:rPr>
          <w:color w:val="000000" w:themeColor="text1"/>
        </w:rPr>
      </w:pPr>
      <w:bookmarkStart w:id="649" w:name="_heading=h.s6q3qlccdnz7" w:colFirst="0" w:colLast="0"/>
      <w:bookmarkStart w:id="650" w:name="_Toc204187326"/>
      <w:bookmarkStart w:id="651" w:name="_Toc205200119"/>
      <w:bookmarkStart w:id="652" w:name="_Toc206584222"/>
      <w:bookmarkEnd w:id="648"/>
      <w:bookmarkEnd w:id="649"/>
      <w:r w:rsidRPr="00623139">
        <w:rPr>
          <w:color w:val="000000" w:themeColor="text1"/>
        </w:rPr>
        <w:t>STRUCTURE OF HUMAN BRAIN</w:t>
      </w:r>
      <w:bookmarkEnd w:id="650"/>
      <w:bookmarkEnd w:id="651"/>
      <w:bookmarkEnd w:id="652"/>
    </w:p>
    <w:p w14:paraId="25AF188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Now let us have a brief acquaintance of the constituent parts of the brain and their main functions and some of the important interactions amongst them, but as already pointed out above, our discussions would remain confined to a simple exposition, the bare minimum required to understand how and why the urge for freedom is generated in our brains and how that freedom originating in our brain lies at the root of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The human brain has three main components: cerebrum, cerebellum and brainstem.</w:t>
      </w:r>
    </w:p>
    <w:p w14:paraId="494C3A5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cerebrum, the largest and uppermost part of the human brain, which obtains its name from the same word in Latin meaning ‘brain’, is associated with a higher order of cognitive functioning, including the control of voluntary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The most developed information-processing networks of the human brain are found in the cerebrum. The brain is our think-tank. But the caucus within that think-tank that does the actual thinking, perceiving, planning, and understanding language, and even controls muscle functions is the cerebrum. </w:t>
      </w:r>
    </w:p>
    <w:p w14:paraId="0C6648B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lies on top of the brainstem and consists of two cerebral hemispheres, an outer layer of grey matter (cortex) and an inner layer of white matter. There are four lobes in the cortex (frontal, parietal, temporal and occipital). Deep within the hemispheres, a number of subcortical grey matter and white matter structures complete the cerebrum. The two hemispheres (the right hemisphere and the left hemisphere) are connected through a bundle of </w:t>
      </w:r>
      <w:proofErr w:type="spellStart"/>
      <w:r w:rsidRPr="00623139">
        <w:rPr>
          <w:rFonts w:ascii="Times New Roman" w:eastAsia="Times New Roman" w:hAnsi="Times New Roman" w:cs="Times New Roman"/>
          <w:color w:val="000000" w:themeColor="text1"/>
          <w:sz w:val="24"/>
          <w:szCs w:val="24"/>
        </w:rPr>
        <w:t>fibres</w:t>
      </w:r>
      <w:proofErr w:type="spellEnd"/>
      <w:r w:rsidRPr="00623139">
        <w:rPr>
          <w:rFonts w:ascii="Times New Roman" w:eastAsia="Times New Roman" w:hAnsi="Times New Roman" w:cs="Times New Roman"/>
          <w:color w:val="000000" w:themeColor="text1"/>
          <w:sz w:val="24"/>
          <w:szCs w:val="24"/>
        </w:rPr>
        <w:t xml:space="preserve"> called the corpus callosum and communicate with one another through this corpus callosum. The surface of the cerebrum is covered in a layer of grey matter convoluted into many intricate folds (gyri) and valleys (sulci). Such a feature </w:t>
      </w:r>
      <w:proofErr w:type="spellStart"/>
      <w:r w:rsidRPr="00623139">
        <w:rPr>
          <w:rFonts w:ascii="Times New Roman" w:eastAsia="Times New Roman" w:hAnsi="Times New Roman" w:cs="Times New Roman"/>
          <w:color w:val="000000" w:themeColor="text1"/>
          <w:sz w:val="24"/>
          <w:szCs w:val="24"/>
        </w:rPr>
        <w:t>maximises</w:t>
      </w:r>
      <w:proofErr w:type="spellEnd"/>
      <w:r w:rsidRPr="00623139">
        <w:rPr>
          <w:rFonts w:ascii="Times New Roman" w:eastAsia="Times New Roman" w:hAnsi="Times New Roman" w:cs="Times New Roman"/>
          <w:color w:val="000000" w:themeColor="text1"/>
          <w:sz w:val="24"/>
          <w:szCs w:val="24"/>
        </w:rPr>
        <w:t xml:space="preserve"> the surface area of the cerebrum. The outer grey matter, also known as the cerebral cortex, consists of dendrites and interneuron cell bodies, with their associated glia and vasculature. Functionally speaking, the cerebrum’s sensory cortices process sensory information, the motor cortices regulate conscious and voluntary movement, and various other functional areas are involved in different types of higher order cognition. The cerebral cortex develops from the most anterior part of the embryonic neural tube, known as the forebrain. There are several congenital disorders that can arise from a failure of the forebrain vesicles to develop appropriately.</w:t>
      </w:r>
      <w:r w:rsidRPr="00623139">
        <w:rPr>
          <w:rStyle w:val="EndnoteReference"/>
          <w:rFonts w:ascii="Times New Roman" w:eastAsia="Times New Roman" w:hAnsi="Times New Roman" w:cs="Times New Roman"/>
          <w:color w:val="000000" w:themeColor="text1"/>
          <w:sz w:val="24"/>
          <w:szCs w:val="24"/>
        </w:rPr>
        <w:endnoteReference w:id="295"/>
      </w:r>
    </w:p>
    <w:p w14:paraId="4B01322F"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2"/>
          <w:id w:val="677935092"/>
        </w:sdtPr>
        <w:sdtContent/>
      </w:sdt>
      <w:sdt>
        <w:sdtPr>
          <w:rPr>
            <w:rFonts w:ascii="Times New Roman" w:hAnsi="Times New Roman" w:cs="Times New Roman"/>
            <w:color w:val="000000" w:themeColor="text1"/>
            <w:sz w:val="24"/>
            <w:szCs w:val="24"/>
          </w:rPr>
          <w:tag w:val="goog_rdk_3"/>
          <w:id w:val="626355933"/>
        </w:sdtPr>
        <w:sdtContent/>
      </w:sdt>
      <w:r w:rsidR="00770742" w:rsidRPr="00623139">
        <w:rPr>
          <w:rFonts w:ascii="Times New Roman" w:eastAsia="Times New Roman" w:hAnsi="Times New Roman" w:cs="Times New Roman"/>
          <w:color w:val="000000" w:themeColor="text1"/>
          <w:sz w:val="24"/>
          <w:szCs w:val="24"/>
        </w:rPr>
        <w:t>The cerebellum (Latin for ‘little brain’) is a major feature of the hindbrain of all vertebrates. In humans, the cerebellum plays an important role in motor control. It may also be involved in some cognitive functions such as attention and language as well as emotional control such as regulating fear and pleasure responses and also in how humans make decisions. However, its primary functions seem to lie in movement-related functions. The human cerebellum does not initiate movement, but contributes to coordination, precision, and accurate timing. It receives inputs from sensory systems of the spinal cord and other parts of the brain and integrates these inputs to fine-tune motor activity. Cerebellar damage produces disorders in fine movement, equilibrium, posture, and motor learning in humans.</w:t>
      </w:r>
      <w:r w:rsidR="00770742" w:rsidRPr="00623139">
        <w:rPr>
          <w:rFonts w:ascii="Times New Roman" w:eastAsia="Times New Roman" w:hAnsi="Times New Roman" w:cs="Times New Roman"/>
          <w:color w:val="000000" w:themeColor="text1"/>
          <w:sz w:val="24"/>
          <w:szCs w:val="24"/>
          <w:vertAlign w:val="superscript"/>
        </w:rPr>
        <w:endnoteReference w:id="296"/>
      </w:r>
      <w:r w:rsidR="00770742" w:rsidRPr="00623139">
        <w:rPr>
          <w:rFonts w:ascii="Times New Roman" w:eastAsia="Times New Roman" w:hAnsi="Times New Roman" w:cs="Times New Roman"/>
          <w:color w:val="000000" w:themeColor="text1"/>
          <w:sz w:val="24"/>
          <w:szCs w:val="24"/>
        </w:rPr>
        <w:t xml:space="preserve"> </w:t>
      </w:r>
    </w:p>
    <w:p w14:paraId="07EEFF6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Now, scientists can image a person’s brain activity while that person does a certain task. What scientists have found (so far) is that different parts of one’s cerebellum are more active depending on what one is doing at the time. </w:t>
      </w:r>
    </w:p>
    <w:p w14:paraId="76C8F37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cortical surface of the cerebellum is covered with finely spaced parallel grooves. The cerebellar cortex is actually a continuous thin layer of tissue tightly folded in the style of an accordion and, within this thin layer, there are several types of neurons with a highly regular arrangement, the most important amongst them being Purkinje cells and granule cells. Almost all of the output from the cerebellar cortex passes through a set of small deep nuclei lying in the white matter interior of the cerebellum. </w:t>
      </w:r>
    </w:p>
    <w:p w14:paraId="1630653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addition to its direct role in motor control, the cerebellum is necessary for several types of motor learning, most notably learning to adjust to changes in sensorimotor relationships. Several theoretical models have been developed to explain sensorimotor calibration in terms of synaptic plasticity within the cerebellum. Most of these models are derived from those formulated by David Marr and James Albus, based on the observation that each cerebellar Purkinje cell receives two dramatically different types of input: one comprises thousands of weak inputs from the parallel fibers of the granule cells; the other is an extremely strong input from a single climbing fiber. The basic concept of the Marr–Albus theory is that the climbing fiber serves as a ‘teaching signal’, which induces a long-lasting change in the strength of parallel fiber inputs. However, their validity remains controversial.</w:t>
      </w:r>
      <w:r w:rsidRPr="00623139">
        <w:rPr>
          <w:rStyle w:val="EndnoteReference"/>
          <w:rFonts w:ascii="Times New Roman" w:eastAsia="Times New Roman" w:hAnsi="Times New Roman" w:cs="Times New Roman"/>
          <w:color w:val="000000" w:themeColor="text1"/>
          <w:sz w:val="24"/>
          <w:szCs w:val="24"/>
        </w:rPr>
        <w:endnoteReference w:id="297"/>
      </w:r>
    </w:p>
    <w:p w14:paraId="59A87C5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Much like the cerebrum, the cerebellum is structurally composed of two distinct hemispheres. It lies inferior and posterior to the cerebrum, residing within the posterior cranial fossa region of the brain. The cerebellum's hemispheres are separated by a narrow, median part called the vermis, providing it with a butterfly-like appearance when viewed from the anterior aspect. This bilateral structure of the cerebellum bears significant implications for the functional aspects of the brain, particularly in the realms of motor control, cognition, and sensory perception. There is a wealth of evidence indicating that each cerebellar hemisphere receives sensory input primarily from the contralateral half of the body. This modality significantly impacts motor control and coordination, orchestrating the smooth and coordinated body movements indispensable for our daily activities. </w:t>
      </w:r>
    </w:p>
    <w:p w14:paraId="2FB73C1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 xml:space="preserve">The brainstem is the part of the </w:t>
      </w:r>
      <w:hyperlink r:id="rId223" w:history="1">
        <w:r w:rsidRPr="00623139">
          <w:rPr>
            <w:rStyle w:val="Hyperlink"/>
            <w:rFonts w:ascii="Times New Roman" w:eastAsia="Times New Roman" w:hAnsi="Times New Roman" w:cs="Times New Roman"/>
            <w:color w:val="000000" w:themeColor="text1"/>
            <w:sz w:val="24"/>
            <w:szCs w:val="24"/>
            <w:u w:val="none"/>
            <w:lang w:val="en-IN"/>
          </w:rPr>
          <w:t>brain</w:t>
        </w:r>
      </w:hyperlink>
      <w:r w:rsidRPr="00623139">
        <w:rPr>
          <w:rFonts w:ascii="Times New Roman" w:eastAsia="Times New Roman" w:hAnsi="Times New Roman" w:cs="Times New Roman"/>
          <w:color w:val="000000" w:themeColor="text1"/>
          <w:sz w:val="24"/>
          <w:szCs w:val="24"/>
          <w:lang w:val="en-IN"/>
        </w:rPr>
        <w:t xml:space="preserve"> that connects the </w:t>
      </w:r>
      <w:hyperlink r:id="rId224" w:history="1">
        <w:r w:rsidRPr="00623139">
          <w:rPr>
            <w:rStyle w:val="Hyperlink"/>
            <w:rFonts w:ascii="Times New Roman" w:eastAsia="Times New Roman" w:hAnsi="Times New Roman" w:cs="Times New Roman"/>
            <w:color w:val="000000" w:themeColor="text1"/>
            <w:sz w:val="24"/>
            <w:szCs w:val="24"/>
            <w:u w:val="none"/>
            <w:lang w:val="en-IN"/>
          </w:rPr>
          <w:t>cerebrum</w:t>
        </w:r>
      </w:hyperlink>
      <w:r w:rsidRPr="00623139">
        <w:rPr>
          <w:rFonts w:ascii="Times New Roman" w:eastAsia="Times New Roman" w:hAnsi="Times New Roman" w:cs="Times New Roman"/>
          <w:color w:val="000000" w:themeColor="text1"/>
          <w:sz w:val="24"/>
          <w:szCs w:val="24"/>
          <w:lang w:val="en-IN"/>
        </w:rPr>
        <w:t xml:space="preserve"> and cerebellum with the </w:t>
      </w:r>
      <w:hyperlink r:id="rId225" w:history="1">
        <w:r w:rsidRPr="00623139">
          <w:rPr>
            <w:rStyle w:val="Hyperlink"/>
            <w:rFonts w:ascii="Times New Roman" w:eastAsia="Times New Roman" w:hAnsi="Times New Roman" w:cs="Times New Roman"/>
            <w:color w:val="000000" w:themeColor="text1"/>
            <w:sz w:val="24"/>
            <w:szCs w:val="24"/>
            <w:u w:val="none"/>
            <w:lang w:val="en-IN"/>
          </w:rPr>
          <w:t>spinal cord</w:t>
        </w:r>
      </w:hyperlink>
      <w:r w:rsidRPr="00623139">
        <w:rPr>
          <w:rFonts w:ascii="Times New Roman" w:eastAsia="Times New Roman" w:hAnsi="Times New Roman" w:cs="Times New Roman"/>
          <w:color w:val="000000" w:themeColor="text1"/>
          <w:sz w:val="24"/>
          <w:szCs w:val="24"/>
          <w:lang w:val="en-IN"/>
        </w:rPr>
        <w:t xml:space="preserve">. In the </w:t>
      </w:r>
      <w:hyperlink r:id="rId226" w:history="1">
        <w:r w:rsidRPr="00623139">
          <w:rPr>
            <w:rStyle w:val="Hyperlink"/>
            <w:rFonts w:ascii="Times New Roman" w:eastAsia="Times New Roman" w:hAnsi="Times New Roman" w:cs="Times New Roman"/>
            <w:color w:val="000000" w:themeColor="text1"/>
            <w:sz w:val="24"/>
            <w:szCs w:val="24"/>
            <w:u w:val="none"/>
            <w:lang w:val="en-IN"/>
          </w:rPr>
          <w:t>human brain</w:t>
        </w:r>
      </w:hyperlink>
      <w:r w:rsidRPr="00623139">
        <w:rPr>
          <w:rFonts w:ascii="Times New Roman" w:eastAsia="Times New Roman" w:hAnsi="Times New Roman" w:cs="Times New Roman"/>
          <w:color w:val="000000" w:themeColor="text1"/>
          <w:sz w:val="24"/>
          <w:szCs w:val="24"/>
          <w:lang w:val="en-IN"/>
        </w:rPr>
        <w:t xml:space="preserve">, the brainstem is composed of the </w:t>
      </w:r>
      <w:hyperlink r:id="rId227" w:history="1">
        <w:r w:rsidRPr="00623139">
          <w:rPr>
            <w:rStyle w:val="Hyperlink"/>
            <w:rFonts w:ascii="Times New Roman" w:eastAsia="Times New Roman" w:hAnsi="Times New Roman" w:cs="Times New Roman"/>
            <w:color w:val="000000" w:themeColor="text1"/>
            <w:sz w:val="24"/>
            <w:szCs w:val="24"/>
            <w:u w:val="none"/>
            <w:lang w:val="en-IN"/>
          </w:rPr>
          <w:t>midbrain</w:t>
        </w:r>
      </w:hyperlink>
      <w:r w:rsidRPr="00623139">
        <w:rPr>
          <w:rFonts w:ascii="Times New Roman" w:eastAsia="Times New Roman" w:hAnsi="Times New Roman" w:cs="Times New Roman"/>
          <w:color w:val="000000" w:themeColor="text1"/>
          <w:sz w:val="24"/>
          <w:szCs w:val="24"/>
          <w:lang w:val="en-IN"/>
        </w:rPr>
        <w:t xml:space="preserve">, the </w:t>
      </w:r>
      <w:hyperlink r:id="rId228" w:history="1">
        <w:r w:rsidRPr="00623139">
          <w:rPr>
            <w:rStyle w:val="Hyperlink"/>
            <w:rFonts w:ascii="Times New Roman" w:eastAsia="Times New Roman" w:hAnsi="Times New Roman" w:cs="Times New Roman"/>
            <w:color w:val="000000" w:themeColor="text1"/>
            <w:sz w:val="24"/>
            <w:szCs w:val="24"/>
            <w:u w:val="none"/>
            <w:lang w:val="en-IN"/>
          </w:rPr>
          <w:t>pons</w:t>
        </w:r>
      </w:hyperlink>
      <w:r w:rsidRPr="00623139">
        <w:rPr>
          <w:rFonts w:ascii="Times New Roman" w:eastAsia="Times New Roman" w:hAnsi="Times New Roman" w:cs="Times New Roman"/>
          <w:color w:val="000000" w:themeColor="text1"/>
          <w:sz w:val="24"/>
          <w:szCs w:val="24"/>
          <w:lang w:val="en-IN"/>
        </w:rPr>
        <w:t xml:space="preserve">, and the </w:t>
      </w:r>
      <w:hyperlink r:id="rId229" w:history="1">
        <w:r w:rsidRPr="00623139">
          <w:rPr>
            <w:rStyle w:val="Hyperlink"/>
            <w:rFonts w:ascii="Times New Roman" w:eastAsia="Times New Roman" w:hAnsi="Times New Roman" w:cs="Times New Roman"/>
            <w:color w:val="000000" w:themeColor="text1"/>
            <w:sz w:val="24"/>
            <w:szCs w:val="24"/>
            <w:u w:val="none"/>
            <w:lang w:val="en-IN"/>
          </w:rPr>
          <w:t>medulla oblongata</w:t>
        </w:r>
      </w:hyperlink>
      <w:r w:rsidRPr="00623139">
        <w:rPr>
          <w:rFonts w:ascii="Times New Roman" w:eastAsia="Times New Roman" w:hAnsi="Times New Roman" w:cs="Times New Roman"/>
          <w:color w:val="000000" w:themeColor="text1"/>
          <w:sz w:val="24"/>
          <w:szCs w:val="24"/>
          <w:lang w:val="en-IN"/>
        </w:rPr>
        <w:t xml:space="preserve">. Even though the brainstem is very small, making up around only 2.6 percent of the brain's total weight, it plays critical roles in regulating </w:t>
      </w:r>
      <w:hyperlink r:id="rId230" w:history="1">
        <w:r w:rsidRPr="00623139">
          <w:rPr>
            <w:rStyle w:val="Hyperlink"/>
            <w:rFonts w:ascii="Times New Roman" w:eastAsia="Times New Roman" w:hAnsi="Times New Roman" w:cs="Times New Roman"/>
            <w:color w:val="000000" w:themeColor="text1"/>
            <w:sz w:val="24"/>
            <w:szCs w:val="24"/>
            <w:u w:val="none"/>
            <w:lang w:val="en-IN"/>
          </w:rPr>
          <w:t>heart</w:t>
        </w:r>
      </w:hyperlink>
      <w:r w:rsidRPr="00623139">
        <w:rPr>
          <w:rFonts w:ascii="Times New Roman" w:eastAsia="Times New Roman" w:hAnsi="Times New Roman" w:cs="Times New Roman"/>
          <w:color w:val="000000" w:themeColor="text1"/>
          <w:sz w:val="24"/>
          <w:szCs w:val="24"/>
          <w:lang w:val="en-IN"/>
        </w:rPr>
        <w:t xml:space="preserve"> and </w:t>
      </w:r>
      <w:hyperlink r:id="rId231" w:history="1">
        <w:r w:rsidRPr="00623139">
          <w:rPr>
            <w:rStyle w:val="Hyperlink"/>
            <w:rFonts w:ascii="Times New Roman" w:eastAsia="Times New Roman" w:hAnsi="Times New Roman" w:cs="Times New Roman"/>
            <w:color w:val="000000" w:themeColor="text1"/>
            <w:sz w:val="24"/>
            <w:szCs w:val="24"/>
            <w:u w:val="none"/>
            <w:lang w:val="en-IN"/>
          </w:rPr>
          <w:t>respiratory</w:t>
        </w:r>
      </w:hyperlink>
      <w:r w:rsidRPr="00623139">
        <w:rPr>
          <w:rFonts w:ascii="Times New Roman" w:eastAsia="Times New Roman" w:hAnsi="Times New Roman" w:cs="Times New Roman"/>
          <w:color w:val="000000" w:themeColor="text1"/>
          <w:sz w:val="24"/>
          <w:szCs w:val="24"/>
          <w:lang w:val="en-IN"/>
        </w:rPr>
        <w:t xml:space="preserve"> function, helping to control </w:t>
      </w:r>
      <w:hyperlink r:id="rId232" w:history="1">
        <w:r w:rsidRPr="00623139">
          <w:rPr>
            <w:rStyle w:val="Hyperlink"/>
            <w:rFonts w:ascii="Times New Roman" w:eastAsia="Times New Roman" w:hAnsi="Times New Roman" w:cs="Times New Roman"/>
            <w:color w:val="000000" w:themeColor="text1"/>
            <w:sz w:val="24"/>
            <w:szCs w:val="24"/>
            <w:u w:val="none"/>
            <w:lang w:val="en-IN"/>
          </w:rPr>
          <w:t>heart rate</w:t>
        </w:r>
      </w:hyperlink>
      <w:r w:rsidRPr="00623139">
        <w:rPr>
          <w:rFonts w:ascii="Times New Roman" w:eastAsia="Times New Roman" w:hAnsi="Times New Roman" w:cs="Times New Roman"/>
          <w:color w:val="000000" w:themeColor="text1"/>
          <w:sz w:val="24"/>
          <w:szCs w:val="24"/>
          <w:lang w:val="en-IN"/>
        </w:rPr>
        <w:t xml:space="preserve"> and </w:t>
      </w:r>
      <w:hyperlink r:id="rId233" w:history="1">
        <w:r w:rsidRPr="00623139">
          <w:rPr>
            <w:rStyle w:val="Hyperlink"/>
            <w:rFonts w:ascii="Times New Roman" w:eastAsia="Times New Roman" w:hAnsi="Times New Roman" w:cs="Times New Roman"/>
            <w:color w:val="000000" w:themeColor="text1"/>
            <w:sz w:val="24"/>
            <w:szCs w:val="24"/>
            <w:u w:val="none"/>
            <w:lang w:val="en-IN"/>
          </w:rPr>
          <w:t>breathing rate</w:t>
        </w:r>
      </w:hyperlink>
      <w:r w:rsidRPr="00623139">
        <w:rPr>
          <w:rFonts w:ascii="Times New Roman" w:eastAsia="Times New Roman" w:hAnsi="Times New Roman" w:cs="Times New Roman"/>
          <w:color w:val="000000" w:themeColor="text1"/>
          <w:sz w:val="24"/>
          <w:szCs w:val="24"/>
          <w:lang w:val="en-IN"/>
        </w:rPr>
        <w:t xml:space="preserve">. It also provides the main motor and sensory nerve supply to the </w:t>
      </w:r>
      <w:hyperlink r:id="rId234" w:history="1">
        <w:r w:rsidRPr="00623139">
          <w:rPr>
            <w:rStyle w:val="Hyperlink"/>
            <w:rFonts w:ascii="Times New Roman" w:eastAsia="Times New Roman" w:hAnsi="Times New Roman" w:cs="Times New Roman"/>
            <w:color w:val="000000" w:themeColor="text1"/>
            <w:sz w:val="24"/>
            <w:szCs w:val="24"/>
            <w:u w:val="none"/>
            <w:lang w:val="en-IN"/>
          </w:rPr>
          <w:t>face</w:t>
        </w:r>
      </w:hyperlink>
      <w:r w:rsidRPr="00623139">
        <w:rPr>
          <w:rFonts w:ascii="Times New Roman" w:eastAsia="Times New Roman" w:hAnsi="Times New Roman" w:cs="Times New Roman"/>
          <w:color w:val="000000" w:themeColor="text1"/>
          <w:sz w:val="24"/>
          <w:szCs w:val="24"/>
          <w:lang w:val="en-IN"/>
        </w:rPr>
        <w:t xml:space="preserve"> and </w:t>
      </w:r>
      <w:hyperlink r:id="rId235" w:history="1">
        <w:r w:rsidRPr="00623139">
          <w:rPr>
            <w:rStyle w:val="Hyperlink"/>
            <w:rFonts w:ascii="Times New Roman" w:eastAsia="Times New Roman" w:hAnsi="Times New Roman" w:cs="Times New Roman"/>
            <w:color w:val="000000" w:themeColor="text1"/>
            <w:sz w:val="24"/>
            <w:szCs w:val="24"/>
            <w:u w:val="none"/>
            <w:lang w:val="en-IN"/>
          </w:rPr>
          <w:t>neck</w:t>
        </w:r>
      </w:hyperlink>
      <w:r w:rsidRPr="00623139">
        <w:rPr>
          <w:rFonts w:ascii="Times New Roman" w:eastAsia="Times New Roman" w:hAnsi="Times New Roman" w:cs="Times New Roman"/>
          <w:color w:val="000000" w:themeColor="text1"/>
          <w:sz w:val="24"/>
          <w:szCs w:val="24"/>
          <w:lang w:val="en-IN"/>
        </w:rPr>
        <w:t xml:space="preserve"> via the </w:t>
      </w:r>
      <w:hyperlink r:id="rId236" w:history="1">
        <w:r w:rsidRPr="00623139">
          <w:rPr>
            <w:rStyle w:val="Hyperlink"/>
            <w:rFonts w:ascii="Times New Roman" w:eastAsia="Times New Roman" w:hAnsi="Times New Roman" w:cs="Times New Roman"/>
            <w:color w:val="000000" w:themeColor="text1"/>
            <w:sz w:val="24"/>
            <w:szCs w:val="24"/>
            <w:u w:val="none"/>
            <w:lang w:val="en-IN"/>
          </w:rPr>
          <w:t>cranial nerves</w:t>
        </w:r>
      </w:hyperlink>
      <w:r w:rsidRPr="00623139">
        <w:rPr>
          <w:rFonts w:ascii="Times New Roman" w:eastAsia="Times New Roman" w:hAnsi="Times New Roman" w:cs="Times New Roman"/>
          <w:color w:val="000000" w:themeColor="text1"/>
          <w:sz w:val="24"/>
          <w:szCs w:val="24"/>
          <w:lang w:val="en-IN"/>
        </w:rPr>
        <w:t xml:space="preserve">. It also plays roles in the regulation of the </w:t>
      </w:r>
      <w:hyperlink r:id="rId237" w:history="1">
        <w:r w:rsidRPr="00623139">
          <w:rPr>
            <w:rStyle w:val="Hyperlink"/>
            <w:rFonts w:ascii="Times New Roman" w:eastAsia="Times New Roman" w:hAnsi="Times New Roman" w:cs="Times New Roman"/>
            <w:color w:val="000000" w:themeColor="text1"/>
            <w:sz w:val="24"/>
            <w:szCs w:val="24"/>
            <w:u w:val="none"/>
            <w:lang w:val="en-IN"/>
          </w:rPr>
          <w:t>central nervous system</w:t>
        </w:r>
      </w:hyperlink>
      <w:r w:rsidRPr="00623139">
        <w:rPr>
          <w:rFonts w:ascii="Times New Roman" w:eastAsia="Times New Roman" w:hAnsi="Times New Roman" w:cs="Times New Roman"/>
          <w:color w:val="000000" w:themeColor="text1"/>
          <w:sz w:val="24"/>
          <w:szCs w:val="24"/>
          <w:lang w:val="en-IN"/>
        </w:rPr>
        <w:t xml:space="preserve"> and the body's </w:t>
      </w:r>
      <w:hyperlink r:id="rId238" w:history="1">
        <w:r w:rsidRPr="00623139">
          <w:rPr>
            <w:rStyle w:val="Hyperlink"/>
            <w:rFonts w:ascii="Times New Roman" w:eastAsia="Times New Roman" w:hAnsi="Times New Roman" w:cs="Times New Roman"/>
            <w:color w:val="000000" w:themeColor="text1"/>
            <w:sz w:val="24"/>
            <w:szCs w:val="24"/>
            <w:u w:val="none"/>
            <w:lang w:val="en-IN"/>
          </w:rPr>
          <w:t>sleep cycle</w:t>
        </w:r>
      </w:hyperlink>
      <w:r w:rsidRPr="00623139">
        <w:rPr>
          <w:rFonts w:ascii="Times New Roman" w:eastAsia="Times New Roman" w:hAnsi="Times New Roman" w:cs="Times New Roman"/>
          <w:color w:val="000000" w:themeColor="text1"/>
          <w:sz w:val="24"/>
          <w:szCs w:val="24"/>
          <w:lang w:val="en-IN"/>
        </w:rPr>
        <w:t xml:space="preserve">. It is of prime importance in the conveyance of motor and sensory pathways from the rest of the brain to the body, and from the body back to the brain. The parts of the brainstem are the midbrain, the pons, and the medulla oblongata. </w:t>
      </w:r>
    </w:p>
    <w:p w14:paraId="238955C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The brainstem plays a role in conduction. That is, all information relayed from the body to the cerebrum and cerebellum and vice versa must traverse the brainstem. The brainstem has integrative functions being involved in cardiovascular system control, respiratory control, pain sensitivity control, alertness, awareness, and consciousness. Thus, brainstem damage is a very serious and often life-threatening problem.</w:t>
      </w:r>
      <w:r w:rsidRPr="00623139">
        <w:rPr>
          <w:rStyle w:val="EndnoteReference"/>
          <w:rFonts w:ascii="Times New Roman" w:eastAsia="Times New Roman" w:hAnsi="Times New Roman" w:cs="Times New Roman"/>
          <w:color w:val="000000" w:themeColor="text1"/>
          <w:sz w:val="24"/>
          <w:szCs w:val="24"/>
          <w:lang w:val="en-IN"/>
        </w:rPr>
        <w:endnoteReference w:id="298"/>
      </w:r>
    </w:p>
    <w:p w14:paraId="66ACDD87" w14:textId="77777777" w:rsidR="00770742" w:rsidRPr="00623139" w:rsidRDefault="00770742" w:rsidP="00770742">
      <w:pPr>
        <w:rPr>
          <w:rFonts w:ascii="Times New Roman" w:eastAsia="Times New Roman" w:hAnsi="Times New Roman" w:cs="Times New Roman"/>
          <w:b/>
          <w:i/>
          <w:iCs/>
          <w:color w:val="000000" w:themeColor="text1"/>
          <w:sz w:val="24"/>
          <w:szCs w:val="24"/>
        </w:rPr>
      </w:pPr>
      <w:bookmarkStart w:id="653" w:name="_heading=h.ep7gf6k64g7a" w:colFirst="0" w:colLast="0"/>
      <w:bookmarkStart w:id="654" w:name="_Toc204187327"/>
      <w:bookmarkEnd w:id="653"/>
      <w:r w:rsidRPr="00623139">
        <w:rPr>
          <w:color w:val="000000" w:themeColor="text1"/>
        </w:rPr>
        <w:br w:type="page"/>
      </w:r>
    </w:p>
    <w:p w14:paraId="10BB7843" w14:textId="77777777" w:rsidR="00770742" w:rsidRPr="00623139" w:rsidRDefault="00770742" w:rsidP="00770742">
      <w:pPr>
        <w:pStyle w:val="Subheadingg"/>
        <w:rPr>
          <w:color w:val="000000" w:themeColor="text1"/>
        </w:rPr>
      </w:pPr>
      <w:bookmarkStart w:id="655" w:name="_Toc205200120"/>
      <w:bookmarkStart w:id="656" w:name="_Toc206584223"/>
      <w:r w:rsidRPr="00623139">
        <w:rPr>
          <w:color w:val="000000" w:themeColor="text1"/>
        </w:rPr>
        <w:t>THE TRIUNE TRINITY</w:t>
      </w:r>
      <w:bookmarkEnd w:id="654"/>
      <w:bookmarkEnd w:id="655"/>
      <w:bookmarkEnd w:id="656"/>
    </w:p>
    <w:p w14:paraId="03014B4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 we have already seen in one of the earlier chapters, human brains have evolved over millions of years. The composition of</w:t>
      </w:r>
      <w:r w:rsidRPr="00623139">
        <w:rPr>
          <w:rFonts w:ascii="Times New Roman" w:eastAsia="Roboto" w:hAnsi="Times New Roman" w:cs="Times New Roman"/>
          <w:color w:val="000000" w:themeColor="text1"/>
          <w:sz w:val="24"/>
          <w:szCs w:val="24"/>
        </w:rPr>
        <w:t xml:space="preserve"> the</w:t>
      </w:r>
      <w:sdt>
        <w:sdtPr>
          <w:rPr>
            <w:rFonts w:ascii="Times New Roman" w:hAnsi="Times New Roman" w:cs="Times New Roman"/>
            <w:color w:val="000000" w:themeColor="text1"/>
            <w:sz w:val="24"/>
            <w:szCs w:val="24"/>
          </w:rPr>
          <w:tag w:val="goog_rdk_4"/>
          <w:id w:val="-2027466307"/>
        </w:sdtPr>
        <w:sdtContent/>
      </w:sdt>
      <w:sdt>
        <w:sdtPr>
          <w:rPr>
            <w:rFonts w:ascii="Times New Roman" w:hAnsi="Times New Roman" w:cs="Times New Roman"/>
            <w:color w:val="000000" w:themeColor="text1"/>
            <w:sz w:val="24"/>
            <w:szCs w:val="24"/>
          </w:rPr>
          <w:tag w:val="goog_rdk_5"/>
          <w:id w:val="531772217"/>
        </w:sdtPr>
        <w:sdtContent/>
      </w:sdt>
      <w:r w:rsidRPr="00623139">
        <w:rPr>
          <w:rFonts w:ascii="Times New Roman" w:eastAsia="Times New Roman" w:hAnsi="Times New Roman" w:cs="Times New Roman"/>
          <w:color w:val="000000" w:themeColor="text1"/>
          <w:sz w:val="24"/>
          <w:szCs w:val="24"/>
        </w:rPr>
        <w:t xml:space="preserve"> brain itself points out that, between emotionality and rationality, the former preceded the latter in the process of evolution. As rationality developed, it did not replace emotionality as a basis for human interaction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rather, rational abilities were gradually added to preexisting and simultaneously developing emotional capacities. </w:t>
      </w:r>
    </w:p>
    <w:p w14:paraId="63B0B6D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hAnsi="Times New Roman" w:cs="Times New Roman"/>
          <w:noProof/>
          <w:color w:val="000000" w:themeColor="text1"/>
          <w:sz w:val="24"/>
          <w:szCs w:val="24"/>
          <w:lang w:bidi="hi-IN"/>
        </w:rPr>
        <mc:AlternateContent>
          <mc:Choice Requires="wps">
            <w:drawing>
              <wp:anchor distT="45720" distB="45720" distL="114300" distR="114300" simplePos="0" relativeHeight="251659264" behindDoc="1" locked="0" layoutInCell="1" allowOverlap="1" wp14:anchorId="212DAF1B" wp14:editId="70A3616B">
                <wp:simplePos x="0" y="0"/>
                <wp:positionH relativeFrom="margin">
                  <wp:align>right</wp:align>
                </wp:positionH>
                <wp:positionV relativeFrom="paragraph">
                  <wp:posOffset>731520</wp:posOffset>
                </wp:positionV>
                <wp:extent cx="2281555" cy="1193800"/>
                <wp:effectExtent l="0" t="0" r="23495" b="25400"/>
                <wp:wrapNone/>
                <wp:docPr id="1591047259"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1555" cy="1193800"/>
                        </a:xfrm>
                        <a:prstGeom prst="rect">
                          <a:avLst/>
                        </a:prstGeom>
                        <a:solidFill>
                          <a:srgbClr val="FFFFFF"/>
                        </a:solidFill>
                        <a:ln w="9525">
                          <a:solidFill>
                            <a:srgbClr val="000000"/>
                          </a:solidFill>
                          <a:miter lim="800000"/>
                          <a:headEnd type="none" w="sm" len="sm"/>
                          <a:tailEnd type="none" w="sm" len="sm"/>
                        </a:ln>
                      </wps:spPr>
                      <wps:txbx>
                        <w:txbxContent>
                          <w:p w14:paraId="11AE1F42" w14:textId="77777777" w:rsidR="00B878E2" w:rsidRDefault="00B878E2" w:rsidP="00770742">
                            <w:pPr>
                              <w:spacing w:after="0" w:line="240" w:lineRule="auto"/>
                              <w:jc w:val="both"/>
                              <w:textDirection w:val="btLr"/>
                            </w:pPr>
                            <w:r>
                              <w:rPr>
                                <w:rFonts w:ascii="Times New Roman" w:eastAsia="Times New Roman" w:hAnsi="Times New Roman" w:cs="Times New Roman"/>
                                <w:color w:val="000000"/>
                                <w:sz w:val="20"/>
                              </w:rPr>
                              <w:t xml:space="preserve">In its evolution, the human forebrain has expanded in hierarchic fashion along the lines of three basis patterns that may be characterised as reptilian, paleo mammalian, and neo mammalian. (Note: ‘Reptilian’ lettering overlies the R-Complex From MacLean, 1967)             </w:t>
                            </w:r>
                          </w:p>
                          <w:p w14:paraId="5FF1E311" w14:textId="77777777" w:rsidR="00B878E2" w:rsidRDefault="00B878E2" w:rsidP="00770742">
                            <w:pPr>
                              <w:spacing w:line="275"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DAF1B" id="Rectangle 218" o:spid="_x0000_s1027" style="position:absolute;left:0;text-align:left;margin-left:128.45pt;margin-top:57.6pt;width:179.65pt;height:94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">
                <v:stroke startarrowwidth="narrow" startarrowlength="short" endarrowwidth="narrow" endarrowlength="short"/>
                <v:textbox inset="2.53958mm,1.2694mm,2.53958mm,1.2694mm">
                  <w:txbxContent>
                    <w:p w14:paraId="11AE1F42" w14:textId="77777777" w:rsidR="00B878E2" w:rsidRDefault="00B878E2" w:rsidP="00770742">
                      <w:pPr>
                        <w:spacing w:after="0" w:line="240" w:lineRule="auto"/>
                        <w:jc w:val="both"/>
                        <w:textDirection w:val="btLr"/>
                      </w:pPr>
                      <w:r>
                        <w:rPr>
                          <w:rFonts w:ascii="Times New Roman" w:eastAsia="Times New Roman" w:hAnsi="Times New Roman" w:cs="Times New Roman"/>
                          <w:color w:val="000000"/>
                          <w:sz w:val="20"/>
                        </w:rPr>
                        <w:t xml:space="preserve">In its evolution, the human forebrain has expanded in hierarchic fashion along the lines of three basis patterns that may be characterised as reptilian, paleo mammalian, and neo mammalian. (Note: ‘Reptilian’ lettering overlies the R-Complex From MacLean, 1967)             </w:t>
                      </w:r>
                    </w:p>
                    <w:p w14:paraId="5FF1E311" w14:textId="77777777" w:rsidR="00B878E2" w:rsidRDefault="00B878E2" w:rsidP="00770742">
                      <w:pPr>
                        <w:spacing w:line="275" w:lineRule="auto"/>
                        <w:textDirection w:val="btLr"/>
                      </w:pPr>
                    </w:p>
                  </w:txbxContent>
                </v:textbox>
                <w10:wrap anchorx="margin"/>
              </v:rect>
            </w:pict>
          </mc:Fallback>
        </mc:AlternateContent>
      </w:r>
      <w:r w:rsidRPr="00623139">
        <w:rPr>
          <w:rFonts w:ascii="Times New Roman" w:eastAsia="Times New Roman" w:hAnsi="Times New Roman" w:cs="Times New Roman"/>
          <w:noProof/>
          <w:color w:val="000000" w:themeColor="text1"/>
          <w:sz w:val="24"/>
          <w:szCs w:val="24"/>
          <w:lang w:bidi="hi-IN"/>
        </w:rPr>
        <w:drawing>
          <wp:inline distT="0" distB="0" distL="0" distR="0" wp14:anchorId="46DD3211" wp14:editId="2ED69B1B">
            <wp:extent cx="2707898" cy="2590800"/>
            <wp:effectExtent l="0" t="0" r="0" b="0"/>
            <wp:docPr id="219" name="image1.jpg" descr="A diagram of the human brain&#10;&#10;AI-generated content may be incorrect."/>
            <wp:cNvGraphicFramePr/>
            <a:graphic xmlns:a="http://schemas.openxmlformats.org/drawingml/2006/main">
              <a:graphicData uri="http://schemas.openxmlformats.org/drawingml/2006/picture">
                <pic:pic xmlns:pic="http://schemas.openxmlformats.org/drawingml/2006/picture">
                  <pic:nvPicPr>
                    <pic:cNvPr id="219" name="image1.jpg" descr="A diagram of the human brain&#10;&#10;AI-generated content may be incorrect."/>
                    <pic:cNvPicPr preferRelativeResize="0"/>
                  </pic:nvPicPr>
                  <pic:blipFill>
                    <a:blip r:embed="rId239">
                      <a:extLst>
                        <a:ext uri="{28A0092B-C50C-407E-A947-70E740481C1C}">
                          <a14:useLocalDpi xmlns:a14="http://schemas.microsoft.com/office/drawing/2010/main" val="0"/>
                        </a:ext>
                      </a:extLst>
                    </a:blip>
                    <a:stretch>
                      <a:fillRect/>
                    </a:stretch>
                  </pic:blipFill>
                  <pic:spPr>
                    <a:xfrm>
                      <a:off x="0" y="0"/>
                      <a:ext cx="2707898" cy="2590800"/>
                    </a:xfrm>
                    <a:prstGeom prst="rect">
                      <a:avLst/>
                    </a:prstGeom>
                    <a:ln/>
                  </pic:spPr>
                </pic:pic>
              </a:graphicData>
            </a:graphic>
          </wp:inline>
        </w:drawing>
      </w:r>
    </w:p>
    <w:p w14:paraId="0D62E865"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evolutionary history is reflected in the basic structure of our brains, which is summarized in the figure above. Natural selection is conservative in the sense that it doesn’t create structures de novo every time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rather it acts upon structures and functions that already exist, through the continuum of time. The oldest and deepest layer consists of the brainstem and a part of the cerebrum (basal ganglia), this layer being called Reptilian brain (R-Complex). These structures control autonomic functions, such as heartbeat and breathing, as well as instinctual behaviors, such as the sucking reflex, aggression, territoriality and basic survival instincts of humans. It is known as the reptilian brain because it closely resembles the structure and organization of the neural anatomy found in reptiles today, and presumably in the past. </w:t>
      </w:r>
    </w:p>
    <w:p w14:paraId="267A1B1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next layer is called the paleo mammalian brain. It surrounds the reptilian brain and consists of a set of neural structures collectively known as the limbic system. The most important organ in this system is the amygdala, which is crucial in registering incoming emotional stimuli and storing emotional memories and </w:t>
      </w:r>
      <w:proofErr w:type="spellStart"/>
      <w:r w:rsidRPr="00623139">
        <w:rPr>
          <w:rFonts w:ascii="Times New Roman" w:eastAsia="Times New Roman" w:hAnsi="Times New Roman" w:cs="Times New Roman"/>
          <w:color w:val="000000" w:themeColor="text1"/>
          <w:sz w:val="24"/>
          <w:szCs w:val="24"/>
        </w:rPr>
        <w:t>analysing</w:t>
      </w:r>
      <w:proofErr w:type="spellEnd"/>
      <w:r w:rsidRPr="00623139">
        <w:rPr>
          <w:rFonts w:ascii="Times New Roman" w:eastAsia="Times New Roman" w:hAnsi="Times New Roman" w:cs="Times New Roman"/>
          <w:color w:val="000000" w:themeColor="text1"/>
          <w:sz w:val="24"/>
          <w:szCs w:val="24"/>
        </w:rPr>
        <w:t xml:space="preserve"> them. It is so important that an emotional response that is immediate, overwhelming, and out of measure with the actual stimulus (because it has </w:t>
      </w:r>
      <w:sdt>
        <w:sdtPr>
          <w:rPr>
            <w:rFonts w:ascii="Times New Roman" w:hAnsi="Times New Roman" w:cs="Times New Roman"/>
            <w:color w:val="000000" w:themeColor="text1"/>
            <w:sz w:val="24"/>
            <w:szCs w:val="24"/>
          </w:rPr>
          <w:tag w:val="goog_rdk_8"/>
          <w:id w:val="-1317807578"/>
        </w:sdtPr>
        <w:sdtContent/>
      </w:sdt>
      <w:sdt>
        <w:sdtPr>
          <w:rPr>
            <w:rFonts w:ascii="Times New Roman" w:hAnsi="Times New Roman" w:cs="Times New Roman"/>
            <w:color w:val="000000" w:themeColor="text1"/>
            <w:sz w:val="24"/>
            <w:szCs w:val="24"/>
          </w:rPr>
          <w:tag w:val="goog_rdk_9"/>
          <w:id w:val="1043874735"/>
        </w:sdtPr>
        <w:sdtContent/>
      </w:sdt>
      <w:r w:rsidRPr="00623139">
        <w:rPr>
          <w:rFonts w:ascii="Times New Roman" w:eastAsia="Times New Roman" w:hAnsi="Times New Roman" w:cs="Times New Roman"/>
          <w:color w:val="000000" w:themeColor="text1"/>
          <w:sz w:val="24"/>
          <w:szCs w:val="24"/>
        </w:rPr>
        <w:t xml:space="preserve">triggered a much more significant emotional threat) has been termed as ‘amygdala hijack’. Other limbic system organs include the thalamus, which receives stimuli and relays them to other parts of the brain; the hypothalamus, which works with the pituitary gland to keep the body chemically regulated and attuned to its environment; the hippocampus, which is responsible for laying down memory; and a surrounding layer of tissue known as the cingulate cortex. Together, these cerebral organs work together, to control brain exercises responsible for emotions, memories and social </w:t>
      </w:r>
      <w:proofErr w:type="spellStart"/>
      <w:r w:rsidRPr="00623139">
        <w:rPr>
          <w:rFonts w:ascii="Times New Roman" w:eastAsia="Times New Roman" w:hAnsi="Times New Roman" w:cs="Times New Roman"/>
          <w:color w:val="000000" w:themeColor="text1"/>
          <w:sz w:val="24"/>
          <w:szCs w:val="24"/>
        </w:rPr>
        <w:t>behaviours</w:t>
      </w:r>
      <w:proofErr w:type="spellEnd"/>
      <w:r w:rsidRPr="00623139">
        <w:rPr>
          <w:rFonts w:ascii="Times New Roman" w:eastAsia="Times New Roman" w:hAnsi="Times New Roman" w:cs="Times New Roman"/>
          <w:color w:val="000000" w:themeColor="text1"/>
          <w:sz w:val="24"/>
          <w:szCs w:val="24"/>
        </w:rPr>
        <w:t xml:space="preserve">, to gather inputs from the senses and then to generate subjective feelings and emotional states that influence subsequent cognition and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w:t>
      </w:r>
    </w:p>
    <w:p w14:paraId="356E4E9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outermost layer of the brain is the neocortex, also known as the </w:t>
      </w:r>
      <w:proofErr w:type="spellStart"/>
      <w:r w:rsidRPr="00623139">
        <w:rPr>
          <w:rFonts w:ascii="Times New Roman" w:eastAsia="Times New Roman" w:hAnsi="Times New Roman" w:cs="Times New Roman"/>
          <w:color w:val="000000" w:themeColor="text1"/>
          <w:sz w:val="24"/>
          <w:szCs w:val="24"/>
        </w:rPr>
        <w:t>neomammalian</w:t>
      </w:r>
      <w:proofErr w:type="spellEnd"/>
      <w:r w:rsidRPr="00623139">
        <w:rPr>
          <w:rFonts w:ascii="Times New Roman" w:eastAsia="Times New Roman" w:hAnsi="Times New Roman" w:cs="Times New Roman"/>
          <w:color w:val="000000" w:themeColor="text1"/>
          <w:sz w:val="24"/>
          <w:szCs w:val="24"/>
        </w:rPr>
        <w:t xml:space="preserve"> brain. This consists of an outer layer of gray matter mostly working for the conscious processing of sensory stimuli. The neocortex has four basic sectors replicated symmetrically across two hemispheres of the brain: At the back, the occipital lobes do visual processing; along the top and sides, the parietal lobes focus on movement, orientation, and calculation; behind the ears, the temporal lobes deal with sound and speech; and, the lower part of the frontal lobes are devoted to taste and smell. The anterior part of the frontal lobes is known as the prefrontal cortex. It is involved in executive functions related to attention regulation, memory processing and response inhibition. </w:t>
      </w:r>
    </w:p>
    <w:p w14:paraId="63CA061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foregoing organization is common to all mammals, although different lobes may be more or less developed in different species. Dogs, for example, have a better sense of smell than humans, and consequently their smell portion of the neocortex is more highly developed. But the feature of brain anatomy that most distinguishes humans from other mammals is the relative size of the prefrontal cortex. This portion of the brain has grown in size spectacularly over the course of hominin evolution. The prefrontal region now constitutes 28 per cent of the entire cerebral cortex, 40 percent more than in our first hominid ancestors.</w:t>
      </w:r>
    </w:p>
    <w:p w14:paraId="5859922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prefrontal region is the only portion of the neocortex that is free from the regular work of sensory processing, and as such it is the focus for abstract thinking, conceptualizing, and planning. It is this section of the brain that is most clearly associated with self-will and human consciousness –– the place where we process and analyze information about the world and make plans for the future that are transmitted downward to the limbic system and basal ganglia along well-developed neural pathways. If the prefrontal lobes are damaged, human beings are unable to plan, to motivate themselves, or to recognize and act upon emotions. </w:t>
      </w:r>
    </w:p>
    <w:p w14:paraId="7F47BEA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will talk more about the Triune Brain Theory in a later chapter, as this theory is important from the perspective of both biological evolution and the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evolution of hominins.</w:t>
      </w:r>
      <w:sdt>
        <w:sdtPr>
          <w:rPr>
            <w:rFonts w:ascii="Times New Roman" w:hAnsi="Times New Roman" w:cs="Times New Roman"/>
            <w:color w:val="000000" w:themeColor="text1"/>
            <w:sz w:val="24"/>
            <w:szCs w:val="24"/>
          </w:rPr>
          <w:tag w:val="goog_rdk_10"/>
          <w:id w:val="856778384"/>
        </w:sdtPr>
        <w:sdtContent/>
      </w:sdt>
      <w:sdt>
        <w:sdtPr>
          <w:rPr>
            <w:rFonts w:ascii="Times New Roman" w:hAnsi="Times New Roman" w:cs="Times New Roman"/>
            <w:color w:val="000000" w:themeColor="text1"/>
            <w:sz w:val="24"/>
            <w:szCs w:val="24"/>
          </w:rPr>
          <w:tag w:val="goog_rdk_11"/>
          <w:id w:val="-66958409"/>
        </w:sdtPr>
        <w:sdtContent/>
      </w:sdt>
      <w:r w:rsidRPr="00623139">
        <w:rPr>
          <w:rFonts w:ascii="Times New Roman" w:eastAsia="Times New Roman" w:hAnsi="Times New Roman" w:cs="Times New Roman"/>
          <w:color w:val="000000" w:themeColor="text1"/>
          <w:sz w:val="24"/>
          <w:szCs w:val="24"/>
        </w:rPr>
        <w:t xml:space="preserve"> We may however discuss in brief where we humans stand in the emotionality vs. rationality debate and space in the functioning of our brain.</w:t>
      </w:r>
    </w:p>
    <w:p w14:paraId="7E6ABFA5" w14:textId="77777777" w:rsidR="00770742" w:rsidRPr="00623139" w:rsidRDefault="00770742" w:rsidP="00770742">
      <w:pPr>
        <w:pStyle w:val="Subheadingg"/>
        <w:rPr>
          <w:color w:val="000000" w:themeColor="text1"/>
        </w:rPr>
      </w:pPr>
      <w:bookmarkStart w:id="657" w:name="_Toc204187328"/>
      <w:bookmarkStart w:id="658" w:name="_Toc205200121"/>
      <w:bookmarkStart w:id="659" w:name="_Toc206584224"/>
      <w:r w:rsidRPr="00623139">
        <w:rPr>
          <w:color w:val="000000" w:themeColor="text1"/>
        </w:rPr>
        <w:t>HOW RATIONALITY AND EMOTION WORK IN OUR BRAIN</w:t>
      </w:r>
      <w:bookmarkEnd w:id="657"/>
      <w:bookmarkEnd w:id="658"/>
      <w:bookmarkEnd w:id="659"/>
    </w:p>
    <w:p w14:paraId="6047242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660" w:name="_heading=h.pickpgz29yzz" w:colFirst="0" w:colLast="0"/>
      <w:bookmarkEnd w:id="660"/>
      <w:r w:rsidRPr="00623139">
        <w:rPr>
          <w:rFonts w:ascii="Times New Roman" w:eastAsia="Times New Roman" w:hAnsi="Times New Roman" w:cs="Times New Roman"/>
          <w:color w:val="000000" w:themeColor="text1"/>
          <w:sz w:val="24"/>
          <w:szCs w:val="24"/>
        </w:rPr>
        <w:t xml:space="preserve">The human brain, unmatched in its complexity, houses mental faculties that underpin our capacity to feel, understand and interact with the world. Neuroscience has greatly illuminated how specific regions of the brain are implicated in diverse types of rationality, particularly emotional and logical rationality. </w:t>
      </w:r>
    </w:p>
    <w:p w14:paraId="24441A0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rPr>
        <w:t xml:space="preserve">Emotional rationality is our ability to use, recognize and understand emotions to guide </w:t>
      </w:r>
      <w:sdt>
        <w:sdtPr>
          <w:rPr>
            <w:rFonts w:ascii="Times New Roman" w:hAnsi="Times New Roman" w:cs="Times New Roman"/>
            <w:color w:val="000000" w:themeColor="text1"/>
            <w:sz w:val="24"/>
            <w:szCs w:val="24"/>
          </w:rPr>
          <w:tag w:val="goog_rdk_12"/>
          <w:id w:val="-224372398"/>
        </w:sdtPr>
        <w:sdtContent/>
      </w:sdt>
      <w:r w:rsidRPr="00623139">
        <w:rPr>
          <w:rFonts w:ascii="Times New Roman" w:eastAsia="Times New Roman" w:hAnsi="Times New Roman" w:cs="Times New Roman"/>
          <w:color w:val="000000" w:themeColor="text1"/>
          <w:sz w:val="24"/>
          <w:szCs w:val="24"/>
        </w:rPr>
        <w:t>decision-making, and has been identified to originate primarily from the limbic system of the brain, encompassing, inter alia, the amygdala, the hippocampus and the hypothalamus.</w:t>
      </w:r>
      <w:r w:rsidRPr="00623139">
        <w:rPr>
          <w:rFonts w:ascii="Times New Roman" w:eastAsia="Times New Roman" w:hAnsi="Times New Roman" w:cs="Times New Roman"/>
          <w:color w:val="000000" w:themeColor="text1"/>
          <w:sz w:val="24"/>
          <w:szCs w:val="24"/>
          <w:vertAlign w:val="superscript"/>
        </w:rPr>
        <w:endnoteReference w:id="299"/>
      </w:r>
      <w:r w:rsidRPr="00623139">
        <w:rPr>
          <w:rFonts w:ascii="Times New Roman" w:eastAsia="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lang w:val="en-IN"/>
        </w:rPr>
        <w:t>The small, almond-shaped structure known as the amygdala resides within the temporal lobe of the brain. While there are two amygdalae one on each side of the brain, they work in tandem to orchestrate emotional responses and process sensory information related to fear, pleasure, and social interactions. The amygdala’s primary function lies in the processing and regulation of emotions, fear and threat detection. The amygdala’s most notable role is in the perception and response to threats. It can rapidly assess sensory input, identifying potential dangers and triggering the body fight-or-flight responses when necessary. The amygdala is involved in forming emotional memories. It helps humans learn to associate certain stimuli with emotions which is crucial for survival. Beyond fear, the amygdala is essential in understanding and responding to other emotions like pleasure, reward, aggression and social cues. The amygdala forms intricate connections with other brain regions facilitating its functions allowing it to quickly evaluate and process potential threats.</w:t>
      </w:r>
      <w:r w:rsidRPr="00623139">
        <w:rPr>
          <w:rStyle w:val="EndnoteReference"/>
          <w:rFonts w:ascii="Times New Roman" w:eastAsia="Times New Roman" w:hAnsi="Times New Roman" w:cs="Times New Roman"/>
          <w:color w:val="000000" w:themeColor="text1"/>
          <w:sz w:val="24"/>
          <w:szCs w:val="24"/>
          <w:lang w:val="en-IN"/>
        </w:rPr>
        <w:endnoteReference w:id="300"/>
      </w:r>
      <w:r w:rsidRPr="00623139">
        <w:rPr>
          <w:rFonts w:ascii="Times New Roman" w:eastAsia="Times New Roman" w:hAnsi="Times New Roman" w:cs="Times New Roman"/>
          <w:color w:val="000000" w:themeColor="text1"/>
          <w:sz w:val="24"/>
          <w:szCs w:val="24"/>
          <w:lang w:val="en-IN"/>
        </w:rPr>
        <w:t xml:space="preserve"> </w:t>
      </w:r>
    </w:p>
    <w:p w14:paraId="63A7818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Disorders or dysfunctions involving the amygdala can have far-reaching implications like anxiety disorders. An overactive amygdala can contribute to heightened anxiety responses and disorders like generalized anxiety disorder and post-traumatic stress disorder phobias. Specific phobias involve an exaggerated amygdala response to a particular trigger causing intense fear and avoidance behaviour. Dysfunction in the amygdala can impact social interactions, contributing to conditions like autism. The prefrontal cortex in particular plays a crucial role in dampening the amygdala’s fear responses and modulating emotional reactions.</w:t>
      </w:r>
      <w:r w:rsidRPr="00623139">
        <w:rPr>
          <w:rStyle w:val="EndnoteReference"/>
          <w:rFonts w:ascii="Times New Roman" w:eastAsia="Times New Roman" w:hAnsi="Times New Roman" w:cs="Times New Roman"/>
          <w:color w:val="000000" w:themeColor="text1"/>
          <w:sz w:val="24"/>
          <w:szCs w:val="24"/>
          <w:lang w:val="en-IN"/>
        </w:rPr>
        <w:endnoteReference w:id="301"/>
      </w:r>
    </w:p>
    <w:p w14:paraId="2C20924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hippocampal formation consisting of hippocampus and some other associated organs is responsible for memory processing, learning, spatial navigation, and emotions. One of the functions of the hippocampus is that of converting short-term memory into long-term memory. The long-term memory is maintained by a unidirectional progression of synaptic connections through the intrinsic hippocampal circuitry. The hippocampus also contains cells (place cells) encoding the spatial memory; these cells are responsible for recalling a place and recalling a route to reach the place.</w:t>
      </w:r>
    </w:p>
    <w:p w14:paraId="789861C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short, hippocampal formation is a crucial structure for memory-processing and emotional integration. A particular type of hippocampal damage may result in antegrade amnesia, a condition in which the brain fails to establish new long-term memories.</w:t>
      </w:r>
      <w:r w:rsidRPr="00623139">
        <w:rPr>
          <w:rStyle w:val="EndnoteReference"/>
          <w:rFonts w:ascii="Times New Roman" w:eastAsia="Times New Roman" w:hAnsi="Times New Roman" w:cs="Times New Roman"/>
          <w:color w:val="000000" w:themeColor="text1"/>
          <w:sz w:val="24"/>
          <w:szCs w:val="24"/>
        </w:rPr>
        <w:endnoteReference w:id="302"/>
      </w:r>
    </w:p>
    <w:p w14:paraId="08EC84D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rPr>
        <w:t xml:space="preserve">The hypothalamus is a small, central region of the human brain formed by nervous </w:t>
      </w:r>
      <w:proofErr w:type="spellStart"/>
      <w:r w:rsidRPr="00623139">
        <w:rPr>
          <w:rFonts w:ascii="Times New Roman" w:eastAsia="Times New Roman" w:hAnsi="Times New Roman" w:cs="Times New Roman"/>
          <w:color w:val="000000" w:themeColor="text1"/>
          <w:sz w:val="24"/>
          <w:szCs w:val="24"/>
        </w:rPr>
        <w:t>fibres</w:t>
      </w:r>
      <w:proofErr w:type="spellEnd"/>
      <w:r w:rsidRPr="00623139">
        <w:rPr>
          <w:rFonts w:ascii="Times New Roman" w:eastAsia="Times New Roman" w:hAnsi="Times New Roman" w:cs="Times New Roman"/>
          <w:color w:val="000000" w:themeColor="text1"/>
          <w:sz w:val="24"/>
          <w:szCs w:val="24"/>
        </w:rPr>
        <w:t xml:space="preserve"> and a conglomerate of nuclear bodies with various functions. The hypothalamus is considered to be a link structure between the nervous and the endocrine systems, its main function being to maintain the homeostasis of the body. The hypothalamus regulates both sympathetic and parasympathetic systems. The anterior region of the thalamus has an excitatory effect over the sympathetic system while the posterior and lateral ones have an excitatory effect over the parasympathetic system. It has roles in reproduction as well.</w:t>
      </w:r>
      <w:r w:rsidRPr="00623139">
        <w:rPr>
          <w:rStyle w:val="EndnoteReference"/>
          <w:rFonts w:ascii="Times New Roman" w:eastAsia="Times New Roman" w:hAnsi="Times New Roman" w:cs="Times New Roman"/>
          <w:color w:val="000000" w:themeColor="text1"/>
          <w:sz w:val="24"/>
          <w:szCs w:val="24"/>
        </w:rPr>
        <w:endnoteReference w:id="303"/>
      </w:r>
    </w:p>
    <w:p w14:paraId="74B0C25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you may recall, these elements of the human brain are located in the </w:t>
      </w:r>
      <w:sdt>
        <w:sdtPr>
          <w:rPr>
            <w:rFonts w:ascii="Times New Roman" w:hAnsi="Times New Roman" w:cs="Times New Roman"/>
            <w:color w:val="000000" w:themeColor="text1"/>
            <w:sz w:val="24"/>
            <w:szCs w:val="24"/>
          </w:rPr>
          <w:tag w:val="goog_rdk_13"/>
          <w:id w:val="-897739290"/>
        </w:sdtPr>
        <w:sdtContent/>
      </w:sdt>
      <w:sdt>
        <w:sdtPr>
          <w:rPr>
            <w:rFonts w:ascii="Times New Roman" w:hAnsi="Times New Roman" w:cs="Times New Roman"/>
            <w:color w:val="000000" w:themeColor="text1"/>
            <w:sz w:val="24"/>
            <w:szCs w:val="24"/>
          </w:rPr>
          <w:tag w:val="goog_rdk_14"/>
          <w:id w:val="-15860717"/>
        </w:sdtPr>
        <w:sdtContent/>
      </w:sdt>
      <w:r w:rsidRPr="00623139">
        <w:rPr>
          <w:rFonts w:ascii="Times New Roman" w:eastAsia="Times New Roman" w:hAnsi="Times New Roman" w:cs="Times New Roman"/>
          <w:color w:val="000000" w:themeColor="text1"/>
          <w:sz w:val="24"/>
          <w:szCs w:val="24"/>
        </w:rPr>
        <w:t xml:space="preserve">paleo-mammalian brain (or, the old mammalian brain). </w:t>
      </w:r>
    </w:p>
    <w:p w14:paraId="3C1D1B3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contrast, logical rationality, the capacity to think critically, </w:t>
      </w:r>
      <w:proofErr w:type="spellStart"/>
      <w:r w:rsidRPr="00623139">
        <w:rPr>
          <w:rFonts w:ascii="Times New Roman" w:eastAsia="Times New Roman" w:hAnsi="Times New Roman" w:cs="Times New Roman"/>
          <w:color w:val="000000" w:themeColor="text1"/>
          <w:sz w:val="24"/>
          <w:szCs w:val="24"/>
        </w:rPr>
        <w:t>analyse</w:t>
      </w:r>
      <w:proofErr w:type="spellEnd"/>
      <w:r w:rsidRPr="00623139">
        <w:rPr>
          <w:rFonts w:ascii="Times New Roman" w:eastAsia="Times New Roman" w:hAnsi="Times New Roman" w:cs="Times New Roman"/>
          <w:color w:val="000000" w:themeColor="text1"/>
          <w:sz w:val="24"/>
          <w:szCs w:val="24"/>
        </w:rPr>
        <w:t xml:space="preserve"> situations and make decisions based on evidence and logic, arises from the prefrontal cortex (PFC) of the brain. The PFC, part of the brain’s frontal lobes, orchestrates ‘high-level’ cognitive functions such as reason, abstraction, and </w:t>
      </w:r>
      <w:sdt>
        <w:sdtPr>
          <w:rPr>
            <w:rFonts w:ascii="Times New Roman" w:hAnsi="Times New Roman" w:cs="Times New Roman"/>
            <w:color w:val="000000" w:themeColor="text1"/>
            <w:sz w:val="24"/>
            <w:szCs w:val="24"/>
          </w:rPr>
          <w:tag w:val="goog_rdk_15"/>
          <w:id w:val="-584763900"/>
        </w:sdtPr>
        <w:sdtContent/>
      </w:sdt>
      <w:sdt>
        <w:sdtPr>
          <w:rPr>
            <w:rFonts w:ascii="Times New Roman" w:hAnsi="Times New Roman" w:cs="Times New Roman"/>
            <w:color w:val="000000" w:themeColor="text1"/>
            <w:sz w:val="24"/>
            <w:szCs w:val="24"/>
          </w:rPr>
          <w:tag w:val="goog_rdk_16"/>
          <w:id w:val="-1701546382"/>
        </w:sdtPr>
        <w:sdtContent/>
      </w:sdt>
      <w:r w:rsidRPr="00623139">
        <w:rPr>
          <w:rFonts w:ascii="Times New Roman" w:eastAsia="Times New Roman" w:hAnsi="Times New Roman" w:cs="Times New Roman"/>
          <w:color w:val="000000" w:themeColor="text1"/>
          <w:sz w:val="24"/>
          <w:szCs w:val="24"/>
        </w:rPr>
        <w:t xml:space="preserve">problem-solving. It plays a crucial role in executive functions, including </w:t>
      </w:r>
      <w:proofErr w:type="spellStart"/>
      <w:r w:rsidRPr="00623139">
        <w:rPr>
          <w:rFonts w:ascii="Times New Roman" w:eastAsia="Times New Roman" w:hAnsi="Times New Roman" w:cs="Times New Roman"/>
          <w:color w:val="000000" w:themeColor="text1"/>
          <w:sz w:val="24"/>
          <w:szCs w:val="24"/>
        </w:rPr>
        <w:t>prioritising</w:t>
      </w:r>
      <w:proofErr w:type="spellEnd"/>
      <w:r w:rsidRPr="00623139">
        <w:rPr>
          <w:rFonts w:ascii="Times New Roman" w:eastAsia="Times New Roman" w:hAnsi="Times New Roman" w:cs="Times New Roman"/>
          <w:color w:val="000000" w:themeColor="text1"/>
          <w:sz w:val="24"/>
          <w:szCs w:val="24"/>
        </w:rPr>
        <w:t xml:space="preserve"> actions, retaining information, and inhibiting impulsive responses to stimuli. The PFC is located in the neo mammalian brain.</w:t>
      </w:r>
    </w:p>
    <w:p w14:paraId="43AAC88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rPr>
        <w:t xml:space="preserve">The prefrontal cortex (PFC) is a critical component of the frontal lobe. It is said that the PFC is our ‘personality center’ which separates us from other animals. </w:t>
      </w:r>
      <w:r w:rsidRPr="00623139">
        <w:rPr>
          <w:rFonts w:ascii="Times New Roman" w:eastAsia="Times New Roman" w:hAnsi="Times New Roman" w:cs="Times New Roman"/>
          <w:color w:val="000000" w:themeColor="text1"/>
          <w:sz w:val="24"/>
          <w:szCs w:val="24"/>
          <w:lang w:val="en-IN"/>
        </w:rPr>
        <w:t xml:space="preserve">The prefrontal cortex is responsible for both sensory and motor functions by processing inputs at any moment and comparing it to our other experiences and reacting to our surroundings. The importance of the PFC for humans as a personality </w:t>
      </w:r>
      <w:proofErr w:type="spellStart"/>
      <w:r w:rsidRPr="00623139">
        <w:rPr>
          <w:rFonts w:ascii="Times New Roman" w:eastAsia="Times New Roman" w:hAnsi="Times New Roman" w:cs="Times New Roman"/>
          <w:color w:val="000000" w:themeColor="text1"/>
          <w:sz w:val="24"/>
          <w:szCs w:val="24"/>
          <w:lang w:val="en-IN"/>
        </w:rPr>
        <w:t>center</w:t>
      </w:r>
      <w:proofErr w:type="spellEnd"/>
      <w:r w:rsidRPr="00623139">
        <w:rPr>
          <w:rFonts w:ascii="Times New Roman" w:eastAsia="Times New Roman" w:hAnsi="Times New Roman" w:cs="Times New Roman"/>
          <w:color w:val="000000" w:themeColor="text1"/>
          <w:sz w:val="24"/>
          <w:szCs w:val="24"/>
          <w:lang w:val="en-IN"/>
        </w:rPr>
        <w:t xml:space="preserve"> was first discovered in 1848 when Phineas Gage accidentally had damage to his PFC, especially in his orbitofrontal cortex. Unlike before the PFC damage, Phineas became a brash and aggressive man after the accident. Today we know that dysfunctions and lesions in PFC are directly related to various neuropsychiatric disorders.</w:t>
      </w:r>
      <w:r w:rsidRPr="00623139">
        <w:rPr>
          <w:rStyle w:val="EndnoteReference"/>
          <w:rFonts w:ascii="Times New Roman" w:eastAsia="Times New Roman" w:hAnsi="Times New Roman" w:cs="Times New Roman"/>
          <w:color w:val="000000" w:themeColor="text1"/>
          <w:sz w:val="24"/>
          <w:szCs w:val="24"/>
          <w:lang w:val="en-IN"/>
        </w:rPr>
        <w:endnoteReference w:id="304"/>
      </w:r>
    </w:p>
    <w:p w14:paraId="09DAD26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 xml:space="preserve">Self-knowledge or self-awareness is the semantic knowledge of one’s own personal traits and abilities and we normally consider only humans to have this trait. We have already discussed about it in brief in Chapter 10. Several neuroimaging studies of self-knowledge have found consistently that the </w:t>
      </w:r>
      <w:r w:rsidRPr="00623139">
        <w:rPr>
          <w:rFonts w:ascii="Times New Roman" w:eastAsia="Times New Roman" w:hAnsi="Times New Roman" w:cs="Times New Roman"/>
          <w:color w:val="000000" w:themeColor="text1"/>
          <w:sz w:val="24"/>
          <w:szCs w:val="24"/>
        </w:rPr>
        <w:t>medial prefrontal cortex</w:t>
      </w:r>
      <w:r w:rsidRPr="00623139">
        <w:rPr>
          <w:rFonts w:ascii="Times New Roman" w:eastAsia="Times New Roman" w:hAnsi="Times New Roman" w:cs="Times New Roman"/>
          <w:color w:val="000000" w:themeColor="text1"/>
          <w:sz w:val="24"/>
          <w:szCs w:val="24"/>
          <w:lang w:val="en-IN"/>
        </w:rPr>
        <w:t xml:space="preserve"> (</w:t>
      </w:r>
      <w:proofErr w:type="spellStart"/>
      <w:r w:rsidRPr="00623139">
        <w:rPr>
          <w:rFonts w:ascii="Times New Roman" w:eastAsia="Times New Roman" w:hAnsi="Times New Roman" w:cs="Times New Roman"/>
          <w:color w:val="000000" w:themeColor="text1"/>
          <w:sz w:val="24"/>
          <w:szCs w:val="24"/>
          <w:lang w:val="en-IN"/>
        </w:rPr>
        <w:t>mPFC</w:t>
      </w:r>
      <w:proofErr w:type="spellEnd"/>
      <w:r w:rsidRPr="00623139">
        <w:rPr>
          <w:rFonts w:ascii="Times New Roman" w:eastAsia="Times New Roman" w:hAnsi="Times New Roman" w:cs="Times New Roman"/>
          <w:color w:val="000000" w:themeColor="text1"/>
          <w:sz w:val="24"/>
          <w:szCs w:val="24"/>
          <w:lang w:val="en-IN"/>
        </w:rPr>
        <w:t>) is engaged selectively during self-knowledge reference (e.g., Does the word describe you?).</w:t>
      </w:r>
    </w:p>
    <w:p w14:paraId="2AC7B07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The ability to attribute mental states such as emotions, thoughts, beliefs, and intentions to people is termed as mentalizing (particularly, the ability to mentalize another person’s mental state is called the Theory of Mind (</w:t>
      </w:r>
      <w:proofErr w:type="spellStart"/>
      <w:r w:rsidRPr="00623139">
        <w:rPr>
          <w:rFonts w:ascii="Times New Roman" w:eastAsia="Times New Roman" w:hAnsi="Times New Roman" w:cs="Times New Roman"/>
          <w:color w:val="000000" w:themeColor="text1"/>
          <w:sz w:val="24"/>
          <w:szCs w:val="24"/>
          <w:lang w:val="en-IN"/>
        </w:rPr>
        <w:t>ToM</w:t>
      </w:r>
      <w:proofErr w:type="spellEnd"/>
      <w:r w:rsidRPr="00623139">
        <w:rPr>
          <w:rFonts w:ascii="Times New Roman" w:eastAsia="Times New Roman" w:hAnsi="Times New Roman" w:cs="Times New Roman"/>
          <w:color w:val="000000" w:themeColor="text1"/>
          <w:sz w:val="24"/>
          <w:szCs w:val="24"/>
          <w:lang w:val="en-IN"/>
        </w:rPr>
        <w:t xml:space="preserve">) about which we have discussed in a later chapter. A broad area of </w:t>
      </w:r>
      <w:proofErr w:type="spellStart"/>
      <w:r w:rsidRPr="00623139">
        <w:rPr>
          <w:rFonts w:ascii="Times New Roman" w:eastAsia="Times New Roman" w:hAnsi="Times New Roman" w:cs="Times New Roman"/>
          <w:color w:val="000000" w:themeColor="text1"/>
          <w:sz w:val="24"/>
          <w:szCs w:val="24"/>
          <w:lang w:val="en-IN"/>
        </w:rPr>
        <w:t>mPFC</w:t>
      </w:r>
      <w:proofErr w:type="spellEnd"/>
      <w:r w:rsidRPr="00623139">
        <w:rPr>
          <w:rFonts w:ascii="Times New Roman" w:eastAsia="Times New Roman" w:hAnsi="Times New Roman" w:cs="Times New Roman"/>
          <w:color w:val="000000" w:themeColor="text1"/>
          <w:sz w:val="24"/>
          <w:szCs w:val="24"/>
          <w:lang w:val="en-IN"/>
        </w:rPr>
        <w:t xml:space="preserve"> activation is found in neuroimaging studies of mentalizing. It has also been found that the sub-region of </w:t>
      </w:r>
      <w:proofErr w:type="spellStart"/>
      <w:r w:rsidRPr="00623139">
        <w:rPr>
          <w:rFonts w:ascii="Times New Roman" w:eastAsia="Times New Roman" w:hAnsi="Times New Roman" w:cs="Times New Roman"/>
          <w:color w:val="000000" w:themeColor="text1"/>
          <w:sz w:val="24"/>
          <w:szCs w:val="24"/>
          <w:lang w:val="en-IN"/>
        </w:rPr>
        <w:t>mPFC</w:t>
      </w:r>
      <w:proofErr w:type="spellEnd"/>
      <w:r w:rsidRPr="00623139">
        <w:rPr>
          <w:rFonts w:ascii="Times New Roman" w:eastAsia="Times New Roman" w:hAnsi="Times New Roman" w:cs="Times New Roman"/>
          <w:color w:val="000000" w:themeColor="text1"/>
          <w:sz w:val="24"/>
          <w:szCs w:val="24"/>
          <w:lang w:val="en-IN"/>
        </w:rPr>
        <w:t xml:space="preserve"> was commonly activated by self-knowledge reference and self-monitoring.</w:t>
      </w:r>
    </w:p>
    <w:p w14:paraId="49C8706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 xml:space="preserve">Some experiments have indicated that both mentalizing of self and another person activated </w:t>
      </w:r>
      <w:proofErr w:type="spellStart"/>
      <w:r w:rsidRPr="00623139">
        <w:rPr>
          <w:rFonts w:ascii="Times New Roman" w:eastAsia="Times New Roman" w:hAnsi="Times New Roman" w:cs="Times New Roman"/>
          <w:color w:val="000000" w:themeColor="text1"/>
          <w:sz w:val="24"/>
          <w:szCs w:val="24"/>
          <w:lang w:val="en-IN"/>
        </w:rPr>
        <w:t>mPFC</w:t>
      </w:r>
      <w:proofErr w:type="spellEnd"/>
      <w:r w:rsidRPr="00623139">
        <w:rPr>
          <w:rFonts w:ascii="Times New Roman" w:eastAsia="Times New Roman" w:hAnsi="Times New Roman" w:cs="Times New Roman"/>
          <w:color w:val="000000" w:themeColor="text1"/>
          <w:sz w:val="24"/>
          <w:szCs w:val="24"/>
          <w:lang w:val="en-IN"/>
        </w:rPr>
        <w:t xml:space="preserve"> using narrative stimuli. Morality has also been thought to relate to the function of the </w:t>
      </w:r>
      <w:proofErr w:type="spellStart"/>
      <w:r w:rsidRPr="00623139">
        <w:rPr>
          <w:rFonts w:ascii="Times New Roman" w:eastAsia="Times New Roman" w:hAnsi="Times New Roman" w:cs="Times New Roman"/>
          <w:color w:val="000000" w:themeColor="text1"/>
          <w:sz w:val="24"/>
          <w:szCs w:val="24"/>
          <w:lang w:val="en-IN"/>
        </w:rPr>
        <w:t>mPFC</w:t>
      </w:r>
      <w:proofErr w:type="spellEnd"/>
      <w:r w:rsidRPr="00623139">
        <w:rPr>
          <w:rFonts w:ascii="Times New Roman" w:eastAsia="Times New Roman" w:hAnsi="Times New Roman" w:cs="Times New Roman"/>
          <w:color w:val="000000" w:themeColor="text1"/>
          <w:sz w:val="24"/>
          <w:szCs w:val="24"/>
          <w:lang w:val="en-IN"/>
        </w:rPr>
        <w:t xml:space="preserve">. For example, in one experiment, participants were presented pictures with moral content (e.g., physical assaults, poor children abandoned in the streets, war scenes), and later also were presented pictures without moral content (e.g., body lesions, dangerous animals, body products). A picture with moral content produced increased activity in the </w:t>
      </w:r>
      <w:proofErr w:type="spellStart"/>
      <w:r w:rsidRPr="00623139">
        <w:rPr>
          <w:rFonts w:ascii="Times New Roman" w:eastAsia="Times New Roman" w:hAnsi="Times New Roman" w:cs="Times New Roman"/>
          <w:color w:val="000000" w:themeColor="text1"/>
          <w:sz w:val="24"/>
          <w:szCs w:val="24"/>
          <w:lang w:val="en-IN"/>
        </w:rPr>
        <w:t>mPFC</w:t>
      </w:r>
      <w:proofErr w:type="spellEnd"/>
      <w:r w:rsidRPr="00623139">
        <w:rPr>
          <w:rFonts w:ascii="Times New Roman" w:eastAsia="Times New Roman" w:hAnsi="Times New Roman" w:cs="Times New Roman"/>
          <w:color w:val="000000" w:themeColor="text1"/>
          <w:sz w:val="24"/>
          <w:szCs w:val="24"/>
          <w:lang w:val="en-IN"/>
        </w:rPr>
        <w:t xml:space="preserve"> relative to when participants were shown a picture without moral content. In neuroimaging studies, it has been seen that </w:t>
      </w:r>
      <w:proofErr w:type="spellStart"/>
      <w:r w:rsidRPr="00623139">
        <w:rPr>
          <w:rFonts w:ascii="Times New Roman" w:eastAsia="Times New Roman" w:hAnsi="Times New Roman" w:cs="Times New Roman"/>
          <w:color w:val="000000" w:themeColor="text1"/>
          <w:sz w:val="24"/>
          <w:szCs w:val="24"/>
          <w:lang w:val="en-IN"/>
        </w:rPr>
        <w:t>mPFC</w:t>
      </w:r>
      <w:proofErr w:type="spellEnd"/>
      <w:r w:rsidRPr="00623139">
        <w:rPr>
          <w:rFonts w:ascii="Times New Roman" w:eastAsia="Times New Roman" w:hAnsi="Times New Roman" w:cs="Times New Roman"/>
          <w:color w:val="000000" w:themeColor="text1"/>
          <w:sz w:val="24"/>
          <w:szCs w:val="24"/>
          <w:lang w:val="en-IN"/>
        </w:rPr>
        <w:t xml:space="preserve"> is associated with moral judgment. It is also associated with evaluation of rewards and uncertainty.</w:t>
      </w:r>
      <w:r w:rsidRPr="00623139">
        <w:rPr>
          <w:rStyle w:val="EndnoteReference"/>
          <w:rFonts w:ascii="Times New Roman" w:eastAsia="Times New Roman" w:hAnsi="Times New Roman" w:cs="Times New Roman"/>
          <w:color w:val="000000" w:themeColor="text1"/>
          <w:sz w:val="24"/>
          <w:szCs w:val="24"/>
          <w:lang w:val="en-IN"/>
        </w:rPr>
        <w:endnoteReference w:id="305"/>
      </w:r>
      <w:r w:rsidRPr="00623139">
        <w:rPr>
          <w:rFonts w:ascii="Times New Roman" w:eastAsia="Times New Roman" w:hAnsi="Times New Roman" w:cs="Times New Roman"/>
          <w:color w:val="000000" w:themeColor="text1"/>
          <w:sz w:val="24"/>
          <w:szCs w:val="24"/>
          <w:lang w:val="en-IN"/>
        </w:rPr>
        <w:t xml:space="preserve"> </w:t>
      </w:r>
    </w:p>
    <w:p w14:paraId="298E318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Interconnections between emotional and logical processing pathways have led to recognition of the co-dependence between emotional and logical rationality. A significant path integrating these different types of rationality is the </w:t>
      </w:r>
      <w:proofErr w:type="spellStart"/>
      <w:r w:rsidRPr="00623139">
        <w:rPr>
          <w:rFonts w:ascii="Times New Roman" w:eastAsia="Times New Roman" w:hAnsi="Times New Roman" w:cs="Times New Roman"/>
          <w:color w:val="000000" w:themeColor="text1"/>
          <w:sz w:val="24"/>
          <w:szCs w:val="24"/>
        </w:rPr>
        <w:t>mPFC</w:t>
      </w:r>
      <w:proofErr w:type="spellEnd"/>
      <w:r w:rsidRPr="00623139">
        <w:rPr>
          <w:rFonts w:ascii="Times New Roman" w:eastAsia="Times New Roman" w:hAnsi="Times New Roman" w:cs="Times New Roman"/>
          <w:color w:val="000000" w:themeColor="text1"/>
          <w:sz w:val="24"/>
          <w:szCs w:val="24"/>
        </w:rPr>
        <w:t>, allowing for emotional inputs to modulate logical decision-making processes and vice versa, acting as an interface between emotion and cognition.</w:t>
      </w:r>
    </w:p>
    <w:p w14:paraId="4F100F9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The hippocampus and amygdala work together to form memories and attach emotional significance to experiences prefrontal cortex. The prefrontal cortex helps regulate the amygdala’s responses and influences decision-making and emotional control.</w:t>
      </w:r>
      <w:r w:rsidRPr="00623139">
        <w:rPr>
          <w:rStyle w:val="EndnoteReference"/>
          <w:rFonts w:ascii="Times New Roman" w:eastAsia="Times New Roman" w:hAnsi="Times New Roman" w:cs="Times New Roman"/>
          <w:color w:val="000000" w:themeColor="text1"/>
          <w:sz w:val="24"/>
          <w:szCs w:val="24"/>
          <w:lang w:val="en-IN"/>
        </w:rPr>
        <w:endnoteReference w:id="306"/>
      </w:r>
      <w:r w:rsidRPr="00623139">
        <w:rPr>
          <w:rFonts w:ascii="Times New Roman" w:eastAsia="Times New Roman" w:hAnsi="Times New Roman" w:cs="Times New Roman"/>
          <w:color w:val="000000" w:themeColor="text1"/>
          <w:sz w:val="24"/>
          <w:szCs w:val="24"/>
          <w:lang w:val="en-IN"/>
        </w:rPr>
        <w:t xml:space="preserve"> </w:t>
      </w:r>
    </w:p>
    <w:p w14:paraId="363403FB"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bookmarkStart w:id="661" w:name="_heading=h.9fx5cdpe4mcp" w:colFirst="0" w:colLast="0"/>
      <w:bookmarkEnd w:id="661"/>
      <w:r w:rsidRPr="00623139">
        <w:rPr>
          <w:rFonts w:ascii="Times New Roman" w:eastAsia="Times New Roman" w:hAnsi="Times New Roman" w:cs="Times New Roman"/>
          <w:color w:val="000000" w:themeColor="text1"/>
          <w:sz w:val="24"/>
          <w:szCs w:val="24"/>
        </w:rPr>
        <w:t xml:space="preserve">We have discussed in brief, in the last section about the brain regions working on various emotions and cognitive capacities of humans. But it doesn’t mean that the brain can be divided into two watertight compartments into cognitive (rational) and affective (emotional) regions. Affective regions are involved in cognitive functions, cognitive regions are involved in affective functions and cognition and emotion are intertwined in the brain. Cognition refers to processes such as memory, attention, language, problem solving and planning. </w:t>
      </w:r>
      <w:r w:rsidRPr="00623139">
        <w:rPr>
          <w:rFonts w:ascii="Times New Roman" w:hAnsi="Times New Roman" w:cs="Times New Roman"/>
          <w:color w:val="000000" w:themeColor="text1"/>
          <w:sz w:val="24"/>
          <w:szCs w:val="24"/>
        </w:rPr>
        <w:t xml:space="preserve">For example, even though amygdala is normally recognized as a ‘fear </w:t>
      </w:r>
      <w:proofErr w:type="spellStart"/>
      <w:r w:rsidRPr="00623139">
        <w:rPr>
          <w:rFonts w:ascii="Times New Roman" w:hAnsi="Times New Roman" w:cs="Times New Roman"/>
          <w:color w:val="000000" w:themeColor="text1"/>
          <w:sz w:val="24"/>
          <w:szCs w:val="24"/>
        </w:rPr>
        <w:t>centre</w:t>
      </w:r>
      <w:proofErr w:type="spellEnd"/>
      <w:r w:rsidRPr="00623139">
        <w:rPr>
          <w:rFonts w:ascii="Times New Roman" w:hAnsi="Times New Roman" w:cs="Times New Roman"/>
          <w:color w:val="000000" w:themeColor="text1"/>
          <w:sz w:val="24"/>
          <w:szCs w:val="24"/>
        </w:rPr>
        <w:t>’, this structure is also involved in several functions that are closely linked to cognition, including attention and associative learning.</w:t>
      </w:r>
    </w:p>
    <w:p w14:paraId="0489770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are differences of opinion about emotion. Some investigators use definitions that incorporate the concepts of drive and motivation. Again, some other scholars are of the view that emotions are involved in the conscious (or unconscious) evaluation of events (that is, appraisals). Some approaches focus on basic emotions (for example, fear and anger) whereas others </w:t>
      </w:r>
      <w:proofErr w:type="spellStart"/>
      <w:r w:rsidRPr="00623139">
        <w:rPr>
          <w:rFonts w:ascii="Times New Roman" w:eastAsia="Times New Roman" w:hAnsi="Times New Roman" w:cs="Times New Roman"/>
          <w:color w:val="000000" w:themeColor="text1"/>
          <w:sz w:val="24"/>
          <w:szCs w:val="24"/>
        </w:rPr>
        <w:t>emphasise</w:t>
      </w:r>
      <w:proofErr w:type="spellEnd"/>
      <w:r w:rsidRPr="00623139">
        <w:rPr>
          <w:rFonts w:ascii="Times New Roman" w:eastAsia="Times New Roman" w:hAnsi="Times New Roman" w:cs="Times New Roman"/>
          <w:color w:val="000000" w:themeColor="text1"/>
          <w:sz w:val="24"/>
          <w:szCs w:val="24"/>
        </w:rPr>
        <w:t xml:space="preserve"> an extended set of emotions, including moral ones (for example, pride and envy). Brain structures linked to emotion are often subcortical and</w:t>
      </w:r>
      <w:r w:rsidRPr="00623139">
        <w:rPr>
          <w:rFonts w:ascii="Times New Roman" w:hAnsi="Times New Roman" w:cs="Times New Roman"/>
          <w:color w:val="000000" w:themeColor="text1"/>
          <w:sz w:val="24"/>
          <w:szCs w:val="24"/>
        </w:rPr>
        <w:t xml:space="preserve"> </w:t>
      </w:r>
      <w:r w:rsidRPr="00623139">
        <w:rPr>
          <w:rFonts w:ascii="Times New Roman" w:eastAsia="Times New Roman" w:hAnsi="Times New Roman" w:cs="Times New Roman"/>
          <w:color w:val="000000" w:themeColor="text1"/>
          <w:sz w:val="24"/>
          <w:szCs w:val="24"/>
        </w:rPr>
        <w:t>are often considered evolutionarily conserved, or ‘primitive’. These regions are also believed to operate fast and in an automatic fashion, so that certain trigger features (for example, the white of the eyes in a fearful expression) are relatively unfiltered and important for survival. An individual is not necessarily conscious of a stimulus that might have triggered brain responses in an affective brain region.</w:t>
      </w:r>
    </w:p>
    <w:p w14:paraId="28A7D58E"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A widespread view is that the amygdala functions in a largely automatic fashion that is independent of top-down factors such as attention and task context and thus, independent of conscious awareness.</w:t>
      </w:r>
    </w:p>
    <w:p w14:paraId="49B8812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But recent studies have shown some contrary results. For example, it is now more generally agreed that the amygdala enables monitoring, updating and integrating sensory signals.</w:t>
      </w:r>
    </w:p>
    <w:p w14:paraId="463F837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prefrontal and parietal cortices are thought to have a central role in cognition, for example in the control of attention. The PFC, especially its lateral aspect, is critical for the maintenance and manipulation of information. It is also believed to detect conflict and perform ‘cognitive control’ operations that regulate the flow of information during non-routine, challenging situations. One scholar has suggested that the frontal cortex could be considered ‘the major — although not the only — neocortical representative of the limbic system’.</w:t>
      </w:r>
      <w:r w:rsidRPr="00623139">
        <w:rPr>
          <w:rStyle w:val="EndnoteReference"/>
          <w:rFonts w:ascii="Times New Roman" w:eastAsia="Times New Roman" w:hAnsi="Times New Roman" w:cs="Times New Roman"/>
          <w:color w:val="000000" w:themeColor="text1"/>
          <w:sz w:val="24"/>
          <w:szCs w:val="24"/>
        </w:rPr>
        <w:endnoteReference w:id="307"/>
      </w:r>
    </w:p>
    <w:p w14:paraId="0DA3655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It has been posited that emotions could ‘</w:t>
      </w:r>
      <w:proofErr w:type="spellStart"/>
      <w:r w:rsidRPr="00623139">
        <w:rPr>
          <w:rFonts w:ascii="Times New Roman" w:eastAsia="Times New Roman" w:hAnsi="Times New Roman" w:cs="Times New Roman"/>
          <w:color w:val="000000" w:themeColor="text1"/>
          <w:sz w:val="24"/>
          <w:szCs w:val="24"/>
        </w:rPr>
        <w:t>colour</w:t>
      </w:r>
      <w:proofErr w:type="spellEnd"/>
      <w:r w:rsidRPr="00623139">
        <w:rPr>
          <w:rFonts w:ascii="Times New Roman" w:eastAsia="Times New Roman" w:hAnsi="Times New Roman" w:cs="Times New Roman"/>
          <w:color w:val="000000" w:themeColor="text1"/>
          <w:sz w:val="24"/>
          <w:szCs w:val="24"/>
        </w:rPr>
        <w:t xml:space="preserve">’ our logical thinking, reshaping our perception and cognition and vice versa. Emotions can instantly affect logical reasoning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either by enhancing our analytical capacity or by 'blinding' us to relevant cognitive data. This insight provides an intriguing angle to the broader understanding of cognitive-emotive interactions taking place at a neural level and why different individuals have different views of the same historical event, different conclusions from the same set of statistics.</w:t>
      </w:r>
    </w:p>
    <w:p w14:paraId="50729C4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1994, Antonio Damasio, a well-known professor of neuroscience, neurology and psychology, wrote a book with an intriguing title: ‘Descartes’ Error’. He advanced the hypothesis that emotion was in the loop of the reason and that emotion could and would assist the reasoning process rather than necessarily play spoilsport! In some circumstances where actions are required in split seconds, too much thinking may be far less advantageous than no thinking at all. And, in his own words, ‘That is the beauty of how emotion has functioned throughout evolution; it allows the possibility of making living beings act smartly without having to think smartly</w:t>
      </w:r>
      <w:proofErr w:type="gramStart"/>
      <w:r w:rsidRPr="00623139">
        <w:rPr>
          <w:rFonts w:ascii="Times New Roman" w:eastAsia="Times New Roman" w:hAnsi="Times New Roman" w:cs="Times New Roman"/>
          <w:color w:val="000000" w:themeColor="text1"/>
          <w:sz w:val="24"/>
          <w:szCs w:val="24"/>
        </w:rPr>
        <w:t>…..</w:t>
      </w:r>
      <w:proofErr w:type="gramEnd"/>
      <w:r w:rsidRPr="00623139">
        <w:rPr>
          <w:rFonts w:ascii="Times New Roman" w:eastAsia="Times New Roman" w:hAnsi="Times New Roman" w:cs="Times New Roman"/>
          <w:color w:val="000000" w:themeColor="text1"/>
          <w:sz w:val="24"/>
          <w:szCs w:val="24"/>
        </w:rPr>
        <w:t xml:space="preserve">’ In humans, the story is more complex since we can also think smart and, we know, sometimes giving in to our emotions might have disastrous results. In this book, Damasio posits that the reasoning system evolved as an extension of the automatic emotional system, with emotion playing diverse roles in the reasoning process. This can be advantageous or nefarious depending both on the circumstances of the decision and the past history of the decider. His hypothesis, formally known as the somatic marker hypothesis, postulates that emotions marked certain aspects of a situation, or certain outcomes of possible actions. Emotion may achieve this marking quite overtly, as in a gut feeling or, via signals recurring below the radar of our awareness (like secretion of dopamine) and, as for the knowledge used in reasoning, it could be fairly explicit or partially hidden, as when we intuit a solution. According to him, intuition is simply rapid cognition, with the necessary knowledge partially submerged in the subconscious mind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thanks to emotion and extensive prior experience.</w:t>
      </w:r>
      <w:sdt>
        <w:sdtPr>
          <w:rPr>
            <w:rFonts w:ascii="Times New Roman" w:hAnsi="Times New Roman" w:cs="Times New Roman"/>
            <w:color w:val="000000" w:themeColor="text1"/>
            <w:sz w:val="24"/>
            <w:szCs w:val="24"/>
          </w:rPr>
          <w:tag w:val="goog_rdk_21"/>
          <w:id w:val="1890606101"/>
        </w:sdtPr>
        <w:sdtContent/>
      </w:sdt>
      <w:sdt>
        <w:sdtPr>
          <w:rPr>
            <w:rFonts w:ascii="Times New Roman" w:hAnsi="Times New Roman" w:cs="Times New Roman"/>
            <w:color w:val="000000" w:themeColor="text1"/>
            <w:sz w:val="24"/>
            <w:szCs w:val="24"/>
          </w:rPr>
          <w:tag w:val="goog_rdk_22"/>
          <w:id w:val="-480003509"/>
        </w:sdtPr>
        <w:sdtContent/>
      </w:sdt>
      <w:r w:rsidRPr="00623139">
        <w:rPr>
          <w:rFonts w:ascii="Times New Roman" w:eastAsia="Times New Roman" w:hAnsi="Times New Roman" w:cs="Times New Roman"/>
          <w:color w:val="000000" w:themeColor="text1"/>
          <w:sz w:val="24"/>
          <w:szCs w:val="24"/>
        </w:rPr>
        <w:t xml:space="preserve"> </w:t>
      </w:r>
    </w:p>
    <w:p w14:paraId="57E2576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tempting to quote from one paper on the somatic marker hypothesis. </w:t>
      </w:r>
    </w:p>
    <w:p w14:paraId="21404E82"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‘Damasio states that an important part of the </w:t>
      </w:r>
      <w:proofErr w:type="gramStart"/>
      <w:r w:rsidRPr="00623139">
        <w:rPr>
          <w:rFonts w:ascii="Times New Roman" w:eastAsia="Times New Roman" w:hAnsi="Times New Roman" w:cs="Times New Roman"/>
          <w:color w:val="000000" w:themeColor="text1"/>
          <w:sz w:val="24"/>
          <w:szCs w:val="24"/>
        </w:rPr>
        <w:t>decision making</w:t>
      </w:r>
      <w:proofErr w:type="gramEnd"/>
      <w:r w:rsidRPr="00623139">
        <w:rPr>
          <w:rFonts w:ascii="Times New Roman" w:eastAsia="Times New Roman" w:hAnsi="Times New Roman" w:cs="Times New Roman"/>
          <w:color w:val="000000" w:themeColor="text1"/>
          <w:sz w:val="24"/>
          <w:szCs w:val="24"/>
        </w:rPr>
        <w:t xml:space="preserve"> process consists of the comparison of potential alternatives with emotions and feelings from similar past situations. Furthermore, the process also involves the estimation of results brought about by these past events and potential rewards or punishments that might have been gained during such events. This procedure enables us to simulate potential future outcomes based on our past experiences and then opt for a move that will lead to the best possible solution. People tend to classify situations, experienced under the influence of social emotions and emotions of joy and sorrow, which are, in turn, triggered by rewards and punishments, in conceptual categories. These categories are formed on both mental and corresponding neural levels and are then connected with brain apparatus responsible for triggering emotions. This enables appropriate emotions to come about quickly and automatically. This is how Damasio describes the mechanism in neurological terms: ‘When circuits in posterior sensory cortices and in temporal and parietal regions process a situation that belongs to a given conceptual category, the prefrontal circuits that hold records pertinent to that category of events become active. Next comes activation of regions that trigger appropriate emotional signals, such as the ventromedial prefrontal cortices, courtesy of an acquired link between that category of event and past emotional-feeling responses. This arrangement allows us to connect categories of social knowledge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whether acquired or refined through individual experience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with the innate, gene-given apparatus of social emotions and their subsequent feelings.’</w:t>
      </w:r>
      <w:r w:rsidRPr="00623139">
        <w:rPr>
          <w:rStyle w:val="EndnoteReference"/>
          <w:rFonts w:ascii="Times New Roman" w:eastAsia="Times New Roman" w:hAnsi="Times New Roman" w:cs="Times New Roman"/>
          <w:color w:val="000000" w:themeColor="text1"/>
          <w:sz w:val="24"/>
          <w:szCs w:val="24"/>
        </w:rPr>
        <w:endnoteReference w:id="308"/>
      </w:r>
      <w:r w:rsidRPr="00623139">
        <w:rPr>
          <w:rFonts w:ascii="Times New Roman" w:eastAsia="Times New Roman" w:hAnsi="Times New Roman" w:cs="Times New Roman"/>
          <w:color w:val="000000" w:themeColor="text1"/>
          <w:sz w:val="24"/>
          <w:szCs w:val="24"/>
        </w:rPr>
        <w:t xml:space="preserve"> </w:t>
      </w:r>
    </w:p>
    <w:p w14:paraId="3B109244" w14:textId="77777777" w:rsidR="00770742" w:rsidRPr="00623139" w:rsidRDefault="00770742" w:rsidP="00770742">
      <w:pPr>
        <w:pStyle w:val="Subheadingg"/>
        <w:rPr>
          <w:color w:val="000000" w:themeColor="text1"/>
        </w:rPr>
      </w:pPr>
      <w:bookmarkStart w:id="662" w:name="_heading=h.d9u8zgomjek7" w:colFirst="0" w:colLast="0"/>
      <w:bookmarkStart w:id="663" w:name="_Toc204187329"/>
      <w:bookmarkStart w:id="664" w:name="_Toc205200122"/>
      <w:bookmarkStart w:id="665" w:name="_Toc206584225"/>
      <w:bookmarkEnd w:id="662"/>
      <w:r w:rsidRPr="00623139">
        <w:rPr>
          <w:color w:val="000000" w:themeColor="text1"/>
        </w:rPr>
        <w:t>DOES THE BRAIN KEEP US IN DARK ABOUT OUR CHOICES</w:t>
      </w:r>
      <w:bookmarkEnd w:id="663"/>
      <w:bookmarkEnd w:id="664"/>
      <w:bookmarkEnd w:id="665"/>
    </w:p>
    <w:p w14:paraId="05C807A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Earlier, it was widely believed that our conscious mind is the captain of our ship, steering our actions with deliberate intent. Or, in other words, we all work according to our free will. However, recent neuroscience research paints a different picture. Most of our decision-making occurs beneath the surface of our awareness, in the vast, churning ocean of our unconscious mind, not under our direct control or even under our observation! Sounds like science fiction, but since it is a truth found out in a study, it raises questions whether or not ‘free will’ even exists! It can be as basic as choosing one door to exit a room when there are two doors A and B. This finding says that when I choose door ‘A’ rather than door ‘B’ randomly, seemingly out of my own free will, actually the choice is predetermined (maybe seconds or nano-seconds before the event takes place) but beyond my conscious awareness.</w:t>
      </w:r>
    </w:p>
    <w:p w14:paraId="65DA806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Dr. John-Dylan Haynes, a neuroscientist at Humboldt University in Germany, conducted an interesting study that gave new insights into cognitive behavior. Using advanced brain imaging techniques, his team found that they could predict a person's decision up to seven seconds before the individual was consciously aware of making it. This suggests that our brains are constantly processing information and preparing actions long before we're consciously in on the plan.</w:t>
      </w:r>
      <w:r w:rsidRPr="00623139">
        <w:rPr>
          <w:rStyle w:val="EndnoteReference"/>
          <w:rFonts w:ascii="Times New Roman" w:eastAsia="Times New Roman" w:hAnsi="Times New Roman" w:cs="Times New Roman"/>
          <w:color w:val="000000" w:themeColor="text1"/>
          <w:sz w:val="24"/>
          <w:szCs w:val="24"/>
        </w:rPr>
        <w:endnoteReference w:id="309"/>
      </w:r>
      <w:r w:rsidRPr="00623139">
        <w:rPr>
          <w:rFonts w:ascii="Times New Roman" w:eastAsia="Times New Roman" w:hAnsi="Times New Roman" w:cs="Times New Roman"/>
          <w:color w:val="000000" w:themeColor="text1"/>
          <w:sz w:val="24"/>
          <w:szCs w:val="24"/>
        </w:rPr>
        <w:t xml:space="preserve"> There are other such experiments also confirming this fact.</w:t>
      </w:r>
    </w:p>
    <w:p w14:paraId="0A7D27D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begs the question: if our brains prime us for actions before conscious thought, what role does free will play? Humans suffer the illusion of choice.</w:t>
      </w:r>
    </w:p>
    <w:p w14:paraId="7E6D577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unconscious decision-making has real-world implications. Take the tragic case of Robert Card, a U.S. Army reservist who committed a mass shooting. Examination of his brain revealed damage likely caused by repeated exposure to loud blasts during military service. There are other such examples also. Such incidents raise a chilling question: Was Card truly responsible for his actions, or was it his damaged brain calling the shots? Events like this force us to re-evaluate our concept of accountability. Should the justice system punish someone whose actions may be driven by an impaired brain? Perhaps, in some cases, rehabilitation coupled with treatment might be a more appropriate response.</w:t>
      </w:r>
    </w:p>
    <w:p w14:paraId="43C04DB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belief in free will underpins many aspects of our legal and moral systems. However, neuroscientist Robert Sapolsky's book, ‘Determined: Life Without Free Will’, argues that human decisions are not purely the result of conscious choice. Instead, our actions stem from a combination of genetic, environmental, and neurological factors. So, our decisions actually might have been made by our brains </w:t>
      </w:r>
    </w:p>
    <w:p w14:paraId="437219D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And, more importantly for our discussion, it also establishes that brains generate freedom of thought and freedom of action which literally prompt us into an action, depending on the social approval or disapproval or environmental executability, etc. This new understanding could have far-reaching implications, reshaping how we think about morality, accountability, and the essence of human decision-making and, above all, how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evolves. However, we may also keep it in mind that some scholars question any such conclusion from these experiments, and incidents and, so, we need to have more research on the issue before we come to a conclusion.</w:t>
      </w:r>
      <w:r w:rsidRPr="00623139">
        <w:rPr>
          <w:rStyle w:val="EndnoteReference"/>
          <w:rFonts w:ascii="Times New Roman" w:eastAsia="Times New Roman" w:hAnsi="Times New Roman" w:cs="Times New Roman"/>
          <w:color w:val="000000" w:themeColor="text1"/>
          <w:sz w:val="24"/>
          <w:szCs w:val="24"/>
        </w:rPr>
        <w:endnoteReference w:id="310"/>
      </w:r>
      <w:r w:rsidRPr="00623139">
        <w:rPr>
          <w:rFonts w:ascii="Times New Roman" w:eastAsia="Times New Roman" w:hAnsi="Times New Roman" w:cs="Times New Roman"/>
          <w:color w:val="000000" w:themeColor="text1"/>
          <w:sz w:val="24"/>
          <w:szCs w:val="24"/>
        </w:rPr>
        <w:t xml:space="preserve"> </w:t>
      </w:r>
    </w:p>
    <w:p w14:paraId="0B56BF21" w14:textId="77777777" w:rsidR="00770742" w:rsidRPr="00623139" w:rsidRDefault="00770742" w:rsidP="00770742">
      <w:pPr>
        <w:pStyle w:val="Subheadingg"/>
        <w:rPr>
          <w:color w:val="000000" w:themeColor="text1"/>
        </w:rPr>
      </w:pPr>
      <w:bookmarkStart w:id="666" w:name="_heading=h.bigzl4q59n49" w:colFirst="0" w:colLast="0"/>
      <w:bookmarkStart w:id="667" w:name="_Toc204187330"/>
      <w:bookmarkStart w:id="668" w:name="_Toc205200123"/>
      <w:bookmarkStart w:id="669" w:name="_Toc206584226"/>
      <w:bookmarkEnd w:id="666"/>
      <w:r w:rsidRPr="00623139">
        <w:rPr>
          <w:color w:val="000000" w:themeColor="text1"/>
        </w:rPr>
        <w:t>LITTLE GREY CELLS</w:t>
      </w:r>
      <w:bookmarkEnd w:id="667"/>
      <w:bookmarkEnd w:id="668"/>
      <w:bookmarkEnd w:id="669"/>
    </w:p>
    <w:p w14:paraId="19EEFCE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are two major cortexes in the brain, the cerebral cortex and the cerebellar cortex. Covering the outermost layers of the cerebrum and cerebellum, both, are a sheet of tissue which is the famous ‘grey matter’, sometimes wrongly thought of as consisting of ‘little grey cells’ that the Belgian detective Hercule Poirot of Dame Agatha Christie fame used to refer to so often. And, as we shall see later, these ‘little grey cells’ are one of the primary causes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since they create freedom of mind! There is nothing in biology corresponding to these ‘little grey cells’ but there is grey matter. </w:t>
      </w:r>
    </w:p>
    <w:p w14:paraId="0069E2D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Grey matter in our brain consists of nerve cell bodies, dendrites, and synapses. It is primarily composed of neurons, which are responsible for processing and transmitting information in the brain. It plays a crucial role in various cognitive functions, including perception, memory, attention, and decision-making.</w:t>
      </w:r>
    </w:p>
    <w:p w14:paraId="792F5A2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Grey matter is distributed at the surface of the cerebral hemispheres (cerebral cortex) and those of the cerebellum (cerebellar cortex), as well as in the depths of the cerebrum and cerebellum. Grey matter in the spinal cord is known as the grey column which travels down the spinal cord distributed in three grey columns that are presented in an ‘H’ shape. The forward-facing column is the anterior grey column, the rear-facing one is the posterior grey column and the interlinking one is the lateral grey column. The grey matter on the left and right side is connected by the grey commissure. The grey matter in the spinal cord consists of interneurons, as well as the cell bodies of projection neurons. Let us look into this grey matter and neurons in more </w:t>
      </w:r>
      <w:sdt>
        <w:sdtPr>
          <w:rPr>
            <w:rFonts w:ascii="Times New Roman" w:hAnsi="Times New Roman" w:cs="Times New Roman"/>
            <w:color w:val="000000" w:themeColor="text1"/>
            <w:sz w:val="24"/>
            <w:szCs w:val="24"/>
          </w:rPr>
          <w:tag w:val="goog_rdk_23"/>
          <w:id w:val="-1476604573"/>
        </w:sdtPr>
        <w:sdtContent/>
      </w:sdt>
      <w:sdt>
        <w:sdtPr>
          <w:rPr>
            <w:rFonts w:ascii="Times New Roman" w:hAnsi="Times New Roman" w:cs="Times New Roman"/>
            <w:color w:val="000000" w:themeColor="text1"/>
            <w:sz w:val="24"/>
            <w:szCs w:val="24"/>
          </w:rPr>
          <w:tag w:val="goog_rdk_24"/>
          <w:id w:val="-1242636344"/>
        </w:sdtPr>
        <w:sdtContent/>
      </w:sdt>
      <w:r w:rsidRPr="00623139">
        <w:rPr>
          <w:rFonts w:ascii="Times New Roman" w:eastAsia="Times New Roman" w:hAnsi="Times New Roman" w:cs="Times New Roman"/>
          <w:color w:val="000000" w:themeColor="text1"/>
          <w:sz w:val="24"/>
          <w:szCs w:val="24"/>
        </w:rPr>
        <w:t xml:space="preserve">detail. </w:t>
      </w:r>
    </w:p>
    <w:p w14:paraId="28A21EB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Grey matter gets its grey tone from a high concentration of neuronal cell bodies. Grey matter contains the majority of neuron somas. These somas are circular structures that house the nucleus of the cells. More about the structure of these cells </w:t>
      </w:r>
      <w:sdt>
        <w:sdtPr>
          <w:rPr>
            <w:rFonts w:ascii="Times New Roman" w:hAnsi="Times New Roman" w:cs="Times New Roman"/>
            <w:color w:val="000000" w:themeColor="text1"/>
            <w:sz w:val="24"/>
            <w:szCs w:val="24"/>
          </w:rPr>
          <w:tag w:val="goog_rdk_25"/>
          <w:id w:val="-132725534"/>
        </w:sdtPr>
        <w:sdtContent/>
      </w:sdt>
      <w:sdt>
        <w:sdtPr>
          <w:rPr>
            <w:rFonts w:ascii="Times New Roman" w:hAnsi="Times New Roman" w:cs="Times New Roman"/>
            <w:color w:val="000000" w:themeColor="text1"/>
            <w:sz w:val="24"/>
            <w:szCs w:val="24"/>
          </w:rPr>
          <w:tag w:val="goog_rdk_26"/>
          <w:id w:val="-2081273343"/>
        </w:sdtPr>
        <w:sdtContent/>
      </w:sdt>
      <w:r w:rsidRPr="00623139">
        <w:rPr>
          <w:rFonts w:ascii="Times New Roman" w:eastAsia="Times New Roman" w:hAnsi="Times New Roman" w:cs="Times New Roman"/>
          <w:color w:val="000000" w:themeColor="text1"/>
          <w:sz w:val="24"/>
          <w:szCs w:val="24"/>
        </w:rPr>
        <w:t xml:space="preserve">will be said in the next section. The grey matter also extends from the brain into the spinal cord making </w:t>
      </w:r>
      <w:proofErr w:type="spellStart"/>
      <w:r w:rsidRPr="00623139">
        <w:rPr>
          <w:rFonts w:ascii="Times New Roman" w:eastAsia="Times New Roman" w:hAnsi="Times New Roman" w:cs="Times New Roman"/>
          <w:color w:val="000000" w:themeColor="text1"/>
          <w:sz w:val="24"/>
          <w:szCs w:val="24"/>
        </w:rPr>
        <w:t>signalling</w:t>
      </w:r>
      <w:proofErr w:type="spellEnd"/>
      <w:r w:rsidRPr="00623139">
        <w:rPr>
          <w:rFonts w:ascii="Times New Roman" w:eastAsia="Times New Roman" w:hAnsi="Times New Roman" w:cs="Times New Roman"/>
          <w:color w:val="000000" w:themeColor="text1"/>
          <w:sz w:val="24"/>
          <w:szCs w:val="24"/>
        </w:rPr>
        <w:t xml:space="preserve"> more effective. There are also areas of grey matter that are in the inner sections of the brain.</w:t>
      </w:r>
      <w:r w:rsidRPr="00623139">
        <w:rPr>
          <w:rFonts w:ascii="Times New Roman" w:eastAsia="Times New Roman" w:hAnsi="Times New Roman" w:cs="Times New Roman"/>
          <w:color w:val="000000" w:themeColor="text1"/>
          <w:sz w:val="24"/>
          <w:szCs w:val="24"/>
          <w:vertAlign w:val="superscript"/>
        </w:rPr>
        <w:endnoteReference w:id="311"/>
      </w:r>
    </w:p>
    <w:p w14:paraId="6E80986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fact that grey matter has a large number of neurons present, allows it to process information and release new information through </w:t>
      </w:r>
      <w:proofErr w:type="spellStart"/>
      <w:r w:rsidRPr="00623139">
        <w:rPr>
          <w:rFonts w:ascii="Times New Roman" w:eastAsia="Times New Roman" w:hAnsi="Times New Roman" w:cs="Times New Roman"/>
          <w:color w:val="000000" w:themeColor="text1"/>
          <w:sz w:val="24"/>
          <w:szCs w:val="24"/>
        </w:rPr>
        <w:t>signalling</w:t>
      </w:r>
      <w:proofErr w:type="spellEnd"/>
      <w:r w:rsidRPr="00623139">
        <w:rPr>
          <w:rFonts w:ascii="Times New Roman" w:eastAsia="Times New Roman" w:hAnsi="Times New Roman" w:cs="Times New Roman"/>
          <w:color w:val="000000" w:themeColor="text1"/>
          <w:sz w:val="24"/>
          <w:szCs w:val="24"/>
        </w:rPr>
        <w:t xml:space="preserve"> found in the white matter. The grey matter throughout the central nervous system allows and enables individuals to control movement, memory, and emotions. Different areas of the brain are responsible for various functions, and grey matter plays a significant role in all aspects of human life. As in the case of the brain, the grey matter also splits into specific sections in the spinal cord. </w:t>
      </w:r>
    </w:p>
    <w:p w14:paraId="5663D6C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 regards the Embryology of grey cells, grey matter forms early in development from the ectoderm and this ectoderm continues to divide into specific cells until the entire central nervous system, including both the brain and the spinal cord, has formed. Throughout development, the volume of grey matter increases until around the age of eight years. After year eight, grey matter begins to decrease in areas of the brain, but the density in particular increases. This increase in density helps in high processing and further mental development of the individual.</w:t>
      </w:r>
      <w:r w:rsidRPr="00623139">
        <w:rPr>
          <w:rFonts w:ascii="Times New Roman" w:eastAsia="Times New Roman" w:hAnsi="Times New Roman" w:cs="Times New Roman"/>
          <w:color w:val="000000" w:themeColor="text1"/>
          <w:sz w:val="24"/>
          <w:szCs w:val="24"/>
          <w:vertAlign w:val="superscript"/>
        </w:rPr>
        <w:endnoteReference w:id="312"/>
      </w:r>
    </w:p>
    <w:p w14:paraId="4F325F16" w14:textId="77777777" w:rsidR="00770742" w:rsidRPr="00623139" w:rsidRDefault="00770742" w:rsidP="00770742">
      <w:pPr>
        <w:pStyle w:val="Subheadingg"/>
        <w:rPr>
          <w:color w:val="000000" w:themeColor="text1"/>
        </w:rPr>
      </w:pPr>
      <w:bookmarkStart w:id="670" w:name="_heading=h.c8vl1krwteaf" w:colFirst="0" w:colLast="0"/>
      <w:bookmarkStart w:id="671" w:name="_Toc204187331"/>
      <w:bookmarkStart w:id="672" w:name="_Toc205200124"/>
      <w:bookmarkStart w:id="673" w:name="_Toc206584227"/>
      <w:bookmarkEnd w:id="670"/>
      <w:r w:rsidRPr="00623139">
        <w:rPr>
          <w:color w:val="000000" w:themeColor="text1"/>
        </w:rPr>
        <w:t>AND THEN COMES THE WHITE MATTER</w:t>
      </w:r>
      <w:bookmarkEnd w:id="671"/>
      <w:bookmarkEnd w:id="672"/>
      <w:bookmarkEnd w:id="673"/>
    </w:p>
    <w:p w14:paraId="5A76B8F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Surprisingly, the human neural network is not just a matte slate of grey cells; it also features the existence of white matter, the prenatal substance of our brain whose primary function is to provide connectivity between different areas of grey matter and to carry nerve impulses between neurons. The primary component of white matter, myelin, is an insulating layer of fatty substance that forms around nerve </w:t>
      </w:r>
      <w:proofErr w:type="spellStart"/>
      <w:r w:rsidRPr="00623139">
        <w:rPr>
          <w:rFonts w:ascii="Times New Roman" w:eastAsia="Times New Roman" w:hAnsi="Times New Roman" w:cs="Times New Roman"/>
          <w:color w:val="000000" w:themeColor="text1"/>
          <w:sz w:val="24"/>
          <w:szCs w:val="24"/>
        </w:rPr>
        <w:t>fibres</w:t>
      </w:r>
      <w:proofErr w:type="spellEnd"/>
      <w:r w:rsidRPr="00623139">
        <w:rPr>
          <w:rFonts w:ascii="Times New Roman" w:eastAsia="Times New Roman" w:hAnsi="Times New Roman" w:cs="Times New Roman"/>
          <w:color w:val="000000" w:themeColor="text1"/>
          <w:sz w:val="24"/>
          <w:szCs w:val="24"/>
        </w:rPr>
        <w:t>, inclusive of those in the brain and spinal cord, allowing for efficient, rapid and precise transmission of electrical signals between different parts of the brain.</w:t>
      </w:r>
      <w:r w:rsidRPr="00623139">
        <w:rPr>
          <w:rStyle w:val="EndnoteReference"/>
          <w:rFonts w:ascii="Times New Roman" w:eastAsia="Times New Roman" w:hAnsi="Times New Roman" w:cs="Times New Roman"/>
          <w:color w:val="000000" w:themeColor="text1"/>
          <w:sz w:val="24"/>
          <w:szCs w:val="24"/>
        </w:rPr>
        <w:endnoteReference w:id="313"/>
      </w:r>
      <w:r w:rsidRPr="00623139">
        <w:rPr>
          <w:rFonts w:ascii="Times New Roman" w:eastAsia="Times New Roman" w:hAnsi="Times New Roman" w:cs="Times New Roman"/>
          <w:color w:val="000000" w:themeColor="text1"/>
          <w:sz w:val="24"/>
          <w:szCs w:val="24"/>
          <w:vertAlign w:val="superscript"/>
        </w:rPr>
        <w:t xml:space="preserve"> </w:t>
      </w:r>
    </w:p>
    <w:p w14:paraId="17A1C94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Both actors work in tandem with each other in ensuring effective cognitive function. White matter in the brain plays an instrumental role in learning through its impact on the processing speed of information. The white matter includes myelin sheathed axons that span the brain, extending from the neurons in the grey matter. The sheaths (myelin) aid in the fast, efficient transmission of electrical impulses along the axons. Thus, a symbiotic relationship is sustained by these two factors, creating an effective information transmission system. It is noteworthy that all neurons are not coated with myelin.</w:t>
      </w:r>
    </w:p>
    <w:p w14:paraId="34B24B9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White matter plays a crucial role in coordinating and integrating various brain functions, including sensory perception, motor control, and cognition. Neuroscientists reasoned that the brain's white matter and myelin could hold the key to understanding various neurological disorders. It has also been surmised that white matter abnormalities play an important role in the development of a wide range of major neurological and psychiatric illnesses, including dyslexia, ADHD, depression, bipolar disorder, language disorders, stuttering, autism, obsessive compulsive disorder, posttraumatic stress disorder, cognitive decline in aging, Alzheimer’s disease, Tourette’s disorder, schizophrenia and such idiosyncratic disorders as tone deafness and pathological lying.</w:t>
      </w:r>
      <w:r w:rsidRPr="00623139">
        <w:rPr>
          <w:rStyle w:val="EndnoteReference"/>
          <w:rFonts w:ascii="Times New Roman" w:eastAsia="Times New Roman" w:hAnsi="Times New Roman" w:cs="Times New Roman"/>
          <w:color w:val="000000" w:themeColor="text1"/>
          <w:sz w:val="24"/>
          <w:szCs w:val="24"/>
        </w:rPr>
        <w:endnoteReference w:id="314"/>
      </w:r>
      <w:r w:rsidRPr="00623139">
        <w:rPr>
          <w:rFonts w:ascii="Times New Roman" w:eastAsia="Times New Roman" w:hAnsi="Times New Roman" w:cs="Times New Roman"/>
          <w:color w:val="000000" w:themeColor="text1"/>
          <w:sz w:val="24"/>
          <w:szCs w:val="24"/>
          <w:vertAlign w:val="superscript"/>
        </w:rPr>
        <w:t>,</w:t>
      </w:r>
      <w:r w:rsidRPr="00623139">
        <w:rPr>
          <w:rFonts w:ascii="Times New Roman" w:eastAsia="Times New Roman" w:hAnsi="Times New Roman" w:cs="Times New Roman"/>
          <w:color w:val="000000" w:themeColor="text1"/>
          <w:sz w:val="24"/>
          <w:szCs w:val="24"/>
          <w:vertAlign w:val="superscript"/>
        </w:rPr>
        <w:endnoteReference w:id="315"/>
      </w:r>
      <w:r w:rsidRPr="00623139">
        <w:rPr>
          <w:rFonts w:ascii="Times New Roman" w:eastAsia="Times New Roman" w:hAnsi="Times New Roman" w:cs="Times New Roman"/>
          <w:color w:val="000000" w:themeColor="text1"/>
          <w:sz w:val="24"/>
          <w:szCs w:val="24"/>
        </w:rPr>
        <w:t xml:space="preserve"> Thus, the effective functioning and relationship between white matter and myelin are pivotal to not only cognition but overall brain function.</w:t>
      </w:r>
    </w:p>
    <w:p w14:paraId="370B4B5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Myelin growth continues even during adulthood, till into the third decade of life, influencing learning and the ability to adapt to new experiences. It has been found that a significant portion of our best performances comes from improved conduction through better myelination. Furthermore, the more the myelination, the faster, more </w:t>
      </w:r>
      <w:proofErr w:type="spellStart"/>
      <w:r w:rsidRPr="00623139">
        <w:rPr>
          <w:rFonts w:ascii="Times New Roman" w:eastAsia="Times New Roman" w:hAnsi="Times New Roman" w:cs="Times New Roman"/>
          <w:color w:val="000000" w:themeColor="text1"/>
          <w:sz w:val="24"/>
          <w:szCs w:val="24"/>
        </w:rPr>
        <w:t>synchronised</w:t>
      </w:r>
      <w:proofErr w:type="spellEnd"/>
      <w:r w:rsidRPr="00623139">
        <w:rPr>
          <w:rFonts w:ascii="Times New Roman" w:eastAsia="Times New Roman" w:hAnsi="Times New Roman" w:cs="Times New Roman"/>
          <w:color w:val="000000" w:themeColor="text1"/>
          <w:sz w:val="24"/>
          <w:szCs w:val="24"/>
        </w:rPr>
        <w:t xml:space="preserve"> the signals are, contributing to improved cognition. Incidentally, myelination is complete in many animals that can walk and feed independently soon after birth but, in humans, the process goes on at least through the first two decades of life. The prolonged period of myelination in humans coincides with the same period during which the human cerebral cortex undergoes massive </w:t>
      </w:r>
      <w:proofErr w:type="spellStart"/>
      <w:r w:rsidRPr="00623139">
        <w:rPr>
          <w:rFonts w:ascii="Times New Roman" w:eastAsia="Times New Roman" w:hAnsi="Times New Roman" w:cs="Times New Roman"/>
          <w:color w:val="000000" w:themeColor="text1"/>
          <w:sz w:val="24"/>
          <w:szCs w:val="24"/>
        </w:rPr>
        <w:t>remodelling</w:t>
      </w:r>
      <w:proofErr w:type="spellEnd"/>
      <w:r w:rsidRPr="00623139">
        <w:rPr>
          <w:rFonts w:ascii="Times New Roman" w:eastAsia="Times New Roman" w:hAnsi="Times New Roman" w:cs="Times New Roman"/>
          <w:color w:val="000000" w:themeColor="text1"/>
          <w:sz w:val="24"/>
          <w:szCs w:val="24"/>
        </w:rPr>
        <w:t xml:space="preserve"> of synaptic connections, modifying the brain according to experience. This indicates the possibility of myelin playing an important role in this process and, consequently, in the maturity of the human mind. This is one of the primary reasons why the judgment of the adolescents on important issues are often not taken seriously and also why juvenile justice is different from justice as </w:t>
      </w:r>
      <w:proofErr w:type="spellStart"/>
      <w:r w:rsidRPr="00623139">
        <w:rPr>
          <w:rFonts w:ascii="Times New Roman" w:eastAsia="Times New Roman" w:hAnsi="Times New Roman" w:cs="Times New Roman"/>
          <w:color w:val="000000" w:themeColor="text1"/>
          <w:sz w:val="24"/>
          <w:szCs w:val="24"/>
        </w:rPr>
        <w:t>practised</w:t>
      </w:r>
      <w:proofErr w:type="spellEnd"/>
      <w:r w:rsidRPr="00623139">
        <w:rPr>
          <w:rFonts w:ascii="Times New Roman" w:eastAsia="Times New Roman" w:hAnsi="Times New Roman" w:cs="Times New Roman"/>
          <w:color w:val="000000" w:themeColor="text1"/>
          <w:sz w:val="24"/>
          <w:szCs w:val="24"/>
        </w:rPr>
        <w:t xml:space="preserve"> and administered for adults. </w:t>
      </w:r>
    </w:p>
    <w:p w14:paraId="4756B7ED" w14:textId="77777777" w:rsidR="00770742" w:rsidRPr="00623139" w:rsidRDefault="00770742" w:rsidP="00770742">
      <w:pPr>
        <w:pStyle w:val="Subheadingg"/>
        <w:rPr>
          <w:color w:val="000000" w:themeColor="text1"/>
        </w:rPr>
      </w:pPr>
      <w:bookmarkStart w:id="674" w:name="_heading=h.mmdnvwi6isve" w:colFirst="0" w:colLast="0"/>
      <w:bookmarkStart w:id="675" w:name="_Toc204187332"/>
      <w:bookmarkStart w:id="676" w:name="_Toc205200125"/>
      <w:bookmarkStart w:id="677" w:name="_Toc206584228"/>
      <w:bookmarkEnd w:id="674"/>
      <w:r w:rsidRPr="00623139">
        <w:rPr>
          <w:color w:val="000000" w:themeColor="text1"/>
        </w:rPr>
        <w:t>NEURONS AND SYNAPSES</w:t>
      </w:r>
      <w:bookmarkEnd w:id="675"/>
      <w:bookmarkEnd w:id="676"/>
      <w:bookmarkEnd w:id="677"/>
    </w:p>
    <w:p w14:paraId="64DADF1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Even in the purely scientific context, few things are as fascinating and complex as the human brain. Comprising of, on </w:t>
      </w:r>
      <w:sdt>
        <w:sdtPr>
          <w:rPr>
            <w:rFonts w:ascii="Times New Roman" w:hAnsi="Times New Roman" w:cs="Times New Roman"/>
            <w:color w:val="000000" w:themeColor="text1"/>
            <w:sz w:val="24"/>
            <w:szCs w:val="24"/>
          </w:rPr>
          <w:tag w:val="goog_rdk_29"/>
          <w:id w:val="1748151750"/>
        </w:sdtPr>
        <w:sdtContent/>
      </w:sdt>
      <w:sdt>
        <w:sdtPr>
          <w:rPr>
            <w:rFonts w:ascii="Times New Roman" w:hAnsi="Times New Roman" w:cs="Times New Roman"/>
            <w:color w:val="000000" w:themeColor="text1"/>
            <w:sz w:val="24"/>
            <w:szCs w:val="24"/>
          </w:rPr>
          <w:tag w:val="goog_rdk_30"/>
          <w:id w:val="-448391475"/>
        </w:sdtPr>
        <w:sdtContent/>
      </w:sdt>
      <w:r w:rsidRPr="00623139">
        <w:rPr>
          <w:rFonts w:ascii="Times New Roman" w:eastAsia="Times New Roman" w:hAnsi="Times New Roman" w:cs="Times New Roman"/>
          <w:color w:val="000000" w:themeColor="text1"/>
          <w:sz w:val="24"/>
          <w:szCs w:val="24"/>
        </w:rPr>
        <w:t>an average, 85-90 billion neurons that continually interact and coordinate various functions, the brain remains an enigma, despite extensive research. However, there are differences in opinions on this number. Some say, it is 86 billion. Some say it is 100 billion although data provided by various authors have led to a broad range of 75-125 billion neurons in the whole brain.</w:t>
      </w:r>
      <w:r w:rsidRPr="00623139">
        <w:rPr>
          <w:rFonts w:ascii="Times New Roman" w:eastAsia="Times New Roman" w:hAnsi="Times New Roman" w:cs="Times New Roman"/>
          <w:color w:val="000000" w:themeColor="text1"/>
          <w:sz w:val="24"/>
          <w:szCs w:val="24"/>
          <w:vertAlign w:val="superscript"/>
        </w:rPr>
        <w:endnoteReference w:id="316"/>
      </w:r>
      <w:r w:rsidRPr="00623139">
        <w:rPr>
          <w:rFonts w:ascii="Times New Roman" w:eastAsia="Times New Roman" w:hAnsi="Times New Roman" w:cs="Times New Roman"/>
          <w:color w:val="000000" w:themeColor="text1"/>
          <w:sz w:val="24"/>
          <w:szCs w:val="24"/>
        </w:rPr>
        <w:t xml:space="preserve"> Understanding what neurons are, their purpose, and how they function provide not merely a glimpse into the miraculous functionalities of the human cognitive sphere but also insights into the workings of life at its grassroots.</w:t>
      </w:r>
    </w:p>
    <w:p w14:paraId="3BACF64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structure of a neuron can be compared to that of a tree. The ‘dendrites’, much like the branches of a tree, extend from the neuron, functioning as the receptors of the cell. In contrast, the ‘axon’, present at the other end, and beginning from axon hillock part of the Cell, can be likened to the tree trunk, responsible for carrying modified signals away from the neuron concerned to the next cell through axon terminals at the end of which are located synaptic end bulbs. The nerve impulses are transmitted to dendrites from synapses through the synaptic end bulbs.</w:t>
      </w:r>
    </w:p>
    <w:p w14:paraId="756FFC5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For neurons in the brain, at least it isn’t an easy task to find out the types of neurons. For the spinal cord though, there are three types of neurons: sensory, motor, and interneurons. </w:t>
      </w:r>
    </w:p>
    <w:p w14:paraId="6430A8E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Sensory neurons are the nerve cells that are activated by sensory input from the environment - for example, when you smell an odour, the sensory neurons will be the ones firing and sending off signals from the nose to the rest of the nervous system about the information they have received. The inputs that activate sensory neurons can be physical or chemical, corresponding to all five of our senses. Thus, a physical input can be things like sound, sight, touch, heat, light, smell. A chemical input comes from any of these senses, which neurons then send to the brain.</w:t>
      </w:r>
    </w:p>
    <w:p w14:paraId="39CCF70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Motor neurons of the spinal cord are part of the </w:t>
      </w:r>
      <w:hyperlink r:id="rId240" w:history="1">
        <w:r w:rsidRPr="00623139">
          <w:rPr>
            <w:rStyle w:val="Hyperlink"/>
            <w:rFonts w:ascii="Times New Roman" w:eastAsia="Times New Roman" w:hAnsi="Times New Roman" w:cs="Times New Roman"/>
            <w:color w:val="000000" w:themeColor="text1"/>
            <w:sz w:val="24"/>
            <w:szCs w:val="24"/>
            <w:u w:val="none"/>
          </w:rPr>
          <w:t>central nervous system</w:t>
        </w:r>
      </w:hyperlink>
      <w:r w:rsidRPr="00623139">
        <w:rPr>
          <w:rFonts w:ascii="Times New Roman" w:eastAsia="Times New Roman" w:hAnsi="Times New Roman" w:cs="Times New Roman"/>
          <w:color w:val="000000" w:themeColor="text1"/>
          <w:sz w:val="24"/>
          <w:szCs w:val="24"/>
        </w:rPr>
        <w:t xml:space="preserve"> (CNS) and connect to muscles, glands and organs throughout the body. These neurons transmit impulses from the spinal cord to skeletal and smooth muscles (such as those in your stomach) and also in the reverse </w:t>
      </w:r>
      <w:proofErr w:type="spellStart"/>
      <w:r w:rsidRPr="00623139">
        <w:rPr>
          <w:rFonts w:ascii="Times New Roman" w:eastAsia="Times New Roman" w:hAnsi="Times New Roman" w:cs="Times New Roman"/>
          <w:color w:val="000000" w:themeColor="text1"/>
          <w:sz w:val="24"/>
          <w:szCs w:val="24"/>
        </w:rPr>
        <w:t>directon</w:t>
      </w:r>
      <w:proofErr w:type="spellEnd"/>
      <w:r w:rsidRPr="00623139">
        <w:rPr>
          <w:rFonts w:ascii="Times New Roman" w:eastAsia="Times New Roman" w:hAnsi="Times New Roman" w:cs="Times New Roman"/>
          <w:color w:val="000000" w:themeColor="text1"/>
          <w:sz w:val="24"/>
          <w:szCs w:val="24"/>
        </w:rPr>
        <w:t>, and so directly control all of our muscle movements. There are in fact two types of motor neurons: those through which signals travel from spinal cord to muscle are called lower motor neurons, whereas those through which signals travel between the brain and spinal cord are called upper motor neurons.</w:t>
      </w:r>
    </w:p>
    <w:p w14:paraId="072E394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the name suggests, interneurons are the ones in between - they connect spinal motor and sensory neurons. As well as transferring signals between sensory and motor neurons, interneurons can also communicate with each other, forming circuits of various </w:t>
      </w:r>
      <w:proofErr w:type="spellStart"/>
      <w:r w:rsidRPr="00623139">
        <w:rPr>
          <w:rFonts w:ascii="Times New Roman" w:eastAsia="Times New Roman" w:hAnsi="Times New Roman" w:cs="Times New Roman"/>
          <w:color w:val="000000" w:themeColor="text1"/>
          <w:sz w:val="24"/>
          <w:szCs w:val="24"/>
        </w:rPr>
        <w:t>complexitities</w:t>
      </w:r>
      <w:proofErr w:type="spellEnd"/>
      <w:r w:rsidRPr="00623139">
        <w:rPr>
          <w:rFonts w:ascii="Times New Roman" w:eastAsia="Times New Roman" w:hAnsi="Times New Roman" w:cs="Times New Roman"/>
          <w:color w:val="000000" w:themeColor="text1"/>
          <w:sz w:val="24"/>
          <w:szCs w:val="24"/>
        </w:rPr>
        <w:t>.</w:t>
      </w:r>
    </w:p>
    <w:p w14:paraId="1357982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rPr>
        <w:t xml:space="preserve">In the brain, the distinction between types of neurons is much more complex. Whereas in the spinal cord we could easily distinguish neurons based on their function, that isn’t the case in the brain. Certainly, there are brain neurons involved in sensory processing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like those in visual or auditory cortex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others involved in motor processing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like those in the cerebellum or motor cortex. But there can be other types of neurons as well. In the brain, within any of these sensory or motor regions, there are tens or even hundreds of different types of neurons. In fact, researchers are still trying to devise a way to neatly classify the huge variety of neurons that exist in the brain.</w:t>
      </w:r>
      <w:r w:rsidRPr="00623139">
        <w:rPr>
          <w:rStyle w:val="EndnoteReference"/>
          <w:rFonts w:ascii="Times New Roman" w:eastAsia="Times New Roman" w:hAnsi="Times New Roman" w:cs="Times New Roman"/>
          <w:color w:val="000000" w:themeColor="text1"/>
          <w:sz w:val="24"/>
          <w:szCs w:val="24"/>
        </w:rPr>
        <w:endnoteReference w:id="317"/>
      </w:r>
    </w:p>
    <w:p w14:paraId="22740D3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Synapses are the junctions between neurons where they communicate with each other. They are crucial for transmitting information in the brain and nervous system. Synapses can be classified into two main types: chemical synapses and electrical synapses. </w:t>
      </w:r>
    </w:p>
    <w:p w14:paraId="592AFD8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Chemical synapses are the most common type and involve the release of chemical neurotransmitters. When an action potential (electrical signal) reaches the presynaptic neuron, it triggers the release of neurotransmitters into the synapse. These neurotransmitters then bind to receptors on the postsynaptic neuron, causing a change in its electrical potential and ultimately transmitting the signal. Examples of neurotransmitters include serotonin, dopamine, and acetylcholine.</w:t>
      </w:r>
    </w:p>
    <w:p w14:paraId="614CC6A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Electrical synapses, on the other hand, involve direct electrical coupling between neurons. In this type of synapse, the presynaptic and postsynaptic neurons are connected by gap junctions, which allow the flow of ions between the cells. The binding of transmitters to the receptors on the postsynaptic terminal causes ion channels to open or close, leading to changes in the electrical potential of the postsynaptic neuron. This direct transfer of electrical signals allows for very fast and synchronized communication between neurons. If the overall effect of the neurotransmitters is excitatory and reaches a certain threshold, it can trigger an action potential in the postsynaptic neuron, continuing the electrical impulse. After the neurotransmitters have completed their function, they are either taken back into the presynaptic terminal through a process called reuptake or broken down by enzymes in the synaptic cleft.</w:t>
      </w:r>
      <w:r w:rsidRPr="00623139">
        <w:rPr>
          <w:rFonts w:ascii="Times New Roman" w:eastAsia="Times New Roman" w:hAnsi="Times New Roman" w:cs="Times New Roman"/>
          <w:color w:val="000000" w:themeColor="text1"/>
          <w:sz w:val="24"/>
          <w:szCs w:val="24"/>
          <w:vertAlign w:val="superscript"/>
        </w:rPr>
        <w:endnoteReference w:id="318"/>
      </w:r>
    </w:p>
    <w:p w14:paraId="596E181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relay of information is extremely important for the brain in particular and the body in general, and is meticulously orchestrated. Any disruption in this relay can lead to severe impairments. The severity of the effect depends on the area affected and the implications can vary from movement restrictions, cognitive issues, to total paralysis or even death.</w:t>
      </w:r>
    </w:p>
    <w:p w14:paraId="6F9EE3E6"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Essentially, even the minutest damage to neurons can result in significant disruptions in body functions, underscoring neurons’ importance for maintaining cognitive and physical functions and their cardinal role in our biological existence as a whole. The first modern neuron is thought to have originated in some life form around 650 million years ago.</w:t>
      </w:r>
    </w:p>
    <w:p w14:paraId="3D99DB93" w14:textId="77777777" w:rsidR="00770742" w:rsidRPr="00623139" w:rsidRDefault="00770742" w:rsidP="00770742">
      <w:pPr>
        <w:pBdr>
          <w:top w:val="nil"/>
          <w:left w:val="nil"/>
          <w:bottom w:val="nil"/>
          <w:right w:val="nil"/>
          <w:between w:val="nil"/>
        </w:pBd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p>
    <w:p w14:paraId="52897B54" w14:textId="77777777" w:rsidR="00770742" w:rsidRPr="00623139" w:rsidRDefault="00770742" w:rsidP="00770742">
      <w:pPr>
        <w:pStyle w:val="Subheadingg"/>
        <w:rPr>
          <w:color w:val="000000" w:themeColor="text1"/>
        </w:rPr>
      </w:pPr>
      <w:bookmarkStart w:id="678" w:name="_heading=h.qmgybq8uwu8v" w:colFirst="0" w:colLast="0"/>
      <w:bookmarkStart w:id="679" w:name="_Toc204187333"/>
      <w:bookmarkStart w:id="680" w:name="_Toc205200126"/>
      <w:bookmarkStart w:id="681" w:name="_Toc206584229"/>
      <w:bookmarkEnd w:id="678"/>
      <w:r w:rsidRPr="00623139">
        <w:rPr>
          <w:color w:val="000000" w:themeColor="text1"/>
        </w:rPr>
        <w:t>GLIA AND ITS RELATIONSHIP WITH MYELIN</w:t>
      </w:r>
      <w:bookmarkEnd w:id="679"/>
      <w:bookmarkEnd w:id="680"/>
      <w:bookmarkEnd w:id="681"/>
    </w:p>
    <w:p w14:paraId="7F4D390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Glial cells, often referred to as neuroglia, are a myriad of </w:t>
      </w:r>
      <w:proofErr w:type="spellStart"/>
      <w:r w:rsidRPr="00623139">
        <w:rPr>
          <w:rFonts w:ascii="Times New Roman" w:eastAsia="Times New Roman" w:hAnsi="Times New Roman" w:cs="Times New Roman"/>
          <w:color w:val="000000" w:themeColor="text1"/>
          <w:sz w:val="24"/>
          <w:szCs w:val="24"/>
        </w:rPr>
        <w:t>specialised</w:t>
      </w:r>
      <w:proofErr w:type="spellEnd"/>
      <w:r w:rsidRPr="00623139">
        <w:rPr>
          <w:rFonts w:ascii="Times New Roman" w:eastAsia="Times New Roman" w:hAnsi="Times New Roman" w:cs="Times New Roman"/>
          <w:color w:val="000000" w:themeColor="text1"/>
          <w:sz w:val="24"/>
          <w:szCs w:val="24"/>
        </w:rPr>
        <w:t xml:space="preserve"> cells that constitute a significant part of the central and peripheral nervous systems. They have traditionally been considered as mere structural scaffolding for their more celebrated counterparts, the neurons. They are non-neural cells but recent studies portray these cells as pivotal to the formation, operation and adaptation of the neural circuitry.</w:t>
      </w:r>
      <w:r w:rsidRPr="00623139">
        <w:rPr>
          <w:rFonts w:ascii="Times New Roman" w:eastAsia="Times New Roman" w:hAnsi="Times New Roman" w:cs="Times New Roman"/>
          <w:color w:val="000000" w:themeColor="text1"/>
          <w:sz w:val="24"/>
          <w:szCs w:val="24"/>
          <w:vertAlign w:val="superscript"/>
        </w:rPr>
        <w:endnoteReference w:id="319"/>
      </w:r>
    </w:p>
    <w:p w14:paraId="5092AB5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role of glial cells in providing support to neurons is multifold. At a basic level, astrocytes, a type of glial cell that is like a star in shape, are responsible for the physical maintenance of the immediate environment of neurons. </w:t>
      </w:r>
    </w:p>
    <w:p w14:paraId="25C53AE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brain energy metabolism differs in key respects from other tissues. Brain’s metabolic rate is exceedingly high, accounting for roughly 20% of total body basal energy expenditure in adult humans while comprising less than 2% of body weight. Further, local brain activities produce local increases in brain glucose utilization. Studies further revealed that basal rates of glucose metabolism used to vary between brain regions, and between white matter and gray matter structures. Astrocytes were found to participate in brain information processing, but a corollary aspect was that astrocytes must similarly expend energy in processing these neurotransmitter-induced responses. Later works showed that neurotransmitter-induced responses in astrocytes activate a variety of secondary signal transduction pathways. </w:t>
      </w:r>
    </w:p>
    <w:p w14:paraId="1A7145C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 second indication that glia </w:t>
      </w:r>
      <w:proofErr w:type="gramStart"/>
      <w:r w:rsidRPr="00623139">
        <w:rPr>
          <w:rFonts w:ascii="Times New Roman" w:eastAsia="Times New Roman" w:hAnsi="Times New Roman" w:cs="Times New Roman"/>
          <w:color w:val="000000" w:themeColor="text1"/>
          <w:sz w:val="24"/>
          <w:szCs w:val="24"/>
        </w:rPr>
        <w:t>play</w:t>
      </w:r>
      <w:proofErr w:type="gramEnd"/>
      <w:r w:rsidRPr="00623139">
        <w:rPr>
          <w:rFonts w:ascii="Times New Roman" w:eastAsia="Times New Roman" w:hAnsi="Times New Roman" w:cs="Times New Roman"/>
          <w:color w:val="000000" w:themeColor="text1"/>
          <w:sz w:val="24"/>
          <w:szCs w:val="24"/>
        </w:rPr>
        <w:t xml:space="preserve"> a key role in energy metabolism of the central neurons system came from studies of brain glycogen, which in adult mammalian brain is localized primarily to astrocytes.  </w:t>
      </w:r>
    </w:p>
    <w:p w14:paraId="068F7E7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Glutamate was not recognized as a neurotransmitter until the 1980s. It is now recognized as the dominant excitatory neurotransmitter in mammalian brain. The eventual acceptance of glutamate as an excitatory neurotransmitter led to the first mechanistic understanding of how brain signaling both influences and depends upon astrocyte energy metabolism: glutamate is removed from extracellular space by cellular uptakes of astrocytes. </w:t>
      </w:r>
    </w:p>
    <w:p w14:paraId="49F2C55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recognition was followed by the observation that glutamate can stimulate glucose uptake and lactate production by astrocytes, and it led to the concept that neurons may be fueled ‘on demand’ by astrocyte-derived lactate. This astrocyte energy store has significant effects on the capacity of neurons to function and survive during situations like hypoglycemia, in part because metabolic rate is suppressed during periods of insufficient glucose supply. Other disorders may also be exacerbated by, if not directly caused by disordered energy metabolism.</w:t>
      </w:r>
      <w:r w:rsidRPr="00623139">
        <w:rPr>
          <w:rStyle w:val="EndnoteReference"/>
          <w:rFonts w:ascii="Times New Roman" w:eastAsia="Times New Roman" w:hAnsi="Times New Roman" w:cs="Times New Roman"/>
          <w:color w:val="000000" w:themeColor="text1"/>
          <w:sz w:val="24"/>
          <w:szCs w:val="24"/>
        </w:rPr>
        <w:endnoteReference w:id="320"/>
      </w:r>
    </w:p>
    <w:p w14:paraId="018A547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Additionally, oligodendrocytes, another type of glial cells, take on the responsibility of insulating neurons in the central nervous system. They create and maintain myelin sheath, the fatty substance that wraps around the neuronal axons, thereby speeding up the electrical messages or impulses.</w:t>
      </w:r>
      <w:r w:rsidRPr="00623139">
        <w:rPr>
          <w:rFonts w:ascii="Times New Roman" w:eastAsia="Times New Roman" w:hAnsi="Times New Roman" w:cs="Times New Roman"/>
          <w:color w:val="000000" w:themeColor="text1"/>
          <w:sz w:val="24"/>
          <w:szCs w:val="24"/>
          <w:vertAlign w:val="superscript"/>
        </w:rPr>
        <w:endnoteReference w:id="321"/>
      </w:r>
    </w:p>
    <w:p w14:paraId="32D7C86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Microglia, the smallest and most versatile among the glial cells, are often associated with the immune processes within the nervous system. Through a process of constant vigilant surveillance, microglia detect and swiftly respond to any signs of neural damage or other pathologies. They are the lifelong patrolling immune cells of the brain.</w:t>
      </w:r>
      <w:r w:rsidRPr="00623139">
        <w:rPr>
          <w:rFonts w:ascii="Times New Roman" w:eastAsia="Times New Roman" w:hAnsi="Times New Roman" w:cs="Times New Roman"/>
          <w:color w:val="000000" w:themeColor="text1"/>
          <w:sz w:val="24"/>
          <w:szCs w:val="24"/>
          <w:vertAlign w:val="superscript"/>
        </w:rPr>
        <w:endnoteReference w:id="322"/>
      </w:r>
    </w:p>
    <w:p w14:paraId="1B2FE97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collective reparative capability of glial cells in the event of damage to the nervous system is truly remarkable. The oxidative properties of astrocytes come to the forefront, defending the brain and spinal cord from oxidative stress. Meanwhile, the microglia, a part of the brain’s intrinsic immune system, engages in removing cell- debris, even reshaping the neural networks through synaptic pruning. </w:t>
      </w:r>
    </w:p>
    <w:p w14:paraId="181C5B9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Even though we have used the expression ‘homeostasis’ earlier in this book, we haven’t discussed the concept. Homeostasis of the brain refers to the maintenance of a stable internal environment within the brain, including factors such as temperature, pH, and nutrient levels. The brain regulates its internal environment to ensure optimal functioning and to protect against potential damage or dysfunction. This process involves various mechanisms, including the regulation of blood flow, neurotransmitter levels, and the balance of ions and other molecules within the brain. Homeostasis of the brain is essential for overall health and proper brain function. Glial cells, though less </w:t>
      </w:r>
      <w:proofErr w:type="spellStart"/>
      <w:r w:rsidRPr="00623139">
        <w:rPr>
          <w:rFonts w:ascii="Times New Roman" w:eastAsia="Times New Roman" w:hAnsi="Times New Roman" w:cs="Times New Roman"/>
          <w:color w:val="000000" w:themeColor="text1"/>
          <w:sz w:val="24"/>
          <w:szCs w:val="24"/>
        </w:rPr>
        <w:t>recognised</w:t>
      </w:r>
      <w:proofErr w:type="spellEnd"/>
      <w:r w:rsidRPr="00623139">
        <w:rPr>
          <w:rFonts w:ascii="Times New Roman" w:eastAsia="Times New Roman" w:hAnsi="Times New Roman" w:cs="Times New Roman"/>
          <w:color w:val="000000" w:themeColor="text1"/>
          <w:sz w:val="24"/>
          <w:szCs w:val="24"/>
        </w:rPr>
        <w:t xml:space="preserve"> than neurons, are monumental in maintaining the homeostasis, forming myelin, and providing support and protection for neurons within the nervous system. Myelin is generated by specific types of glial cells: oligodendrocytes in the central nervous system and Schwann cells in the peripheral nervous system.</w:t>
      </w:r>
      <w:r w:rsidRPr="00623139">
        <w:rPr>
          <w:rFonts w:ascii="Times New Roman" w:eastAsia="Times New Roman" w:hAnsi="Times New Roman" w:cs="Times New Roman"/>
          <w:color w:val="000000" w:themeColor="text1"/>
          <w:sz w:val="24"/>
          <w:szCs w:val="24"/>
          <w:vertAlign w:val="superscript"/>
        </w:rPr>
        <w:endnoteReference w:id="323"/>
      </w:r>
      <w:r w:rsidRPr="00623139">
        <w:rPr>
          <w:rFonts w:ascii="Times New Roman" w:eastAsia="Times New Roman" w:hAnsi="Times New Roman" w:cs="Times New Roman"/>
          <w:color w:val="000000" w:themeColor="text1"/>
          <w:sz w:val="24"/>
          <w:szCs w:val="24"/>
        </w:rPr>
        <w:t xml:space="preserve"> This relationship implies myelin's dependency on glial cells for its inception, separating its existence and role from the entirety of glial cells’ functions.</w:t>
      </w:r>
    </w:p>
    <w:p w14:paraId="12F2EB3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Glial cells and myelin interrelate in a remarkable way to ensure the optimal functioning of the nervous system. The speed, efficiency, and precision with which neuronal impulses are transmitted is credited significantly to the myelination provided by glial cells. </w:t>
      </w:r>
    </w:p>
    <w:p w14:paraId="0C366B0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One startling fact is that there is a correlation between the augmentation of myelin in the brain and faster learning. Gila makes up a whopping 85 percent of brain cells. For a long time, it was thought that glia’s only function was to hold neurons together. Incidentally, ‘</w:t>
      </w:r>
      <w:proofErr w:type="spellStart"/>
      <w:r w:rsidRPr="00623139">
        <w:rPr>
          <w:rFonts w:ascii="Times New Roman" w:eastAsia="Times New Roman" w:hAnsi="Times New Roman" w:cs="Times New Roman"/>
          <w:color w:val="000000" w:themeColor="text1"/>
          <w:sz w:val="24"/>
          <w:szCs w:val="24"/>
        </w:rPr>
        <w:t>gila</w:t>
      </w:r>
      <w:proofErr w:type="spellEnd"/>
      <w:r w:rsidRPr="00623139">
        <w:rPr>
          <w:rFonts w:ascii="Times New Roman" w:eastAsia="Times New Roman" w:hAnsi="Times New Roman" w:cs="Times New Roman"/>
          <w:color w:val="000000" w:themeColor="text1"/>
          <w:sz w:val="24"/>
          <w:szCs w:val="24"/>
        </w:rPr>
        <w:t>’ got their name from the Greek word for glue. But recent research by fields, or neuroscientist at the National Institutes of Child Health and Human Development, Bethesda, Md., reveals that glial cells also become active during learning.</w:t>
      </w:r>
    </w:p>
    <w:p w14:paraId="1EB46C5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Myelin, made of protein and fatty substances, insulates the axons. Myelin is a bit like the plastic coating that jackets the copper electric wires in domestic connections. That insulation prevents electrical signals from leaking out of one wire (or axon) and into another.</w:t>
      </w:r>
    </w:p>
    <w:p w14:paraId="0AACBBF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 we have already discussed, in axons, the myelin sheath also speeds up the electrical signals along. That’s because they force a signal to jump from one spot on the axon to the next and due to this phenomenon of hopping, the signal moves faster. It’s akin to flying from one spot to the next, instead of taking the train.</w:t>
      </w:r>
    </w:p>
    <w:p w14:paraId="1FB445C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Fields has found that when new skills are learned, the amount of myelin insulating an axon gets augmented. This process may include new myelin coating for bare axons. These changes improve the ability of a neuron to signal thus leading to better learning.</w:t>
      </w:r>
    </w:p>
    <w:p w14:paraId="61E54D8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To quote from an article, </w:t>
      </w:r>
    </w:p>
    <w:p w14:paraId="34DC03A8" w14:textId="77777777" w:rsidR="00770742" w:rsidRPr="00623139" w:rsidRDefault="00770742" w:rsidP="00770742">
      <w:pPr>
        <w:suppressAutoHyphens/>
        <w:spacing w:after="120" w:line="240" w:lineRule="auto"/>
        <w:ind w:left="720"/>
        <w:jc w:val="both"/>
        <w:rPr>
          <w:rFonts w:ascii="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rPr>
        <w:t>‘</w:t>
      </w:r>
      <w:r w:rsidRPr="00623139">
        <w:rPr>
          <w:rFonts w:ascii="Times New Roman" w:hAnsi="Times New Roman" w:cs="Times New Roman"/>
          <w:color w:val="000000" w:themeColor="text1"/>
          <w:sz w:val="24"/>
          <w:szCs w:val="24"/>
          <w:lang w:val="en-IN"/>
        </w:rPr>
        <w:t>A thicker myelin sheath helps improve all types of brainy tasks. These include reading, creating memories, playing a musical instrument and more. A thicker sheath is also linked with better decision-making.</w:t>
      </w:r>
    </w:p>
    <w:p w14:paraId="77850A76"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‘Nerve cells continue to add myelin well into adulthood, as our brains continue to grow and develop. The prefrontal cortex, for example — that area where decisions are made — gains myelin well into a person’s 20s. This may explain why teens don’t always make the best decisions. They’re not finished sheathing their nerve cells. But there is hope. And getting enough sleep certainly can help. Glial cells, like neurons, seem to change most during certain stages of sleep.’</w:t>
      </w:r>
      <w:r w:rsidRPr="00623139">
        <w:rPr>
          <w:rStyle w:val="EndnoteReference"/>
          <w:rFonts w:ascii="Times New Roman" w:eastAsia="Times New Roman" w:hAnsi="Times New Roman" w:cs="Times New Roman"/>
          <w:color w:val="000000" w:themeColor="text1"/>
          <w:sz w:val="24"/>
          <w:szCs w:val="24"/>
          <w:lang w:val="en-IN"/>
        </w:rPr>
        <w:endnoteReference w:id="324"/>
      </w:r>
    </w:p>
    <w:p w14:paraId="45EF472E" w14:textId="77777777" w:rsidR="00770742" w:rsidRPr="00623139" w:rsidRDefault="00770742" w:rsidP="00770742">
      <w:pPr>
        <w:ind w:left="720" w:hanging="720"/>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682" w:name="_heading=h.6h3nav9e4mzt" w:colFirst="0" w:colLast="0"/>
      <w:bookmarkStart w:id="683" w:name="_Toc204187334"/>
      <w:bookmarkEnd w:id="682"/>
    </w:p>
    <w:p w14:paraId="078A825C" w14:textId="77777777" w:rsidR="00770742" w:rsidRPr="00623139" w:rsidRDefault="00770742" w:rsidP="00770742">
      <w:pPr>
        <w:pStyle w:val="Headingg"/>
        <w:rPr>
          <w:color w:val="000000" w:themeColor="text1"/>
        </w:rPr>
      </w:pPr>
      <w:bookmarkStart w:id="684" w:name="_Toc206584230"/>
      <w:r w:rsidRPr="00623139">
        <w:rPr>
          <w:color w:val="000000" w:themeColor="text1"/>
        </w:rPr>
        <w:t>CHAPTER 18</w:t>
      </w:r>
      <w:bookmarkStart w:id="685" w:name="_heading=h.ai2176dzlii5" w:colFirst="0" w:colLast="0"/>
      <w:bookmarkStart w:id="686" w:name="_Toc204187335"/>
      <w:bookmarkEnd w:id="683"/>
      <w:bookmarkEnd w:id="685"/>
      <w:r w:rsidRPr="00623139">
        <w:rPr>
          <w:rFonts w:eastAsia="Times New Roman"/>
          <w:color w:val="000000" w:themeColor="text1"/>
        </w:rPr>
        <w:br/>
      </w:r>
      <w:r w:rsidRPr="00623139">
        <w:rPr>
          <w:color w:val="000000" w:themeColor="text1"/>
        </w:rPr>
        <w:t>PLASTICITY: THE BRAIN WAVES OF FREEDOM</w:t>
      </w:r>
      <w:bookmarkEnd w:id="684"/>
      <w:bookmarkEnd w:id="686"/>
    </w:p>
    <w:p w14:paraId="67B7C44F" w14:textId="77777777" w:rsidR="00770742" w:rsidRPr="00623139" w:rsidRDefault="00770742" w:rsidP="00770742">
      <w:pPr>
        <w:pStyle w:val="Subheadingg"/>
        <w:rPr>
          <w:color w:val="000000" w:themeColor="text1"/>
        </w:rPr>
      </w:pPr>
      <w:bookmarkStart w:id="687" w:name="_heading=h.rcpizl6ibmi7" w:colFirst="0" w:colLast="0"/>
      <w:bookmarkStart w:id="688" w:name="_Toc204187336"/>
      <w:bookmarkStart w:id="689" w:name="_Toc205200128"/>
      <w:bookmarkStart w:id="690" w:name="_Toc206584231"/>
      <w:bookmarkEnd w:id="687"/>
      <w:r w:rsidRPr="00623139">
        <w:rPr>
          <w:color w:val="000000" w:themeColor="text1"/>
        </w:rPr>
        <w:t>WHAT IS PLASTICITY?</w:t>
      </w:r>
      <w:bookmarkEnd w:id="688"/>
      <w:bookmarkEnd w:id="689"/>
      <w:bookmarkEnd w:id="690"/>
    </w:p>
    <w:p w14:paraId="0FF2F01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With this broad understanding of the brain, now let us try to understand plasticity. What is plasticity of the brain or neuroplasticity? ‘Plastic’ is a word that is derived from the Greek word </w:t>
      </w:r>
      <w:proofErr w:type="spellStart"/>
      <w:r w:rsidRPr="00623139">
        <w:rPr>
          <w:rFonts w:ascii="Times New Roman" w:eastAsia="Times New Roman" w:hAnsi="Times New Roman" w:cs="Times New Roman"/>
          <w:color w:val="000000" w:themeColor="text1"/>
          <w:sz w:val="24"/>
          <w:szCs w:val="24"/>
        </w:rPr>
        <w:t>plastos</w:t>
      </w:r>
      <w:proofErr w:type="spellEnd"/>
      <w:r w:rsidRPr="00623139">
        <w:rPr>
          <w:rFonts w:ascii="Times New Roman" w:eastAsia="Times New Roman" w:hAnsi="Times New Roman" w:cs="Times New Roman"/>
          <w:color w:val="000000" w:themeColor="text1"/>
          <w:sz w:val="24"/>
          <w:szCs w:val="24"/>
        </w:rPr>
        <w:t>, which means ‘</w:t>
      </w:r>
      <w:proofErr w:type="spellStart"/>
      <w:r w:rsidRPr="00623139">
        <w:rPr>
          <w:rFonts w:ascii="Times New Roman" w:eastAsia="Times New Roman" w:hAnsi="Times New Roman" w:cs="Times New Roman"/>
          <w:color w:val="000000" w:themeColor="text1"/>
          <w:sz w:val="24"/>
          <w:szCs w:val="24"/>
        </w:rPr>
        <w:t>moulded</w:t>
      </w:r>
      <w:proofErr w:type="spellEnd"/>
      <w:r w:rsidRPr="00623139">
        <w:rPr>
          <w:rFonts w:ascii="Times New Roman" w:eastAsia="Times New Roman" w:hAnsi="Times New Roman" w:cs="Times New Roman"/>
          <w:color w:val="000000" w:themeColor="text1"/>
          <w:sz w:val="24"/>
          <w:szCs w:val="24"/>
        </w:rPr>
        <w:t xml:space="preserve">’. According to the Oxford English Dictionary, being plastic refers to the ability to undergo a change in shape. Plasticity implies the possession of a structure weak enough to yield to an influence, but strong enough not to yield all at once. Each relatively stable phase of equilibrium in such a structure is marked by what we may call a new set of values of the parameters of the system. Organic matter, especially nervous tissue, seems endowed with a very extraordinary degree of plasticity of this sort. It is widely thought that the phenomena of habit-building in living beings are due to the plasticity. </w:t>
      </w:r>
    </w:p>
    <w:p w14:paraId="75F0FFE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William James was the first to introduce the term ‘plasticity’ to the neurosciences in ‘The Principles of Psychology’ in reference to the susceptibility of human behavior to modification, only in 1890. Some years later, in 1904, Santiago Ramón y Cajal argued in the Textura del Sistema </w:t>
      </w:r>
      <w:proofErr w:type="spellStart"/>
      <w:r w:rsidRPr="00623139">
        <w:rPr>
          <w:rFonts w:ascii="Times New Roman" w:eastAsia="Times New Roman" w:hAnsi="Times New Roman" w:cs="Times New Roman"/>
          <w:color w:val="000000" w:themeColor="text1"/>
          <w:sz w:val="24"/>
          <w:szCs w:val="24"/>
        </w:rPr>
        <w:t>Nervioso</w:t>
      </w:r>
      <w:proofErr w:type="spellEnd"/>
      <w:r w:rsidRPr="00623139">
        <w:rPr>
          <w:rFonts w:ascii="Times New Roman" w:eastAsia="Times New Roman" w:hAnsi="Times New Roman" w:cs="Times New Roman"/>
          <w:color w:val="000000" w:themeColor="text1"/>
          <w:sz w:val="24"/>
          <w:szCs w:val="24"/>
        </w:rPr>
        <w:t xml:space="preserve"> argued that behavioral modifiability must have an anatomical basis in the brain and thus extended the notion of plasticity to the neural substrate.</w:t>
      </w:r>
      <w:r w:rsidRPr="00623139">
        <w:rPr>
          <w:rFonts w:ascii="Times New Roman" w:eastAsia="Times New Roman" w:hAnsi="Times New Roman" w:cs="Times New Roman"/>
          <w:color w:val="000000" w:themeColor="text1"/>
          <w:sz w:val="24"/>
          <w:szCs w:val="24"/>
          <w:vertAlign w:val="superscript"/>
        </w:rPr>
        <w:endnoteReference w:id="325"/>
      </w:r>
      <w:r w:rsidRPr="00623139">
        <w:rPr>
          <w:rFonts w:ascii="Times New Roman" w:eastAsia="Times New Roman" w:hAnsi="Times New Roman" w:cs="Times New Roman"/>
          <w:color w:val="000000" w:themeColor="text1"/>
          <w:sz w:val="24"/>
          <w:szCs w:val="24"/>
        </w:rPr>
        <w:t xml:space="preserve"> We have already discussed about his epoch-making discovery of neuron and the possibility of plasticity of the brain arising out of that discovery, in the immediately preceding chapter.</w:t>
      </w:r>
    </w:p>
    <w:p w14:paraId="3995926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But what is this plasticity, or neuroplasticity?</w:t>
      </w:r>
    </w:p>
    <w:p w14:paraId="3A1DC19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circuitry of the human brain is composed of about 86 billion neurons, each of those neurons connected to many thousands of other neurons, leading to a hopping 10</w:t>
      </w:r>
      <w:r w:rsidRPr="00623139">
        <w:rPr>
          <w:rFonts w:ascii="Times New Roman" w:eastAsia="Times New Roman" w:hAnsi="Times New Roman" w:cs="Times New Roman"/>
          <w:color w:val="000000" w:themeColor="text1"/>
          <w:sz w:val="24"/>
          <w:szCs w:val="24"/>
          <w:vertAlign w:val="superscript"/>
        </w:rPr>
        <w:t>15</w:t>
      </w:r>
      <w:r w:rsidRPr="00623139">
        <w:rPr>
          <w:rFonts w:ascii="Times New Roman" w:eastAsia="Times New Roman" w:hAnsi="Times New Roman" w:cs="Times New Roman"/>
          <w:color w:val="000000" w:themeColor="text1"/>
          <w:sz w:val="24"/>
          <w:szCs w:val="24"/>
        </w:rPr>
        <w:t xml:space="preserve"> connections or synapses, whose inter se connectivity underlies all human perception, emotion, thought, and behavior. They can produce almost an infinite number of combinations through their actions and reactions. The process of experience-dependent changes in synaptic connectivity is called synaptic plasticity.</w:t>
      </w:r>
      <w:r w:rsidRPr="00623139">
        <w:rPr>
          <w:rFonts w:ascii="Times New Roman" w:eastAsia="Times New Roman" w:hAnsi="Times New Roman" w:cs="Times New Roman"/>
          <w:color w:val="000000" w:themeColor="text1"/>
          <w:sz w:val="24"/>
          <w:szCs w:val="24"/>
          <w:vertAlign w:val="superscript"/>
        </w:rPr>
        <w:endnoteReference w:id="326"/>
      </w:r>
      <w:r w:rsidRPr="00623139">
        <w:rPr>
          <w:rFonts w:ascii="Times New Roman" w:eastAsia="Times New Roman" w:hAnsi="Times New Roman" w:cs="Times New Roman"/>
          <w:color w:val="000000" w:themeColor="text1"/>
          <w:sz w:val="24"/>
          <w:szCs w:val="24"/>
        </w:rPr>
        <w:t xml:space="preserve"> Synapses are the places where neurons connect and communicate with each other. </w:t>
      </w:r>
    </w:p>
    <w:p w14:paraId="2298D80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vertAlign w:val="superscript"/>
        </w:rPr>
      </w:pPr>
      <w:r w:rsidRPr="00623139">
        <w:rPr>
          <w:rFonts w:ascii="Times New Roman" w:eastAsia="Times New Roman" w:hAnsi="Times New Roman" w:cs="Times New Roman"/>
          <w:color w:val="000000" w:themeColor="text1"/>
          <w:sz w:val="24"/>
          <w:szCs w:val="24"/>
        </w:rPr>
        <w:t>Neuroplasticity or brain plasticity is defined as the ability of the nervous system to change its activity in response to intrinsic or extrinsic stimuli by reorganizing its structure, functions, or connections. A fundamental property of neurons is their ability to modify the strength and efficacy of synaptic transmission through a diverse number of activity-dependent mechanisms and this property is typically referred to as synaptic plasticity.</w:t>
      </w:r>
      <w:r w:rsidRPr="00623139">
        <w:rPr>
          <w:rFonts w:ascii="Times New Roman" w:eastAsia="Times New Roman" w:hAnsi="Times New Roman" w:cs="Times New Roman"/>
          <w:color w:val="000000" w:themeColor="text1"/>
          <w:sz w:val="24"/>
          <w:szCs w:val="24"/>
          <w:vertAlign w:val="superscript"/>
        </w:rPr>
        <w:endnoteReference w:id="327"/>
      </w:r>
      <w:r w:rsidRPr="00623139">
        <w:rPr>
          <w:rFonts w:ascii="Times New Roman" w:eastAsia="Times New Roman" w:hAnsi="Times New Roman" w:cs="Times New Roman"/>
          <w:color w:val="000000" w:themeColor="text1"/>
          <w:sz w:val="24"/>
          <w:szCs w:val="24"/>
          <w:vertAlign w:val="superscript"/>
        </w:rPr>
        <w:t>,</w:t>
      </w:r>
    </w:p>
    <w:p w14:paraId="5CA58A3E" w14:textId="77777777" w:rsidR="00770742" w:rsidRPr="00623139" w:rsidRDefault="00770742" w:rsidP="00770742">
      <w:pPr>
        <w:pStyle w:val="Subheadingg"/>
        <w:rPr>
          <w:color w:val="000000" w:themeColor="text1"/>
        </w:rPr>
      </w:pPr>
      <w:bookmarkStart w:id="691" w:name="_heading=h.se2aczd201cw" w:colFirst="0" w:colLast="0"/>
      <w:bookmarkStart w:id="692" w:name="_Toc204187337"/>
      <w:bookmarkStart w:id="693" w:name="_Toc205200129"/>
      <w:bookmarkStart w:id="694" w:name="_Toc206584232"/>
      <w:bookmarkEnd w:id="691"/>
      <w:r w:rsidRPr="00623139">
        <w:rPr>
          <w:color w:val="000000" w:themeColor="text1"/>
        </w:rPr>
        <w:t>A HISTORY OF THE CONCEPT</w:t>
      </w:r>
      <w:bookmarkEnd w:id="692"/>
      <w:bookmarkEnd w:id="693"/>
      <w:bookmarkEnd w:id="694"/>
    </w:p>
    <w:p w14:paraId="55B561B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 little bit of history of the concept is certainly in order here.</w:t>
      </w:r>
    </w:p>
    <w:p w14:paraId="2A72604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used to be believed not so long ago that the brain stopped developing after the first few years of life and it was thought that it was only during the early ‘critical period’ as a young child that connections are formed between the </w:t>
      </w:r>
      <w:sdt>
        <w:sdtPr>
          <w:rPr>
            <w:rFonts w:ascii="Times New Roman" w:hAnsi="Times New Roman" w:cs="Times New Roman"/>
            <w:color w:val="000000" w:themeColor="text1"/>
            <w:sz w:val="24"/>
            <w:szCs w:val="24"/>
          </w:rPr>
          <w:tag w:val="goog_rdk_0"/>
          <w:id w:val="-483703321"/>
        </w:sdtPr>
        <w:sdtContent/>
      </w:sdt>
      <w:sdt>
        <w:sdtPr>
          <w:rPr>
            <w:rFonts w:ascii="Times New Roman" w:hAnsi="Times New Roman" w:cs="Times New Roman"/>
            <w:color w:val="000000" w:themeColor="text1"/>
            <w:sz w:val="24"/>
            <w:szCs w:val="24"/>
          </w:rPr>
          <w:tag w:val="goog_rdk_1"/>
          <w:id w:val="-169414359"/>
        </w:sdtPr>
        <w:sdtContent/>
      </w:sdt>
      <w:r w:rsidRPr="00623139">
        <w:rPr>
          <w:rFonts w:ascii="Times New Roman" w:eastAsia="Times New Roman" w:hAnsi="Times New Roman" w:cs="Times New Roman"/>
          <w:color w:val="000000" w:themeColor="text1"/>
          <w:sz w:val="24"/>
          <w:szCs w:val="24"/>
        </w:rPr>
        <w:t>brain's nerve cells which then remained fixed in place as we age. As such, it was considered that only young brains were ‘plastic’ and thus able to form new connections. Because of this belief, scientists also thought that if a particular area of the adult brain was damaged, the nerve cells could not form new connections or regenerate, and the functions controlled by that area of the brain would be permanently lost. It was not until the mid to the second half of the Twentieth Century that a wide range of research showed many aspects of the brain to continue to be changeable even into adulthood and the term ‘neuroplasticity’ came to prominence.</w:t>
      </w:r>
    </w:p>
    <w:p w14:paraId="00E36EF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fact, Freud himself (1895) grasped its role in the mechanisms of learning and memory, and the hypothesis was revisited several times, especially by Donald Hebb. The Nobel Prize in Medicine for 2000 was a major recognition of the importance of the mechanisms of plasticity in modern neurobiology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that year, the Nobel Prize in Physiology or Medicine was awarded jointly to Arvid Carlsson, Paul Greengard and Eric R. Kandel ‘for their discoveries concerning signal transduction in the nervous system’.</w:t>
      </w:r>
      <w:r w:rsidRPr="00623139">
        <w:rPr>
          <w:rFonts w:ascii="Times New Roman" w:eastAsia="Times New Roman" w:hAnsi="Times New Roman" w:cs="Times New Roman"/>
          <w:color w:val="000000" w:themeColor="text1"/>
          <w:sz w:val="24"/>
          <w:szCs w:val="24"/>
          <w:vertAlign w:val="superscript"/>
        </w:rPr>
        <w:endnoteReference w:id="328"/>
      </w:r>
      <w:r w:rsidRPr="00623139">
        <w:rPr>
          <w:rFonts w:ascii="Times New Roman" w:eastAsia="Times New Roman" w:hAnsi="Times New Roman" w:cs="Times New Roman"/>
          <w:color w:val="000000" w:themeColor="text1"/>
          <w:sz w:val="24"/>
          <w:szCs w:val="24"/>
        </w:rPr>
        <w:t xml:space="preserve"> </w:t>
      </w:r>
    </w:p>
    <w:p w14:paraId="30259D6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Not that Freud was not contradicted as regards many of his views but, at the same time, it is undeniable that his influence and imprint on psychology cannot be </w:t>
      </w:r>
      <w:proofErr w:type="spellStart"/>
      <w:r w:rsidRPr="00623139">
        <w:rPr>
          <w:rFonts w:ascii="Times New Roman" w:eastAsia="Times New Roman" w:hAnsi="Times New Roman" w:cs="Times New Roman"/>
          <w:color w:val="000000" w:themeColor="text1"/>
          <w:sz w:val="24"/>
          <w:szCs w:val="24"/>
        </w:rPr>
        <w:t>overemphasised</w:t>
      </w:r>
      <w:proofErr w:type="spellEnd"/>
      <w:r w:rsidRPr="00623139">
        <w:rPr>
          <w:rFonts w:ascii="Times New Roman" w:eastAsia="Times New Roman" w:hAnsi="Times New Roman" w:cs="Times New Roman"/>
          <w:color w:val="000000" w:themeColor="text1"/>
          <w:sz w:val="24"/>
          <w:szCs w:val="24"/>
        </w:rPr>
        <w:t>. The idea that experience leaves a trace is also central for psychoanalysis. The originality of Freud’s hypothesis lay in its assumption that there was not one sole inscription of experience, but that experience was transcribed in different systems, finally ending in the constitution of unconscious mental life, oneself. It is even more surprising that in as early as 1895 Freud could intuit what biology was unable to confirm: ‘The deficiencies in our description would probably vanish if we were already in a position to replace the psychological terms by physiological or chemical ones. . .. Biology is truly a land of unlimited possibilities. We may expect it to give us the most surprising information and we cannot guess what answers it will return to the questions we have put to it.’ How prophetic he was! Biology confirmed that Freud was absolutely correct in his guess.</w:t>
      </w:r>
    </w:p>
    <w:p w14:paraId="2E153D4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One thing that Ramón y Cajal got drastically wrong, however, was his claim that: ‘In adult </w:t>
      </w:r>
      <w:proofErr w:type="spellStart"/>
      <w:r w:rsidRPr="00623139">
        <w:rPr>
          <w:rFonts w:ascii="Times New Roman" w:eastAsia="Times New Roman" w:hAnsi="Times New Roman" w:cs="Times New Roman"/>
          <w:color w:val="000000" w:themeColor="text1"/>
          <w:sz w:val="24"/>
          <w:szCs w:val="24"/>
        </w:rPr>
        <w:t>centres</w:t>
      </w:r>
      <w:proofErr w:type="spellEnd"/>
      <w:r w:rsidRPr="00623139">
        <w:rPr>
          <w:rFonts w:ascii="Times New Roman" w:eastAsia="Times New Roman" w:hAnsi="Times New Roman" w:cs="Times New Roman"/>
          <w:color w:val="000000" w:themeColor="text1"/>
          <w:sz w:val="24"/>
          <w:szCs w:val="24"/>
        </w:rPr>
        <w:t xml:space="preserve"> the nerve paths are something fixed, ended, immutable. Everything may die, nothing may be regenerated.’ He was partly correct since neurons will never repair or regenerate when they are damaged. Damaged areas of the brain or damaged cells in a broken spinal cord, for example, will never heal by regrowing or regenerating new cells.</w:t>
      </w:r>
    </w:p>
    <w:p w14:paraId="7FDDD57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However, this has led to the myth that the brain reaches some point in early adulthood after which it never changes, except to go downhill as we age! The brain is never ‘fixed, ended, and immutable’, but continues to change with learning throughout all of life. It does this mainly by changing the wiring or the interconnections between neurons.</w:t>
      </w:r>
    </w:p>
    <w:p w14:paraId="7C52ABD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That there can be new or special rewiring in the human brain can be proven even otherwise, in other instances. For example, in an interesting study, London taxi drivers show that humans have a remarkable capacity to acquire and use knowledge to navigate their complex city without a map. This wiring is reflected by their particularly large hippocampus.</w:t>
      </w:r>
      <w:r w:rsidRPr="00623139">
        <w:rPr>
          <w:rFonts w:ascii="Times New Roman" w:eastAsia="Times New Roman" w:hAnsi="Times New Roman" w:cs="Times New Roman"/>
          <w:color w:val="000000" w:themeColor="text1"/>
          <w:sz w:val="24"/>
          <w:szCs w:val="24"/>
          <w:vertAlign w:val="superscript"/>
        </w:rPr>
        <w:endnoteReference w:id="329"/>
      </w:r>
    </w:p>
    <w:p w14:paraId="0A97B13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Neuroplasticity, also referred to as brain plasticity, is a term used to describe changes to the brain that happen throughout the lifespan in response to new experiences. Latest research shows that brain development and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are guided by a basic genetic blueprint, in addition to a range of experiences and all that shapes the emerging brain. Even prenatal events could be a factor in the modification of neuronal connections. This notion contradicts the previous scientific consensus that the brain develops during a critical period in early childhood and then remains relatively unchangeable </w:t>
      </w:r>
      <w:sdt>
        <w:sdtPr>
          <w:rPr>
            <w:rFonts w:ascii="Times New Roman" w:hAnsi="Times New Roman" w:cs="Times New Roman"/>
            <w:color w:val="000000" w:themeColor="text1"/>
            <w:sz w:val="24"/>
            <w:szCs w:val="24"/>
          </w:rPr>
          <w:tag w:val="goog_rdk_2"/>
          <w:id w:val="-338241435"/>
        </w:sdtPr>
        <w:sdtContent/>
      </w:sdt>
      <w:sdt>
        <w:sdtPr>
          <w:rPr>
            <w:rFonts w:ascii="Times New Roman" w:hAnsi="Times New Roman" w:cs="Times New Roman"/>
            <w:color w:val="000000" w:themeColor="text1"/>
            <w:sz w:val="24"/>
            <w:szCs w:val="24"/>
          </w:rPr>
          <w:tag w:val="goog_rdk_3"/>
          <w:id w:val="41408547"/>
        </w:sdtPr>
        <w:sdtContent/>
      </w:sdt>
      <w:r w:rsidRPr="00623139">
        <w:rPr>
          <w:rFonts w:ascii="Times New Roman" w:eastAsia="Times New Roman" w:hAnsi="Times New Roman" w:cs="Times New Roman"/>
          <w:color w:val="000000" w:themeColor="text1"/>
          <w:sz w:val="24"/>
          <w:szCs w:val="24"/>
        </w:rPr>
        <w:t>afterward.</w:t>
      </w:r>
    </w:p>
    <w:p w14:paraId="7876A84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connections between neurons, through the synapses, however, are constantly changing throughout all of our life and are predominantly responsible for learning and memory in the brain. These changes in connections involve forming new connections, known as synaptogenesis.</w:t>
      </w:r>
    </w:p>
    <w:p w14:paraId="7B21A99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Much of what we know about synaptogenesis comes from studies of animals raised in highly stimulating environments (similar to a rat’s natural environment) compared with those raised in deprived environments. A prominent neuroscientist of the 1940s, Donald Hebb, first showed how rats raised as pets performed better on many cognitive tasks than rats raised in laboratory cages. When rats were provided adequate opportunities for physical, social, and sensory stimulation, more extensive interconnections between their neurons could be formed, with a greater number of synapses.</w:t>
      </w:r>
      <w:r w:rsidRPr="00623139">
        <w:rPr>
          <w:rFonts w:ascii="Times New Roman" w:eastAsia="Times New Roman" w:hAnsi="Times New Roman" w:cs="Times New Roman"/>
          <w:color w:val="000000" w:themeColor="text1"/>
          <w:sz w:val="24"/>
          <w:szCs w:val="24"/>
          <w:vertAlign w:val="superscript"/>
        </w:rPr>
        <w:endnoteReference w:id="330"/>
      </w:r>
      <w:r w:rsidRPr="00623139">
        <w:rPr>
          <w:rFonts w:ascii="Times New Roman" w:eastAsia="Times New Roman" w:hAnsi="Times New Roman" w:cs="Times New Roman"/>
          <w:color w:val="000000" w:themeColor="text1"/>
          <w:sz w:val="24"/>
          <w:szCs w:val="24"/>
        </w:rPr>
        <w:t xml:space="preserve"> </w:t>
      </w:r>
    </w:p>
    <w:p w14:paraId="5573058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assume that the same processes are important in human brains but have little direct evidence. Studies conducted with children from extremely deprived situations in Romanian orphanages of the 1980s show persistent delays in cognitive, language, and social development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so we know that severe deprivation is detrimental.</w:t>
      </w:r>
      <w:r w:rsidRPr="00623139">
        <w:rPr>
          <w:rFonts w:ascii="Times New Roman" w:eastAsia="Times New Roman" w:hAnsi="Times New Roman" w:cs="Times New Roman"/>
          <w:color w:val="000000" w:themeColor="text1"/>
          <w:sz w:val="24"/>
          <w:szCs w:val="24"/>
          <w:vertAlign w:val="superscript"/>
        </w:rPr>
        <w:endnoteReference w:id="331"/>
      </w:r>
    </w:p>
    <w:p w14:paraId="38A6FA02" w14:textId="77777777" w:rsidR="00770742" w:rsidRPr="00623139" w:rsidRDefault="00770742" w:rsidP="00770742">
      <w:pPr>
        <w:pStyle w:val="Subheadingg"/>
        <w:rPr>
          <w:color w:val="000000" w:themeColor="text1"/>
        </w:rPr>
      </w:pPr>
      <w:bookmarkStart w:id="695" w:name="_Toc204187338"/>
      <w:bookmarkStart w:id="696" w:name="_Toc205200130"/>
      <w:bookmarkStart w:id="697" w:name="_Toc206584233"/>
      <w:r w:rsidRPr="00623139">
        <w:rPr>
          <w:color w:val="000000" w:themeColor="text1"/>
        </w:rPr>
        <w:t>THE TRANSMISSION OF INFORMATION FROM AND TO NEURONS</w:t>
      </w:r>
      <w:bookmarkEnd w:id="695"/>
      <w:bookmarkEnd w:id="696"/>
      <w:bookmarkEnd w:id="697"/>
    </w:p>
    <w:p w14:paraId="78D1F7E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When neurons transmit information to neurons through synapses, some chemical energy gets transformed into electrical energy and calcium plays an important role in this transmission process. And the more the electric impulse, the more transmission involves more energy and more calcium transfer. The difference in the strength of the electrical impulses between presynaptic (in the transmitting neuron) and postsynaptic (in the receiving neuron) makes some post-synaptic receptors ionotropic during the transmission. And, in the process, the human brain redesigns itself! The axons (from Greek </w:t>
      </w:r>
      <w:proofErr w:type="spellStart"/>
      <w:r w:rsidRPr="00623139">
        <w:rPr>
          <w:rFonts w:ascii="Times New Roman" w:eastAsia="Times New Roman" w:hAnsi="Times New Roman" w:cs="Times New Roman"/>
          <w:color w:val="000000" w:themeColor="text1"/>
          <w:sz w:val="24"/>
          <w:szCs w:val="24"/>
        </w:rPr>
        <w:t>ἄξων</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áxōn</w:t>
      </w:r>
      <w:proofErr w:type="spellEnd"/>
      <w:r w:rsidRPr="00623139">
        <w:rPr>
          <w:rFonts w:ascii="Times New Roman" w:eastAsia="Times New Roman" w:hAnsi="Times New Roman" w:cs="Times New Roman"/>
          <w:color w:val="000000" w:themeColor="text1"/>
          <w:sz w:val="24"/>
          <w:szCs w:val="24"/>
        </w:rPr>
        <w:t>, axis), or nerve fibers, are long, slender projections of nerve cells, or neurons, in vertebrates, that typically conduct electrical impulses known as action potentials to, and away from, the nerve cell body.</w:t>
      </w:r>
      <w:r w:rsidRPr="00623139">
        <w:rPr>
          <w:rFonts w:ascii="Times New Roman" w:eastAsia="Times New Roman" w:hAnsi="Times New Roman" w:cs="Times New Roman"/>
          <w:color w:val="000000" w:themeColor="text1"/>
          <w:sz w:val="24"/>
          <w:szCs w:val="24"/>
          <w:vertAlign w:val="superscript"/>
        </w:rPr>
        <w:endnoteReference w:id="332"/>
      </w:r>
    </w:p>
    <w:p w14:paraId="2A1FC583" w14:textId="77777777" w:rsidR="00770742" w:rsidRPr="00623139" w:rsidRDefault="00770742" w:rsidP="00770742">
      <w:pPr>
        <w:suppressAutoHyphens/>
        <w:spacing w:after="120" w:line="240" w:lineRule="auto"/>
        <w:jc w:val="both"/>
        <w:rPr>
          <w:rFonts w:ascii="Times New Roman" w:hAnsi="Times New Roman" w:cs="Times New Roman"/>
          <w:i/>
          <w:color w:val="000000" w:themeColor="text1"/>
          <w:sz w:val="24"/>
          <w:szCs w:val="24"/>
        </w:rPr>
      </w:pPr>
      <w:r w:rsidRPr="00623139">
        <w:rPr>
          <w:rFonts w:ascii="Times New Roman" w:hAnsi="Times New Roman" w:cs="Times New Roman"/>
          <w:color w:val="000000" w:themeColor="text1"/>
          <w:sz w:val="24"/>
          <w:szCs w:val="24"/>
        </w:rPr>
        <w:t xml:space="preserve">The story of transfer of information between neurons itself is an interesting one. This transfer is not binary in nature or constant in its intensity; on the contrary, it is highly modifiable. Experimental research has revealed a protocol divided in three stages. The first is located at the presynaptic level, </w:t>
      </w:r>
      <w:sdt>
        <w:sdtPr>
          <w:rPr>
            <w:rFonts w:ascii="Times New Roman" w:hAnsi="Times New Roman" w:cs="Times New Roman"/>
            <w:i/>
            <w:color w:val="000000" w:themeColor="text1"/>
            <w:sz w:val="24"/>
            <w:szCs w:val="24"/>
          </w:rPr>
          <w:tag w:val="goog_rdk_6"/>
          <w:id w:val="535079774"/>
        </w:sdtPr>
        <w:sdtContent/>
      </w:sdt>
      <w:sdt>
        <w:sdtPr>
          <w:rPr>
            <w:rFonts w:ascii="Times New Roman" w:hAnsi="Times New Roman" w:cs="Times New Roman"/>
            <w:i/>
            <w:color w:val="000000" w:themeColor="text1"/>
            <w:sz w:val="24"/>
            <w:szCs w:val="24"/>
          </w:rPr>
          <w:tag w:val="goog_rdk_7"/>
          <w:id w:val="-2002034919"/>
        </w:sdtPr>
        <w:sdtContent/>
      </w:sdt>
      <w:r w:rsidRPr="00623139">
        <w:rPr>
          <w:rFonts w:ascii="Times New Roman" w:hAnsi="Times New Roman" w:cs="Times New Roman"/>
          <w:color w:val="000000" w:themeColor="text1"/>
          <w:sz w:val="24"/>
          <w:szCs w:val="24"/>
        </w:rPr>
        <w:t>the other two at the postsynaptic level. They concern the release of neurotransmitters from the axon terminal (this mechanism depends on the concentration of calcium: the higher the concentration, the greater the number of neurotransmitter molecules released), and also the activity and density of the ionotropic postsynaptic receptors, which are modified by the messengers. These regulatory mechanisms make it possible to establish conditions of plasticity through the durable modifications of synaptic efficiency associated with the constitution of a trace in the neuronal network.</w:t>
      </w:r>
      <w:r w:rsidRPr="00623139">
        <w:rPr>
          <w:rFonts w:ascii="Times New Roman" w:hAnsi="Times New Roman" w:cs="Times New Roman"/>
          <w:color w:val="000000" w:themeColor="text1"/>
          <w:sz w:val="24"/>
          <w:szCs w:val="24"/>
          <w:vertAlign w:val="superscript"/>
        </w:rPr>
        <w:endnoteReference w:id="333"/>
      </w:r>
    </w:p>
    <w:p w14:paraId="1FE90AC8" w14:textId="77777777" w:rsidR="00770742" w:rsidRPr="00623139" w:rsidRDefault="00770742" w:rsidP="00770742">
      <w:pPr>
        <w:pStyle w:val="Subheadingg"/>
        <w:rPr>
          <w:color w:val="000000" w:themeColor="text1"/>
        </w:rPr>
      </w:pPr>
      <w:bookmarkStart w:id="698" w:name="_Toc204187339"/>
      <w:bookmarkStart w:id="699" w:name="_Toc205200131"/>
      <w:bookmarkStart w:id="700" w:name="_Toc206584234"/>
      <w:r w:rsidRPr="00623139">
        <w:rPr>
          <w:color w:val="000000" w:themeColor="text1"/>
        </w:rPr>
        <w:t>NEURONS THAT FIRE TOGETHER, WIRE TOGETHER</w:t>
      </w:r>
      <w:bookmarkEnd w:id="698"/>
      <w:bookmarkEnd w:id="699"/>
      <w:bookmarkEnd w:id="700"/>
    </w:p>
    <w:p w14:paraId="4A4F6C7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Donald Hebb described an important process for learning in the brain, known as Hebbian learning, summed up by the phrase, ‘neurons that fire together wire together’.</w:t>
      </w:r>
      <w:r w:rsidRPr="00623139">
        <w:rPr>
          <w:rFonts w:ascii="Times New Roman" w:eastAsia="Times New Roman" w:hAnsi="Times New Roman" w:cs="Times New Roman"/>
          <w:color w:val="000000" w:themeColor="text1"/>
          <w:sz w:val="24"/>
          <w:szCs w:val="24"/>
          <w:vertAlign w:val="superscript"/>
        </w:rPr>
        <w:t>8</w:t>
      </w:r>
      <w:r w:rsidRPr="00623139">
        <w:rPr>
          <w:rFonts w:ascii="Times New Roman" w:eastAsia="Times New Roman" w:hAnsi="Times New Roman" w:cs="Times New Roman"/>
          <w:color w:val="000000" w:themeColor="text1"/>
          <w:sz w:val="24"/>
          <w:szCs w:val="24"/>
        </w:rPr>
        <w:t xml:space="preserve"> Put simply, when two or more neurons respond or fire at the same time (i.e., from some thought, action, or event in the environment) the connection or synapse between them is strengthened, leading to a stronger association. This means that if some situation (or thought or action) is encountered in the future causing one of those neurons to respond, it will now be more likely to trigger a response in the other connected neurons, recalling and further reinforcing that association. In this way, much learning in the brain involves changing the connections between neurons, particularly reinforcing those pathways or circuits of interconnected neurons that are used frequently and fire together.</w:t>
      </w:r>
    </w:p>
    <w:p w14:paraId="64016BA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phenomenon of plasticity results in a situation akin to new neurons being born every day in our brain!</w:t>
      </w:r>
    </w:p>
    <w:p w14:paraId="258B854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is true in the case of London taxi drivers mentioned above and also billions of cases in normal life situations, we see learning and practice to result in proficiency of a human in a line of work (including thinking). Do you recall the old adage that practice maketh a man (in the sense ‘human’) perfect? All these happen on account of rewiring of the neurons in the brain. Some scientists study the phenomenon by using functional magnetic resources imagine (fMRI) to map brain activity by detecting changes in blood flow of the brains of the subjects and some do it using another type of brain scan, known as the positron emission tomography (PET). Through this method also scientists can study how specific areas of the brain respond to specific tasks. Nathan Spreng, a neuroscientist at Cornell University Ithaca, did something different — he decided to study a collection of such studies to know how the brain changes when a human learns. He and his team studied 38 such earlier studies.  </w:t>
      </w:r>
    </w:p>
    <w:p w14:paraId="7485346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 xml:space="preserve">He got some interesting findings worth learning. Areas that allow people to pay attention became most active as someone began a new task but such attention areas became less active over time. Meanwhile, with more familiarly with a task, areas of the brain linked with daydreaming and mind-wandering became more active. </w:t>
      </w:r>
    </w:p>
    <w:p w14:paraId="35377EE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‘At the beginning, you require a lot of focused attention,’ Spreng says. Learning a new task requires a great deal of focus when one first tries to hit a ball. But the more one practises, the less one has to think about what one is doing.</w:t>
      </w:r>
    </w:p>
    <w:p w14:paraId="2D0C1B9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Extensive practice can even allow a person to perform a task while thinking about other things — or about nothing at all. A professional pianist, for example, can play a complex piece of music without thinking about which notes to play next. It is for this very reason that a typist can type without bothering about which particular keys to press on the keyboard and a driver can drive without thinking of using clutch, brake, accelerator or gear separately.</w:t>
      </w:r>
    </w:p>
    <w:p w14:paraId="448B481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 xml:space="preserve">The neurons ‘talk’ to each other, mostly using chemical messengers. Incoming signals cause a listening neuron to fire or send an electrical signal that travels through it. The signal moves away from what is called the cell body, down through its axon. When the signal reaches the ends of the axon called synapses, it triggers the release of those chemical messengers. The chemicals then leap across the tiny synaptic gap. This, in turn, triggers the next cell to fire. And </w:t>
      </w:r>
      <w:proofErr w:type="gramStart"/>
      <w:r w:rsidRPr="00623139">
        <w:rPr>
          <w:rFonts w:ascii="Times New Roman" w:eastAsia="Times New Roman" w:hAnsi="Times New Roman" w:cs="Times New Roman"/>
          <w:color w:val="000000" w:themeColor="text1"/>
          <w:sz w:val="24"/>
          <w:szCs w:val="24"/>
          <w:lang w:val="en-IN"/>
        </w:rPr>
        <w:t>thus</w:t>
      </w:r>
      <w:proofErr w:type="gramEnd"/>
      <w:r w:rsidRPr="00623139">
        <w:rPr>
          <w:rFonts w:ascii="Times New Roman" w:eastAsia="Times New Roman" w:hAnsi="Times New Roman" w:cs="Times New Roman"/>
          <w:color w:val="000000" w:themeColor="text1"/>
          <w:sz w:val="24"/>
          <w:szCs w:val="24"/>
          <w:lang w:val="en-IN"/>
        </w:rPr>
        <w:t xml:space="preserve"> the process goes on.</w:t>
      </w:r>
    </w:p>
    <w:p w14:paraId="2E5AA60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rPr>
        <w:t xml:space="preserve">In 1958, David Potter first deliberated on the striking properties of synaptic transmission in crayfish, which challenged all the criteria so far established for chemical transmission. Postsynaptic signals reproduced the time course of presynaptic signals, transmission was bidirectional and, surprisingly, voltage dependent. Further researches contributed to identifying the cellular structures that we know today as gap junctions through which electrical impulses flow directly from one neuron to another neuron. The more recent demonstration of the ubiquitous presence of electrical synapses in the mammalian brain led to the indisputable conclusion that chemical and electrical transmissions co-exist in all nervous systems. Gap junctions are clusters of intercellular channels through which the cytoplasm of adjacent cells </w:t>
      </w:r>
      <w:proofErr w:type="gramStart"/>
      <w:r w:rsidRPr="00623139">
        <w:rPr>
          <w:rFonts w:ascii="Times New Roman" w:eastAsia="Times New Roman" w:hAnsi="Times New Roman" w:cs="Times New Roman"/>
          <w:color w:val="000000" w:themeColor="text1"/>
          <w:sz w:val="24"/>
          <w:szCs w:val="24"/>
        </w:rPr>
        <w:t>are</w:t>
      </w:r>
      <w:proofErr w:type="gramEnd"/>
      <w:r w:rsidRPr="00623139">
        <w:rPr>
          <w:rFonts w:ascii="Times New Roman" w:eastAsia="Times New Roman" w:hAnsi="Times New Roman" w:cs="Times New Roman"/>
          <w:color w:val="000000" w:themeColor="text1"/>
          <w:sz w:val="24"/>
          <w:szCs w:val="24"/>
        </w:rPr>
        <w:t xml:space="preserve"> directly connected.</w:t>
      </w:r>
      <w:r w:rsidRPr="00623139">
        <w:rPr>
          <w:rStyle w:val="EndnoteReference"/>
          <w:rFonts w:ascii="Times New Roman" w:eastAsia="Times New Roman" w:hAnsi="Times New Roman" w:cs="Times New Roman"/>
          <w:color w:val="000000" w:themeColor="text1"/>
          <w:sz w:val="24"/>
          <w:szCs w:val="24"/>
        </w:rPr>
        <w:endnoteReference w:id="334"/>
      </w:r>
    </w:p>
    <w:p w14:paraId="66A123ED"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 xml:space="preserve">As one learns something new, cells that send and receive information about the task become more and more efficient and it takes less effort for them to transmit the signal to the next cell. In a sense, the neurons get </w:t>
      </w:r>
      <w:r w:rsidRPr="00623139">
        <w:rPr>
          <w:rFonts w:ascii="Times New Roman" w:hAnsi="Times New Roman" w:cs="Times New Roman"/>
          <w:i/>
          <w:iCs/>
          <w:color w:val="000000" w:themeColor="text1"/>
          <w:sz w:val="24"/>
          <w:szCs w:val="24"/>
          <w:lang w:val="en-IN"/>
        </w:rPr>
        <w:t>wired together</w:t>
      </w:r>
      <w:r w:rsidRPr="00623139">
        <w:rPr>
          <w:rFonts w:ascii="Times New Roman" w:hAnsi="Times New Roman" w:cs="Times New Roman"/>
          <w:color w:val="000000" w:themeColor="text1"/>
          <w:sz w:val="24"/>
          <w:szCs w:val="24"/>
          <w:lang w:val="en-IN"/>
        </w:rPr>
        <w:t xml:space="preserve">. This wiring becomes evident in the fact that when cells in a brain area related to some </w:t>
      </w:r>
      <w:proofErr w:type="gramStart"/>
      <w:r w:rsidRPr="00623139">
        <w:rPr>
          <w:rFonts w:ascii="Times New Roman" w:hAnsi="Times New Roman" w:cs="Times New Roman"/>
          <w:color w:val="000000" w:themeColor="text1"/>
          <w:sz w:val="24"/>
          <w:szCs w:val="24"/>
          <w:lang w:val="en-IN"/>
        </w:rPr>
        <w:t>task</w:t>
      </w:r>
      <w:proofErr w:type="gramEnd"/>
      <w:r w:rsidRPr="00623139">
        <w:rPr>
          <w:rFonts w:ascii="Times New Roman" w:hAnsi="Times New Roman" w:cs="Times New Roman"/>
          <w:color w:val="000000" w:themeColor="text1"/>
          <w:sz w:val="24"/>
          <w:szCs w:val="24"/>
          <w:lang w:val="en-IN"/>
        </w:rPr>
        <w:t xml:space="preserve"> become more efficient, they use less energy to chat, as detected by Spreng. This allowed more neurons in the ‘daydreaming’ region of the brain to rev up their activity.</w:t>
      </w:r>
    </w:p>
    <w:p w14:paraId="4EEC27D1"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Neurons can signal to several </w:t>
      </w:r>
      <w:proofErr w:type="spellStart"/>
      <w:r w:rsidRPr="00623139">
        <w:rPr>
          <w:rFonts w:ascii="Times New Roman" w:hAnsi="Times New Roman" w:cs="Times New Roman"/>
          <w:color w:val="000000" w:themeColor="text1"/>
          <w:sz w:val="24"/>
          <w:szCs w:val="24"/>
        </w:rPr>
        <w:t>neighbours</w:t>
      </w:r>
      <w:proofErr w:type="spellEnd"/>
      <w:r w:rsidRPr="00623139">
        <w:rPr>
          <w:rFonts w:ascii="Times New Roman" w:hAnsi="Times New Roman" w:cs="Times New Roman"/>
          <w:color w:val="000000" w:themeColor="text1"/>
          <w:sz w:val="24"/>
          <w:szCs w:val="24"/>
        </w:rPr>
        <w:t xml:space="preserve"> at once and this fact is at the root of coordination of body and mind required in complex human exercises requiring simultaneous actions. In a game of cricket, to a batsman facing a blower, some neurons the ball might transmit information about the location of flying towards him or her. Meanwhile, some other neurons will send information about the heuristically decided projectile path of the ball and still other neurons alert muscles of hands ready to swing the bat and other neurons and signals to the muscles of legs to move. When those neurons fire at the same time, connections between them strengthen. All these simultaneous actions of different neurons improve the batsman’s ability to connect with the ball.</w:t>
      </w:r>
      <w:r w:rsidRPr="00623139">
        <w:rPr>
          <w:rStyle w:val="EndnoteReference"/>
          <w:rFonts w:ascii="Times New Roman" w:eastAsia="Times New Roman" w:hAnsi="Times New Roman" w:cs="Times New Roman"/>
          <w:iCs/>
          <w:color w:val="000000" w:themeColor="text1"/>
          <w:sz w:val="24"/>
          <w:szCs w:val="24"/>
        </w:rPr>
        <w:endnoteReference w:id="335"/>
      </w:r>
    </w:p>
    <w:p w14:paraId="54C06C45"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p>
    <w:p w14:paraId="750669C1" w14:textId="77777777" w:rsidR="00770742" w:rsidRPr="00623139" w:rsidRDefault="00770742" w:rsidP="00770742">
      <w:pPr>
        <w:suppressAutoHyphens/>
        <w:spacing w:after="120" w:line="240" w:lineRule="auto"/>
        <w:jc w:val="both"/>
        <w:rPr>
          <w:rFonts w:ascii="Times New Roman" w:hAnsi="Times New Roman" w:cs="Times New Roman"/>
          <w:i/>
          <w:color w:val="000000" w:themeColor="text1"/>
          <w:sz w:val="24"/>
          <w:szCs w:val="24"/>
        </w:rPr>
      </w:pPr>
    </w:p>
    <w:p w14:paraId="12141763" w14:textId="77777777" w:rsidR="00770742" w:rsidRPr="00623139" w:rsidRDefault="00770742" w:rsidP="00770742">
      <w:pPr>
        <w:pStyle w:val="Subheadingg"/>
        <w:rPr>
          <w:color w:val="000000" w:themeColor="text1"/>
        </w:rPr>
      </w:pPr>
      <w:bookmarkStart w:id="701" w:name="_Toc204187340"/>
      <w:bookmarkStart w:id="702" w:name="_Toc205200132"/>
      <w:bookmarkStart w:id="703" w:name="_Toc206584235"/>
      <w:r w:rsidRPr="00623139">
        <w:rPr>
          <w:color w:val="000000" w:themeColor="text1"/>
        </w:rPr>
        <w:t>THE GAME GOING ON IN THE HIPPOCAMPUS</w:t>
      </w:r>
      <w:bookmarkEnd w:id="701"/>
      <w:bookmarkEnd w:id="702"/>
      <w:bookmarkEnd w:id="703"/>
    </w:p>
    <w:p w14:paraId="27D1F7A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vast majority of our brain contains only neurons that have been present since our birth; however, one small but very important area of our brain continues to grow new neurons throughout all our life, through a process known as neurogenesis. This is the hippocampus which is known to play a crucial role in memory and learning.</w:t>
      </w:r>
    </w:p>
    <w:p w14:paraId="3D15739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It is only recently that researchers have shown that new neurons are born in the hippocampus in the human brain throughout life. In the most conclusive study, researchers used a carbon-dating technique to accurately determine the age of individual cells within the hippocampus. They estimated that around 700 new neurons are added to each hippocampus (left and right) every day, and by the time we are 60 years old about one-third of the neurons in our hippocampus will be new neurons formed by neurogenesis after birth.</w:t>
      </w:r>
      <w:r w:rsidRPr="00623139">
        <w:rPr>
          <w:rFonts w:ascii="Times New Roman" w:eastAsia="Times New Roman" w:hAnsi="Times New Roman" w:cs="Times New Roman"/>
          <w:color w:val="000000" w:themeColor="text1"/>
          <w:sz w:val="24"/>
          <w:szCs w:val="24"/>
          <w:vertAlign w:val="superscript"/>
        </w:rPr>
        <w:endnoteReference w:id="336"/>
      </w:r>
    </w:p>
    <w:p w14:paraId="7B013A9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has caused much excitement and is a topic currently at the forefront of research in neuroscience, but there is still a lot we do not know. For example, research only indicates the potential role of the new neurons in the hippocampus in learning or memory but we do not know its details.</w:t>
      </w:r>
      <w:r w:rsidRPr="00623139">
        <w:rPr>
          <w:rFonts w:ascii="Times New Roman" w:eastAsia="Times New Roman" w:hAnsi="Times New Roman" w:cs="Times New Roman"/>
          <w:color w:val="000000" w:themeColor="text1"/>
          <w:sz w:val="24"/>
          <w:szCs w:val="24"/>
          <w:vertAlign w:val="superscript"/>
        </w:rPr>
        <w:endnoteReference w:id="337"/>
      </w:r>
    </w:p>
    <w:p w14:paraId="79322DB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We know that the hippocampus, overall, is crucial for laying down new memories from the fact observed that people with damage to their hippocampus suffer severe amnesia and cannot remember anything after the time of the damage. We also know that the hippocampus plays a role in spatial navigation, or our ability to remember and ‘feel’ our way around a familiar place, a discovery that led to the award of the Nobel Prize in 2014.</w:t>
      </w:r>
      <w:r w:rsidRPr="00623139">
        <w:rPr>
          <w:rFonts w:ascii="Times New Roman" w:eastAsia="Times New Roman" w:hAnsi="Times New Roman" w:cs="Times New Roman"/>
          <w:color w:val="000000" w:themeColor="text1"/>
          <w:sz w:val="24"/>
          <w:szCs w:val="24"/>
          <w:vertAlign w:val="superscript"/>
        </w:rPr>
        <w:endnoteReference w:id="338"/>
      </w:r>
      <w:r w:rsidRPr="00623139">
        <w:rPr>
          <w:rFonts w:ascii="Times New Roman" w:eastAsia="Times New Roman" w:hAnsi="Times New Roman" w:cs="Times New Roman"/>
          <w:color w:val="000000" w:themeColor="text1"/>
          <w:sz w:val="24"/>
          <w:szCs w:val="24"/>
        </w:rPr>
        <w:t xml:space="preserve"> But we don't know much about hippocampus. For example, we still do not know if the generation of neurons in the hippocampus is boosted, whether we get smarter or not.</w:t>
      </w:r>
    </w:p>
    <w:p w14:paraId="1510A46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Now let us discuss an almost unbelievable story of us, humans, in which the hippocampus plays an important role. We may recall from the previous chapter that the brain doesn’t shut down overnight dramatically. On the contrary, catching some quality sleep enhances our learning. That’s because as we sleep, our brains store memories and new information from the previous day. In other words, our brains do not ignore housekeeping activities — rather they follow the system of maintaining their own house (that is, our body and mind) in order when we do not keep them busy with conscious tasks and their attention is relatively free.</w:t>
      </w:r>
    </w:p>
    <w:p w14:paraId="3A8055B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obvious corollary is that a poor night’s sleep can hurt our ability to remember new things. Until recently, however, researchers didn’t know why.</w:t>
      </w:r>
    </w:p>
    <w:p w14:paraId="68662EB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rPr>
        <w:t xml:space="preserve">A group of scientists at the University of Heidelberg in Germany provided the first clues to a solution. Specific cells in the hippocampus — that region involved in storing memories — fired when mice slept, the scientists found. But, lo and behold! the cells didn’t fire normally. Instead, electrical signals spontaneously fired near the middle of an axon, then travelled back in the direction of the cell body. In simple words, the cells fired in reverse. This action </w:t>
      </w:r>
      <w:r w:rsidRPr="00623139">
        <w:rPr>
          <w:rFonts w:ascii="Times New Roman" w:eastAsia="Times New Roman" w:hAnsi="Times New Roman" w:cs="Times New Roman"/>
          <w:color w:val="000000" w:themeColor="text1"/>
          <w:sz w:val="24"/>
          <w:szCs w:val="24"/>
          <w:lang w:val="en-IN"/>
        </w:rPr>
        <w:t xml:space="preserve">boosted learning and it did so by making connections between cells stronger. Here, too, the action </w:t>
      </w:r>
      <w:r w:rsidRPr="00623139">
        <w:rPr>
          <w:rFonts w:ascii="Times New Roman" w:eastAsia="Times New Roman" w:hAnsi="Times New Roman" w:cs="Times New Roman"/>
          <w:i/>
          <w:iCs/>
          <w:color w:val="000000" w:themeColor="text1"/>
          <w:sz w:val="24"/>
          <w:szCs w:val="24"/>
          <w:lang w:val="en-IN"/>
        </w:rPr>
        <w:t>wired together</w:t>
      </w:r>
      <w:r w:rsidRPr="00623139">
        <w:rPr>
          <w:rFonts w:ascii="Times New Roman" w:eastAsia="Times New Roman" w:hAnsi="Times New Roman" w:cs="Times New Roman"/>
          <w:color w:val="000000" w:themeColor="text1"/>
          <w:sz w:val="24"/>
          <w:szCs w:val="24"/>
          <w:lang w:val="en-IN"/>
        </w:rPr>
        <w:t xml:space="preserve"> the related neurons. Olena </w:t>
      </w:r>
      <w:proofErr w:type="spellStart"/>
      <w:r w:rsidRPr="00623139">
        <w:rPr>
          <w:rFonts w:ascii="Times New Roman" w:eastAsia="Times New Roman" w:hAnsi="Times New Roman" w:cs="Times New Roman"/>
          <w:color w:val="000000" w:themeColor="text1"/>
          <w:sz w:val="24"/>
          <w:szCs w:val="24"/>
          <w:lang w:val="en-IN"/>
        </w:rPr>
        <w:t>Bukalo</w:t>
      </w:r>
      <w:proofErr w:type="spellEnd"/>
      <w:r w:rsidRPr="00623139">
        <w:rPr>
          <w:rFonts w:ascii="Times New Roman" w:eastAsia="Times New Roman" w:hAnsi="Times New Roman" w:cs="Times New Roman"/>
          <w:color w:val="000000" w:themeColor="text1"/>
          <w:sz w:val="24"/>
          <w:szCs w:val="24"/>
          <w:lang w:val="en-IN"/>
        </w:rPr>
        <w:t xml:space="preserve"> and Doug Fields, neuroscientists at the National Institutes of Child Health and Human Development in Bethesda, Md., showed how it could happen.</w:t>
      </w:r>
    </w:p>
    <w:p w14:paraId="331A1FE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Working with tissue from rat brains, the scientists electrically stimulated nerve axons and they did it just in the middle. The electrical signals then travelled in reverse, exactly as what the German scientists mentioned above had seen.</w:t>
      </w:r>
    </w:p>
    <w:p w14:paraId="0C45E3F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What is the significance of this reverse firing of electrical signals? Let us quote from the article written by Alison Pearce Stevens.</w:t>
      </w:r>
    </w:p>
    <w:p w14:paraId="704648EC"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 xml:space="preserve">‘This reverse </w:t>
      </w:r>
      <w:proofErr w:type="spellStart"/>
      <w:r w:rsidRPr="00623139">
        <w:rPr>
          <w:rFonts w:ascii="Times New Roman" w:eastAsia="Times New Roman" w:hAnsi="Times New Roman" w:cs="Times New Roman"/>
          <w:color w:val="000000" w:themeColor="text1"/>
          <w:sz w:val="24"/>
          <w:szCs w:val="24"/>
          <w:lang w:val="en-IN"/>
        </w:rPr>
        <w:t>signaling</w:t>
      </w:r>
      <w:proofErr w:type="spellEnd"/>
      <w:r w:rsidRPr="00623139">
        <w:rPr>
          <w:rFonts w:ascii="Times New Roman" w:eastAsia="Times New Roman" w:hAnsi="Times New Roman" w:cs="Times New Roman"/>
          <w:color w:val="000000" w:themeColor="text1"/>
          <w:sz w:val="24"/>
          <w:szCs w:val="24"/>
          <w:lang w:val="en-IN"/>
        </w:rPr>
        <w:t xml:space="preserve"> made the neuron less sensitive to signals from its </w:t>
      </w:r>
      <w:proofErr w:type="spellStart"/>
      <w:r w:rsidRPr="00623139">
        <w:rPr>
          <w:rFonts w:ascii="Times New Roman" w:eastAsia="Times New Roman" w:hAnsi="Times New Roman" w:cs="Times New Roman"/>
          <w:color w:val="000000" w:themeColor="text1"/>
          <w:sz w:val="24"/>
          <w:szCs w:val="24"/>
          <w:lang w:val="en-IN"/>
        </w:rPr>
        <w:t>neighbors</w:t>
      </w:r>
      <w:proofErr w:type="spellEnd"/>
      <w:r w:rsidRPr="00623139">
        <w:rPr>
          <w:rFonts w:ascii="Times New Roman" w:eastAsia="Times New Roman" w:hAnsi="Times New Roman" w:cs="Times New Roman"/>
          <w:color w:val="000000" w:themeColor="text1"/>
          <w:sz w:val="24"/>
          <w:szCs w:val="24"/>
          <w:lang w:val="en-IN"/>
        </w:rPr>
        <w:t xml:space="preserve">, the experts found. This made it harder for the cell to fire, which gave the neuron a chance to recharge, </w:t>
      </w:r>
      <w:proofErr w:type="spellStart"/>
      <w:r w:rsidRPr="00623139">
        <w:rPr>
          <w:rFonts w:ascii="Times New Roman" w:eastAsia="Times New Roman" w:hAnsi="Times New Roman" w:cs="Times New Roman"/>
          <w:color w:val="000000" w:themeColor="text1"/>
          <w:sz w:val="24"/>
          <w:szCs w:val="24"/>
          <w:lang w:val="en-IN"/>
        </w:rPr>
        <w:t>Bukalo</w:t>
      </w:r>
      <w:proofErr w:type="spellEnd"/>
      <w:r w:rsidRPr="00623139">
        <w:rPr>
          <w:rFonts w:ascii="Times New Roman" w:eastAsia="Times New Roman" w:hAnsi="Times New Roman" w:cs="Times New Roman"/>
          <w:color w:val="000000" w:themeColor="text1"/>
          <w:sz w:val="24"/>
          <w:szCs w:val="24"/>
          <w:lang w:val="en-IN"/>
        </w:rPr>
        <w:t xml:space="preserve"> explains. When she then applied electric stimulation near the cell body, the neuron fired. And it did so even more strongly than it had before.</w:t>
      </w:r>
    </w:p>
    <w:p w14:paraId="536884A9"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 xml:space="preserve">‘Cells involved in learning new information are most likely to fire in reverse during sleep, </w:t>
      </w:r>
      <w:proofErr w:type="spellStart"/>
      <w:r w:rsidRPr="00623139">
        <w:rPr>
          <w:rFonts w:ascii="Times New Roman" w:eastAsia="Times New Roman" w:hAnsi="Times New Roman" w:cs="Times New Roman"/>
          <w:color w:val="000000" w:themeColor="text1"/>
          <w:sz w:val="24"/>
          <w:szCs w:val="24"/>
          <w:lang w:val="en-IN"/>
        </w:rPr>
        <w:t>Bukalo</w:t>
      </w:r>
      <w:proofErr w:type="spellEnd"/>
      <w:r w:rsidRPr="00623139">
        <w:rPr>
          <w:rFonts w:ascii="Times New Roman" w:eastAsia="Times New Roman" w:hAnsi="Times New Roman" w:cs="Times New Roman"/>
          <w:color w:val="000000" w:themeColor="text1"/>
          <w:sz w:val="24"/>
          <w:szCs w:val="24"/>
          <w:lang w:val="en-IN"/>
        </w:rPr>
        <w:t xml:space="preserve"> says. The next day, they will be wired more tightly to each other. Although scientists don’t know for certain, it is likely that repeated cycles of reverse firing create a strong network of neurons. The neurons relay information faster and more efficiently, just as Spreng found in his study. As a result, those networks reflect an improvement in understanding or physical skill.’</w:t>
      </w:r>
      <w:r w:rsidRPr="00623139">
        <w:rPr>
          <w:rStyle w:val="EndnoteReference"/>
          <w:rFonts w:ascii="Times New Roman" w:eastAsia="Times New Roman" w:hAnsi="Times New Roman" w:cs="Times New Roman"/>
          <w:color w:val="000000" w:themeColor="text1"/>
          <w:sz w:val="24"/>
          <w:szCs w:val="24"/>
          <w:lang w:val="en-IN"/>
        </w:rPr>
        <w:endnoteReference w:id="339"/>
      </w:r>
    </w:p>
    <w:p w14:paraId="6BB63C35" w14:textId="77777777" w:rsidR="00770742" w:rsidRPr="00623139" w:rsidRDefault="00770742" w:rsidP="00770742">
      <w:pPr>
        <w:pStyle w:val="Subheadingg"/>
        <w:rPr>
          <w:color w:val="000000" w:themeColor="text1"/>
        </w:rPr>
      </w:pPr>
      <w:bookmarkStart w:id="704" w:name="_heading=h.y8jsrg2phnys" w:colFirst="0" w:colLast="0"/>
      <w:bookmarkStart w:id="705" w:name="_Toc204187341"/>
      <w:bookmarkStart w:id="706" w:name="_Toc205200133"/>
      <w:bookmarkStart w:id="707" w:name="_Toc206584236"/>
      <w:bookmarkEnd w:id="704"/>
      <w:r w:rsidRPr="00623139">
        <w:rPr>
          <w:color w:val="000000" w:themeColor="text1"/>
        </w:rPr>
        <w:t>WHERE IN THE PICTURE FREEDOM ENTERS</w:t>
      </w:r>
      <w:bookmarkEnd w:id="705"/>
      <w:bookmarkEnd w:id="706"/>
      <w:bookmarkEnd w:id="707"/>
    </w:p>
    <w:p w14:paraId="49309DE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how does freedom square in it? This is an area very few have ventured into. One of the (or, only one?) rare books authored by </w:t>
      </w:r>
      <w:proofErr w:type="spellStart"/>
      <w:r w:rsidRPr="00623139">
        <w:rPr>
          <w:rFonts w:ascii="Times New Roman" w:eastAsia="Times New Roman" w:hAnsi="Times New Roman" w:cs="Times New Roman"/>
          <w:color w:val="000000" w:themeColor="text1"/>
          <w:sz w:val="24"/>
          <w:szCs w:val="24"/>
        </w:rPr>
        <w:t>Fraqois</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Ansermet</w:t>
      </w:r>
      <w:proofErr w:type="spellEnd"/>
      <w:r w:rsidRPr="00623139">
        <w:rPr>
          <w:rFonts w:ascii="Times New Roman" w:eastAsia="Times New Roman" w:hAnsi="Times New Roman" w:cs="Times New Roman"/>
          <w:color w:val="000000" w:themeColor="text1"/>
          <w:sz w:val="24"/>
          <w:szCs w:val="24"/>
        </w:rPr>
        <w:t xml:space="preserve"> and Pierre </w:t>
      </w:r>
      <w:proofErr w:type="spellStart"/>
      <w:r w:rsidRPr="00623139">
        <w:rPr>
          <w:rFonts w:ascii="Times New Roman" w:eastAsia="Times New Roman" w:hAnsi="Times New Roman" w:cs="Times New Roman"/>
          <w:color w:val="000000" w:themeColor="text1"/>
          <w:sz w:val="24"/>
          <w:szCs w:val="24"/>
        </w:rPr>
        <w:t>Magistretti</w:t>
      </w:r>
      <w:proofErr w:type="spellEnd"/>
      <w:r w:rsidRPr="00623139">
        <w:rPr>
          <w:rFonts w:ascii="Times New Roman" w:eastAsia="Times New Roman" w:hAnsi="Times New Roman" w:cs="Times New Roman"/>
          <w:color w:val="000000" w:themeColor="text1"/>
          <w:sz w:val="24"/>
          <w:szCs w:val="24"/>
        </w:rPr>
        <w:t xml:space="preserve"> describing a marriage between psychoanalysis and neurosciences has thrown light on this very esoteric topic of great relevance to our discussion. Plasticity has been proven to play a major role in the emergence of the subject’s individuality. Each of our experiences is unique and has a unique impact on our respective unique individualities. The interesting fact is that plasticity itself entails a form of determinism, but at the same time, as it produces its own determinism of the subject, it frees him, to that extent, from genetic determinism. For, if we bring experience into play as a determining factor in the subject’s process of becoming (or both being and unbeing), we distance ourselves from an exclusive genetic determinism that fixes the subject’s development from the outset. So, plasticity is actually the mechanism because of which each subject is singular and each brain is unique and free.</w:t>
      </w:r>
      <w:r w:rsidRPr="00623139">
        <w:rPr>
          <w:rFonts w:ascii="Times New Roman" w:eastAsia="Times New Roman" w:hAnsi="Times New Roman" w:cs="Times New Roman"/>
          <w:color w:val="000000" w:themeColor="text1"/>
          <w:sz w:val="24"/>
          <w:szCs w:val="24"/>
          <w:vertAlign w:val="superscript"/>
        </w:rPr>
        <w:endnoteReference w:id="340"/>
      </w:r>
      <w:r w:rsidRPr="00623139">
        <w:rPr>
          <w:rFonts w:ascii="Times New Roman" w:eastAsia="Times New Roman" w:hAnsi="Times New Roman" w:cs="Times New Roman"/>
          <w:color w:val="000000" w:themeColor="text1"/>
          <w:sz w:val="24"/>
          <w:szCs w:val="24"/>
        </w:rPr>
        <w:t xml:space="preserve"> This is the logic that the authors have adduced in the Preface to justify the name of their book ‘Biology of Freedom.’</w:t>
      </w:r>
    </w:p>
    <w:p w14:paraId="6926D9C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Plasticity, in fact, enables us to take maximal advantage of the spectrum of possible differences, leaving due place to the unpredictable in the construction of individuality, and the individual can be considered to be biologically determined to be free and to constitute an exception to his genetic universe.</w:t>
      </w:r>
    </w:p>
    <w:p w14:paraId="127D4A83" w14:textId="77777777" w:rsidR="00770742" w:rsidRPr="00623139" w:rsidRDefault="00770742" w:rsidP="00770742">
      <w:pPr>
        <w:tabs>
          <w:tab w:val="left" w:pos="450"/>
        </w:tabs>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Plasticity also demonstrates that experience leaves a trace on the neuronal network, modifying the efficacy of the transfer of information at the level of the subtlest elements of the system. </w:t>
      </w:r>
    </w:p>
    <w:p w14:paraId="6BA0454D" w14:textId="77777777" w:rsidR="00770742" w:rsidRPr="00623139" w:rsidRDefault="00770742" w:rsidP="00770742">
      <w:pPr>
        <w:tabs>
          <w:tab w:val="left" w:pos="450"/>
        </w:tabs>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At this point, let us pause and recall the hypothesis of somatic marker of Antonio Damasio as we mentioned in the last chapter. These traces are the somatic markers that change an individual’s belief system on a regular basis, unbeknownst to him or her.</w:t>
      </w:r>
    </w:p>
    <w:p w14:paraId="7E8F8046" w14:textId="77777777" w:rsidR="00770742" w:rsidRPr="00623139" w:rsidRDefault="00770742" w:rsidP="00770742">
      <w:pPr>
        <w:tabs>
          <w:tab w:val="left" w:pos="450"/>
        </w:tabs>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means that, beyond what is innate, beyond everything with which a human is born, whatever is acquired with each experience leaves a trace that modifies what went before. The connections among neurons are permanently modified by experience, and the changes are both structural and functional. The brain must thus be thought of as a highly dynamic organ always modifying itself to incorporate new traces and it certainly cannot be seen as a fixed organization of neuronal networks whose connections are definitively established at the end of the period of early development, featuring rigidity in the treatment of information. Plasticity shows that the neuronal network always remains open to change, to contingency, that it can be modified by events and the potentialities of experience. In sort, humans can, and do change, with experience.</w:t>
      </w:r>
      <w:r w:rsidRPr="00623139">
        <w:rPr>
          <w:rFonts w:ascii="Times New Roman" w:eastAsia="Times New Roman" w:hAnsi="Times New Roman" w:cs="Times New Roman"/>
          <w:color w:val="000000" w:themeColor="text1"/>
          <w:sz w:val="24"/>
          <w:szCs w:val="24"/>
          <w:vertAlign w:val="superscript"/>
        </w:rPr>
        <w:endnoteReference w:id="341"/>
      </w:r>
    </w:p>
    <w:p w14:paraId="6238ED7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Now let us see how plasticity leads to freedom through traces. These traces are those that new experiences leave on our minds. Let us understand this entity in a bit more detail. In neurobiological terms the trace is dynamic. It is subject to modifications. The mechanisms of its inscription give the neuronal network, based on experience, an internal reality. This reality may, of course, be conscious, underlying the memories we can recall to awareness, but it may also involve inscriptions from the domain of the unconscious, that we cannot evoke consciously, on our own.</w:t>
      </w:r>
      <w:r w:rsidRPr="00623139">
        <w:rPr>
          <w:rFonts w:ascii="Times New Roman" w:eastAsia="Times New Roman" w:hAnsi="Times New Roman" w:cs="Times New Roman"/>
          <w:color w:val="000000" w:themeColor="text1"/>
          <w:sz w:val="24"/>
          <w:szCs w:val="24"/>
          <w:vertAlign w:val="superscript"/>
        </w:rPr>
        <w:endnoteReference w:id="342"/>
      </w:r>
    </w:p>
    <w:p w14:paraId="3CFA1D8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Traces, inscribed and linked in the synaptic network, thus determine the subject’s relation to the external world. Hence, they decide what becomes, or ‘unbecomes’ of him. The subject is continually changing, setting out each day from a tabula rasa on which new traces will be inscribed. This fact very definitively answers the question whether the subject’s identity would remain the same (or not) throughout his history, obviously in the negative. The mechanisms of plasticity, as described by neurobiology, involve the constitution of a lasting, if not permanent, trace. Plasticity is not synonymous with flexibility or continuous adaptability that would leave the subject without a certain determinism and a certain fate that is his own. That is why it is ‘plasticity’, not ‘liquidity’ or ‘fluidity’ of the brain. This is a story that</w:t>
      </w:r>
      <w:sdt>
        <w:sdtPr>
          <w:rPr>
            <w:rFonts w:ascii="Times New Roman" w:hAnsi="Times New Roman" w:cs="Times New Roman"/>
            <w:color w:val="000000" w:themeColor="text1"/>
            <w:sz w:val="24"/>
            <w:szCs w:val="24"/>
          </w:rPr>
          <w:tag w:val="goog_rdk_4"/>
          <w:id w:val="-1053695383"/>
        </w:sdtPr>
        <w:sdtContent/>
      </w:sdt>
      <w:sdt>
        <w:sdtPr>
          <w:rPr>
            <w:rFonts w:ascii="Times New Roman" w:hAnsi="Times New Roman" w:cs="Times New Roman"/>
            <w:color w:val="000000" w:themeColor="text1"/>
            <w:sz w:val="24"/>
            <w:szCs w:val="24"/>
          </w:rPr>
          <w:tag w:val="goog_rdk_5"/>
          <w:id w:val="937565532"/>
        </w:sdtPr>
        <w:sdtContent/>
      </w:sdt>
      <w:r w:rsidRPr="00623139">
        <w:rPr>
          <w:rFonts w:ascii="Times New Roman" w:eastAsia="Times New Roman" w:hAnsi="Times New Roman" w:cs="Times New Roman"/>
          <w:color w:val="000000" w:themeColor="text1"/>
          <w:sz w:val="24"/>
          <w:szCs w:val="24"/>
        </w:rPr>
        <w:t xml:space="preserve"> explains the biology of the unconscious.</w:t>
      </w:r>
    </w:p>
    <w:p w14:paraId="624BD28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can understand from the discussions above, the story of what exactly the human brain does as a result of its plasticity is long and complex. And it is not the subject matter of the book either. So, there would be long gaps in the story. If you’re inclined to know more, you may want to read the book I’m referring to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Biology of Freedom. The story goes somewhat like this, as narrated below.</w:t>
      </w:r>
    </w:p>
    <w:p w14:paraId="11D97DD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708" w:name="_heading=h.7lqnnfybbwgx" w:colFirst="0" w:colLast="0"/>
      <w:bookmarkEnd w:id="708"/>
      <w:r w:rsidRPr="00623139">
        <w:rPr>
          <w:rFonts w:ascii="Times New Roman" w:eastAsia="Times New Roman" w:hAnsi="Times New Roman" w:cs="Times New Roman"/>
          <w:color w:val="000000" w:themeColor="text1"/>
          <w:sz w:val="24"/>
          <w:szCs w:val="24"/>
        </w:rPr>
        <w:t>As we have already mentioned in the previous chapter, the numbers of neurons involved are simply mind-boggling.</w:t>
      </w:r>
    </w:p>
    <w:p w14:paraId="5FBE267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roofErr w:type="spellStart"/>
      <w:r w:rsidRPr="00623139">
        <w:rPr>
          <w:rFonts w:ascii="Times New Roman" w:eastAsia="Times New Roman" w:hAnsi="Times New Roman" w:cs="Times New Roman"/>
          <w:color w:val="000000" w:themeColor="text1"/>
          <w:sz w:val="24"/>
          <w:szCs w:val="24"/>
        </w:rPr>
        <w:t>Fraqois</w:t>
      </w:r>
      <w:proofErr w:type="spellEnd"/>
      <w:r w:rsidRPr="00623139">
        <w:rPr>
          <w:rFonts w:ascii="Times New Roman" w:eastAsia="Times New Roman" w:hAnsi="Times New Roman" w:cs="Times New Roman"/>
          <w:color w:val="000000" w:themeColor="text1"/>
          <w:sz w:val="24"/>
          <w:szCs w:val="24"/>
        </w:rPr>
        <w:t xml:space="preserve"> and Pierre put it with a rather picturesque description: ‘Each of the hundred billion neurons constituting our brain is connected to other neurons across approximately ten thousand synapses. One hundred billion neurons times ten thousand synapses make one million billion synapses (10</w:t>
      </w:r>
      <w:r w:rsidRPr="00623139">
        <w:rPr>
          <w:rFonts w:ascii="Times New Roman" w:eastAsia="Times New Roman" w:hAnsi="Times New Roman" w:cs="Times New Roman"/>
          <w:color w:val="000000" w:themeColor="text1"/>
          <w:sz w:val="24"/>
          <w:szCs w:val="24"/>
          <w:vertAlign w:val="superscript"/>
        </w:rPr>
        <w:t>15</w:t>
      </w:r>
      <w:r w:rsidRPr="00623139">
        <w:rPr>
          <w:rFonts w:ascii="Times New Roman" w:eastAsia="Times New Roman" w:hAnsi="Times New Roman" w:cs="Times New Roman"/>
          <w:color w:val="000000" w:themeColor="text1"/>
          <w:sz w:val="24"/>
          <w:szCs w:val="24"/>
        </w:rPr>
        <w:t>). That’s a lot of synapses! Let us imagine that the facilitation of a thousand synapses occurred during the association between an object and an event, for example a fir tree and Christmas festivities. This association is repeated regularly, every year at the end of December, and is thereby consolidated. For we know that the repetition of an association, or even the mere bringing back into awareness of this association, consolidates the memory.</w:t>
      </w:r>
      <w:r w:rsidRPr="00623139">
        <w:rPr>
          <w:rFonts w:ascii="Times New Roman" w:eastAsia="Times New Roman" w:hAnsi="Times New Roman" w:cs="Times New Roman"/>
          <w:color w:val="000000" w:themeColor="text1"/>
          <w:sz w:val="24"/>
          <w:szCs w:val="24"/>
          <w:vertAlign w:val="superscript"/>
        </w:rPr>
        <w:endnoteReference w:id="343"/>
      </w:r>
      <w:r w:rsidRPr="00623139">
        <w:rPr>
          <w:rFonts w:ascii="Times New Roman" w:eastAsia="Times New Roman" w:hAnsi="Times New Roman" w:cs="Times New Roman"/>
          <w:color w:val="000000" w:themeColor="text1"/>
          <w:sz w:val="24"/>
          <w:szCs w:val="24"/>
        </w:rPr>
        <w:t xml:space="preserve"> And, with the huge number of synapses and their combinations, possibilities of forming such associations are simply infinite in number.</w:t>
      </w:r>
    </w:p>
    <w:p w14:paraId="1CD61F9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But it is not only neurons but also other cells in the system that contribute to the plasticity of the brain. Other types of cells are present in the brain, in particular the glial cells, which are in fact five to ten times more numerous than the neurons. The special type of glial cells, the astrocytes, surround most of the synapses with their processes. We have discussed about glial cells in the last chapter.</w:t>
      </w:r>
    </w:p>
    <w:p w14:paraId="5D858E9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67BCD275" w14:textId="77777777" w:rsidR="00770742" w:rsidRPr="00623139" w:rsidRDefault="00770742" w:rsidP="00770742">
      <w:pPr>
        <w:pStyle w:val="Subheadingg"/>
        <w:rPr>
          <w:color w:val="000000" w:themeColor="text1"/>
        </w:rPr>
      </w:pPr>
      <w:bookmarkStart w:id="709" w:name="_heading=h.hkqejom5g4ee" w:colFirst="0" w:colLast="0"/>
      <w:bookmarkStart w:id="710" w:name="_Toc204187342"/>
      <w:bookmarkStart w:id="711" w:name="_Toc205200134"/>
      <w:bookmarkStart w:id="712" w:name="_Toc206584237"/>
      <w:bookmarkEnd w:id="709"/>
      <w:r w:rsidRPr="00623139">
        <w:rPr>
          <w:color w:val="000000" w:themeColor="text1"/>
        </w:rPr>
        <w:t>WHAT DO BRAIN WAVES DO</w:t>
      </w:r>
      <w:bookmarkEnd w:id="710"/>
      <w:bookmarkEnd w:id="711"/>
      <w:bookmarkEnd w:id="712"/>
    </w:p>
    <w:p w14:paraId="51E2BFE6" w14:textId="77777777" w:rsidR="00770742" w:rsidRPr="00623139" w:rsidRDefault="00770742" w:rsidP="00770742">
      <w:pPr>
        <w:suppressAutoHyphens/>
        <w:spacing w:after="120" w:line="240" w:lineRule="auto"/>
        <w:jc w:val="both"/>
        <w:rPr>
          <w:rFonts w:ascii="Times New Roman" w:eastAsia="Times New Roman" w:hAnsi="Times New Roman" w:cs="Times New Roman"/>
          <w:b/>
          <w:color w:val="000000" w:themeColor="text1"/>
          <w:sz w:val="24"/>
          <w:szCs w:val="24"/>
        </w:rPr>
      </w:pPr>
      <w:r w:rsidRPr="00623139">
        <w:rPr>
          <w:rFonts w:ascii="Times New Roman" w:hAnsi="Times New Roman" w:cs="Times New Roman"/>
          <w:color w:val="000000" w:themeColor="text1"/>
          <w:sz w:val="24"/>
          <w:szCs w:val="24"/>
          <w:lang w:val="en-IN"/>
        </w:rPr>
        <w:t xml:space="preserve">We often talk about brain waves, that ‘Aha!’ moment. </w:t>
      </w:r>
      <w:r w:rsidRPr="00623139">
        <w:rPr>
          <w:rFonts w:ascii="Times New Roman" w:eastAsia="Times New Roman" w:hAnsi="Times New Roman" w:cs="Times New Roman"/>
          <w:color w:val="000000" w:themeColor="text1"/>
          <w:sz w:val="24"/>
          <w:szCs w:val="24"/>
        </w:rPr>
        <w:t>In literature, in colloquial language, we often talk about brainwaves. We also know, for over a century, that what we call brain waves in our study of brains are electric oscillations.</w:t>
      </w:r>
    </w:p>
    <w:p w14:paraId="02E8BBE4"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their function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even whether they have one, rather than just reflecting brain activity like an engine’s hum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is still debated while the human brain is studied, even though, colloquially or in a literary sense, we call new ideas as brainwaves. Many neuroscientists have assumed that if brainwaves do anything, it is by oscillating in synchrony in different locations. Yet a growing body of research suggests many brain waves are actually ‘travelling waves’ that physically move through the brain like waves on the sea.</w:t>
      </w:r>
    </w:p>
    <w:p w14:paraId="357CCB6E"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 recent study done by researchers suggests travelling waves are widespread in the human cortex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seat of higher cognitive functions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that they become more organized depending on how well the brain is performing a task! This shows that the waves are relevant to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bolstering previous research suggesting they are an important but overlooked brain mechanism that contributes to memory, perception, attention and even consciousness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they are actually new thoughts, new ideas, sudden revelations.</w:t>
      </w:r>
    </w:p>
    <w:p w14:paraId="0F951E3F"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 leading hypothesis holds that synchronous oscillations serve to ‘bind’ information in different locations together as pertaining to the same ‘thing’, such as different features of a visual object (shape, color, movement, etc.). A related idea is that they facilitate the transfer and </w:t>
      </w:r>
      <w:proofErr w:type="spellStart"/>
      <w:r w:rsidRPr="00623139">
        <w:rPr>
          <w:rFonts w:ascii="Times New Roman" w:eastAsia="Times New Roman" w:hAnsi="Times New Roman" w:cs="Times New Roman"/>
          <w:color w:val="000000" w:themeColor="text1"/>
          <w:sz w:val="24"/>
          <w:szCs w:val="24"/>
        </w:rPr>
        <w:t>synchronisation</w:t>
      </w:r>
      <w:proofErr w:type="spellEnd"/>
      <w:r w:rsidRPr="00623139">
        <w:rPr>
          <w:rFonts w:ascii="Times New Roman" w:eastAsia="Times New Roman" w:hAnsi="Times New Roman" w:cs="Times New Roman"/>
          <w:color w:val="000000" w:themeColor="text1"/>
          <w:sz w:val="24"/>
          <w:szCs w:val="24"/>
        </w:rPr>
        <w:t xml:space="preserve"> of information amongst regions. But such hypotheses require brain waves to be synchronous, producing ‘standing’ waves (analogous to two people swinging a jump rope up and down) rather than travelling waves (as in the case of sea waves coming to the shore). This is important because travelling waves have different properties that could, for example, represent information about the past states of other brain locations. The fact they physically propagate through the brain like sound through air makes them a potential mechanism for moving information from one place to another and also synchronizing them.</w:t>
      </w:r>
    </w:p>
    <w:p w14:paraId="66B614DA"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conceptual framework is now growing out of what a single neuron is doing by itself, since the brain works through populations of neurons interacting with each other. The conceptual framework and tests used so far were also inadequate for forming a holistic view. Because travelling waves comprise the activity of many neurons spread across the brain, they are invisible to single-neuron techniques. But over the last couple of decades new technologies have appeared that allow many neurons to be monitored simultaneously.</w:t>
      </w:r>
    </w:p>
    <w:p w14:paraId="724AD159"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Electrocorticogram (</w:t>
      </w:r>
      <w:proofErr w:type="spellStart"/>
      <w:r w:rsidRPr="00623139">
        <w:rPr>
          <w:rFonts w:ascii="Times New Roman" w:eastAsia="Times New Roman" w:hAnsi="Times New Roman" w:cs="Times New Roman"/>
          <w:color w:val="000000" w:themeColor="text1"/>
          <w:sz w:val="24"/>
          <w:szCs w:val="24"/>
        </w:rPr>
        <w:t>ECoG</w:t>
      </w:r>
      <w:proofErr w:type="spellEnd"/>
      <w:r w:rsidRPr="00623139">
        <w:rPr>
          <w:rFonts w:ascii="Times New Roman" w:eastAsia="Times New Roman" w:hAnsi="Times New Roman" w:cs="Times New Roman"/>
          <w:color w:val="000000" w:themeColor="text1"/>
          <w:sz w:val="24"/>
          <w:szCs w:val="24"/>
        </w:rPr>
        <w:t xml:space="preserve">) tests are commonly used in epilepsy patients to investigate seizures. The researchers behind a study recruited 77 epilepsy patients with implanted </w:t>
      </w:r>
      <w:proofErr w:type="spellStart"/>
      <w:r w:rsidRPr="00623139">
        <w:rPr>
          <w:rFonts w:ascii="Times New Roman" w:eastAsia="Times New Roman" w:hAnsi="Times New Roman" w:cs="Times New Roman"/>
          <w:color w:val="000000" w:themeColor="text1"/>
          <w:sz w:val="24"/>
          <w:szCs w:val="24"/>
        </w:rPr>
        <w:t>ECoG</w:t>
      </w:r>
      <w:proofErr w:type="spellEnd"/>
      <w:r w:rsidRPr="00623139">
        <w:rPr>
          <w:rFonts w:ascii="Times New Roman" w:eastAsia="Times New Roman" w:hAnsi="Times New Roman" w:cs="Times New Roman"/>
          <w:color w:val="000000" w:themeColor="text1"/>
          <w:sz w:val="24"/>
          <w:szCs w:val="24"/>
        </w:rPr>
        <w:t xml:space="preserve"> arrays and went looking for travelling waves. They first looked for clusters of electrodes displaying oscillations at the same frequency. </w:t>
      </w:r>
    </w:p>
    <w:p w14:paraId="3B4E4196" w14:textId="77777777" w:rsidR="00770742" w:rsidRPr="00623139" w:rsidRDefault="00000000"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8"/>
          <w:id w:val="1588658834"/>
        </w:sdtPr>
        <w:sdtContent/>
      </w:sdt>
      <w:sdt>
        <w:sdtPr>
          <w:rPr>
            <w:rFonts w:ascii="Times New Roman" w:hAnsi="Times New Roman" w:cs="Times New Roman"/>
            <w:color w:val="000000" w:themeColor="text1"/>
            <w:sz w:val="24"/>
            <w:szCs w:val="24"/>
          </w:rPr>
          <w:tag w:val="goog_rdk_9"/>
          <w:id w:val="-486019736"/>
        </w:sdtPr>
        <w:sdtContent/>
      </w:sdt>
      <w:r w:rsidR="00770742" w:rsidRPr="00623139">
        <w:rPr>
          <w:rFonts w:ascii="Times New Roman" w:eastAsia="Times New Roman" w:hAnsi="Times New Roman" w:cs="Times New Roman"/>
          <w:color w:val="000000" w:themeColor="text1"/>
          <w:sz w:val="24"/>
          <w:szCs w:val="24"/>
        </w:rPr>
        <w:t>Two-thirds of the clusters detected were travelling waves moving from the rear to the front of the cortex. These involved nearly half of all electrodes and occurred in all lobes and both hemispheres of patients’ brains.</w:t>
      </w:r>
    </w:p>
    <w:p w14:paraId="4436F3E1"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team next gave participants a working-memory task and found that travelling waves in their frontal and temporal lobes became more organized half a second after people were prompted to recall information. The waves changed from moving in various directions to mostly moving in concert. Importantly, the extent to which they did this varied with how quickly participants responded. And, lo and behold, more consistent waves corresponded to better task performance. </w:t>
      </w:r>
    </w:p>
    <w:p w14:paraId="0B36D728"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According to the researchers, this suggests a new way to measure brain activity to understand cognition, which can perhaps give rise to new, improved brain-computer interfaces (BCIs, devices that connect a human brain to a machine that performs some </w:t>
      </w:r>
      <w:proofErr w:type="gramStart"/>
      <w:r w:rsidRPr="00623139">
        <w:rPr>
          <w:rFonts w:ascii="Times New Roman" w:eastAsia="Times New Roman" w:hAnsi="Times New Roman" w:cs="Times New Roman"/>
          <w:color w:val="000000" w:themeColor="text1"/>
          <w:sz w:val="24"/>
          <w:szCs w:val="24"/>
        </w:rPr>
        <w:t>task</w:t>
      </w:r>
      <w:proofErr w:type="gramEnd"/>
      <w:r w:rsidRPr="00623139">
        <w:rPr>
          <w:rFonts w:ascii="Times New Roman" w:eastAsia="Times New Roman" w:hAnsi="Times New Roman" w:cs="Times New Roman"/>
          <w:color w:val="000000" w:themeColor="text1"/>
          <w:sz w:val="24"/>
          <w:szCs w:val="24"/>
        </w:rPr>
        <w:t>, like moving a prosthetic limb.)</w:t>
      </w:r>
    </w:p>
    <w:p w14:paraId="51E8D9E5"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Even though there were criticisms from some scientists that these results were not novel, the researchers behind this particular research insist that earlier studies involved the entire brain whereas their findings are limited to particular regions. Be that as it may, even mere reconfirmation of the earlier research is important from the angle of the expansion of knowledge about brains. The finding that such a wide range of oscillations are travelling waves shows that they involve coordinating activity across different brain regions, according to the researchers. And this opens up new vistas for exploration. Another idea holds that waves, by repeatedly moving across patches of cortex, modulate the sensitivity of neurons so as to sweep a ‘searchlight’ of attention across, say, the brain’s visual processing area.</w:t>
      </w:r>
      <w:r w:rsidRPr="00623139">
        <w:rPr>
          <w:rFonts w:ascii="Times New Roman" w:eastAsia="Times New Roman" w:hAnsi="Times New Roman" w:cs="Times New Roman"/>
          <w:color w:val="000000" w:themeColor="text1"/>
          <w:sz w:val="24"/>
          <w:szCs w:val="24"/>
          <w:vertAlign w:val="superscript"/>
        </w:rPr>
        <w:endnoteReference w:id="344"/>
      </w:r>
    </w:p>
    <w:p w14:paraId="6CFC0127" w14:textId="77777777" w:rsidR="00770742" w:rsidRPr="00623139" w:rsidRDefault="00770742" w:rsidP="00770742">
      <w:pPr>
        <w:pStyle w:val="Subheadingg"/>
        <w:rPr>
          <w:color w:val="000000" w:themeColor="text1"/>
        </w:rPr>
      </w:pPr>
      <w:bookmarkStart w:id="713" w:name="_Toc204187343"/>
      <w:bookmarkStart w:id="714" w:name="_Toc205200135"/>
      <w:bookmarkStart w:id="715" w:name="_Toc206584238"/>
      <w:r w:rsidRPr="00623139">
        <w:rPr>
          <w:color w:val="000000" w:themeColor="text1"/>
        </w:rPr>
        <w:t>THE BLACKBOX OF THE ‘AHA!’ MOMENT</w:t>
      </w:r>
      <w:bookmarkEnd w:id="713"/>
      <w:bookmarkEnd w:id="714"/>
      <w:bookmarkEnd w:id="715"/>
    </w:p>
    <w:p w14:paraId="1AC522A4"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We may have brainwaves in our brains but what cause those brainwaves to happen? Or, in other words, how synchronous oscillations bind information? Those changes happen through the brain because of familiarity and practice of a task, as mentioned earlier in this chapter. As in an </w:t>
      </w:r>
      <w:proofErr w:type="spellStart"/>
      <w:r w:rsidRPr="00623139">
        <w:rPr>
          <w:rFonts w:ascii="Times New Roman" w:hAnsi="Times New Roman" w:cs="Times New Roman"/>
          <w:color w:val="000000" w:themeColor="text1"/>
          <w:sz w:val="24"/>
          <w:szCs w:val="24"/>
        </w:rPr>
        <w:t>aeroplane</w:t>
      </w:r>
      <w:proofErr w:type="spellEnd"/>
      <w:r w:rsidRPr="00623139">
        <w:rPr>
          <w:rFonts w:ascii="Times New Roman" w:hAnsi="Times New Roman" w:cs="Times New Roman"/>
          <w:color w:val="000000" w:themeColor="text1"/>
          <w:sz w:val="24"/>
          <w:szCs w:val="24"/>
        </w:rPr>
        <w:t xml:space="preserve"> what all happens are there in the </w:t>
      </w:r>
      <w:proofErr w:type="spellStart"/>
      <w:r w:rsidRPr="00623139">
        <w:rPr>
          <w:rFonts w:ascii="Times New Roman" w:hAnsi="Times New Roman" w:cs="Times New Roman"/>
          <w:color w:val="000000" w:themeColor="text1"/>
          <w:sz w:val="24"/>
          <w:szCs w:val="24"/>
        </w:rPr>
        <w:t>blackbox</w:t>
      </w:r>
      <w:proofErr w:type="spellEnd"/>
      <w:r w:rsidRPr="00623139">
        <w:rPr>
          <w:rFonts w:ascii="Times New Roman" w:hAnsi="Times New Roman" w:cs="Times New Roman"/>
          <w:color w:val="000000" w:themeColor="text1"/>
          <w:sz w:val="24"/>
          <w:szCs w:val="24"/>
        </w:rPr>
        <w:t xml:space="preserve"> and it is not visible to open eyes, here, too, the ‘Aha!’ moment happens because of a mechanism hidden in the brain, without the concerned human being conscious about it.</w:t>
      </w:r>
    </w:p>
    <w:p w14:paraId="17CEAF98"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Changes in the brain allow for faster, stronger signaling between neurons as the brain gains new skills, expertise and knowledge. But the best way to speed up those signals is to introduce new information to our brain, slowly but steadily. After all, ‘slow and steady wins the race!’</w:t>
      </w:r>
    </w:p>
    <w:p w14:paraId="6F330EAA"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Hadley Bergstrom, a neuroscientist at the National Institutes of Alcohol Abuse and Alcoholism in Rockville, Md., says that it’s important to spread out learning over many days, as his work shows. It simply means learning a little bit at a time. Only such a process of learning allows links between neurons to steadily strengthen and it also allows glial cells time to better insulate axons. So, cramming before examination may help in memorizing the subject but not in learning it.</w:t>
      </w:r>
    </w:p>
    <w:p w14:paraId="14C695A8"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rPr>
        <w:t xml:space="preserve">Even an ‘Aha!’ moment — when something suddenly becomes clear — doesn’t, in reality, come all on a sudden. Rather, it is the outcome of a steady accumulation of information, and slow process of practice of thought with the accumulated information. That’s because adding new information fires traces associated with the task. Once the associated neurons are </w:t>
      </w:r>
      <w:proofErr w:type="gramStart"/>
      <w:r w:rsidRPr="00623139">
        <w:rPr>
          <w:rFonts w:ascii="Times New Roman" w:hAnsi="Times New Roman" w:cs="Times New Roman"/>
          <w:color w:val="000000" w:themeColor="text1"/>
          <w:sz w:val="24"/>
          <w:szCs w:val="24"/>
        </w:rPr>
        <w:t>active</w:t>
      </w:r>
      <w:proofErr w:type="gramEnd"/>
      <w:r w:rsidRPr="00623139">
        <w:rPr>
          <w:rFonts w:ascii="Times New Roman" w:hAnsi="Times New Roman" w:cs="Times New Roman"/>
          <w:color w:val="000000" w:themeColor="text1"/>
          <w:sz w:val="24"/>
          <w:szCs w:val="24"/>
        </w:rPr>
        <w:t xml:space="preserve"> they can form new connections. They also can form stronger connections within an existing network. Over time, one’s level of understanding increases until one suddenly ‘gets’ it, at least seemingly.</w:t>
      </w:r>
      <w:r w:rsidRPr="00623139">
        <w:rPr>
          <w:rStyle w:val="EndnoteReference"/>
          <w:rFonts w:ascii="Times New Roman" w:hAnsi="Times New Roman" w:cs="Times New Roman"/>
          <w:color w:val="000000" w:themeColor="text1"/>
          <w:sz w:val="24"/>
          <w:szCs w:val="24"/>
        </w:rPr>
        <w:endnoteReference w:id="345"/>
      </w:r>
    </w:p>
    <w:p w14:paraId="2168184A" w14:textId="77777777" w:rsidR="00770742" w:rsidRPr="00623139" w:rsidRDefault="00770742" w:rsidP="00770742">
      <w:pPr>
        <w:pStyle w:val="Subheadingg"/>
        <w:rPr>
          <w:color w:val="000000" w:themeColor="text1"/>
        </w:rPr>
      </w:pPr>
      <w:bookmarkStart w:id="716" w:name="_heading=h.r15sl94rxwgf" w:colFirst="0" w:colLast="0"/>
      <w:bookmarkStart w:id="717" w:name="_Toc204187344"/>
      <w:bookmarkStart w:id="718" w:name="_Toc205200136"/>
      <w:bookmarkStart w:id="719" w:name="_Toc206584239"/>
      <w:bookmarkEnd w:id="716"/>
      <w:r w:rsidRPr="00623139">
        <w:rPr>
          <w:color w:val="000000" w:themeColor="text1"/>
        </w:rPr>
        <w:t>FINALLY COMES FREEDOM</w:t>
      </w:r>
      <w:bookmarkEnd w:id="717"/>
      <w:bookmarkEnd w:id="718"/>
      <w:bookmarkEnd w:id="719"/>
    </w:p>
    <w:p w14:paraId="3178829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then a strange thing happens. </w:t>
      </w:r>
      <w:proofErr w:type="gramStart"/>
      <w:r w:rsidRPr="00623139">
        <w:rPr>
          <w:rFonts w:ascii="Times New Roman" w:eastAsia="Times New Roman" w:hAnsi="Times New Roman" w:cs="Times New Roman"/>
          <w:color w:val="000000" w:themeColor="text1"/>
          <w:sz w:val="24"/>
          <w:szCs w:val="24"/>
        </w:rPr>
        <w:t>So</w:t>
      </w:r>
      <w:proofErr w:type="gramEnd"/>
      <w:r w:rsidRPr="00623139">
        <w:rPr>
          <w:rFonts w:ascii="Times New Roman" w:eastAsia="Times New Roman" w:hAnsi="Times New Roman" w:cs="Times New Roman"/>
          <w:color w:val="000000" w:themeColor="text1"/>
          <w:sz w:val="24"/>
          <w:szCs w:val="24"/>
        </w:rPr>
        <w:t xml:space="preserve"> to say, the final impression formed in the mind due to the original trace of an experience is disentangled from the original experience. The authors have cited an example from Freud’s own life. There was a sad incident of discrimination in his father’s life since Freud was from a Jewish family and there were strong anti-Semitic sentiments in the society. Freud remembered the incident but, in his life, when he was denied professorship, again as a Jew, he acted differently from what he thought in his childhood he would and the whole memory came to him in a very different way, with many other memories being associated with the same. </w:t>
      </w:r>
    </w:p>
    <w:p w14:paraId="773674B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Through the processes of association, fusion, deformation, modification, and fragmentation, the experience is reinscribed several times, thus taking a new form, for example, that of a fantasy. From one inscription to the other, from trace to trace, we no longer find the lived experience but instead a series of fantasies that, from now on, will determine mental life as such. According to </w:t>
      </w:r>
      <w:proofErr w:type="spellStart"/>
      <w:r w:rsidRPr="00623139">
        <w:rPr>
          <w:rFonts w:ascii="Times New Roman" w:eastAsia="Times New Roman" w:hAnsi="Times New Roman" w:cs="Times New Roman"/>
          <w:color w:val="000000" w:themeColor="text1"/>
          <w:sz w:val="24"/>
          <w:szCs w:val="24"/>
        </w:rPr>
        <w:t>Fraqois</w:t>
      </w:r>
      <w:proofErr w:type="spellEnd"/>
      <w:r w:rsidRPr="00623139">
        <w:rPr>
          <w:rFonts w:ascii="Times New Roman" w:eastAsia="Times New Roman" w:hAnsi="Times New Roman" w:cs="Times New Roman"/>
          <w:color w:val="000000" w:themeColor="text1"/>
          <w:sz w:val="24"/>
          <w:szCs w:val="24"/>
        </w:rPr>
        <w:t xml:space="preserve"> and Pierre, the inscription, transcription, and association of traces left by experience are affected by the mechanisms of synaptic plasticity. </w:t>
      </w:r>
    </w:p>
    <w:p w14:paraId="7F2810C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But what happens beyond fantasy?</w:t>
      </w:r>
    </w:p>
    <w:p w14:paraId="3F18980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is determined by the perception of external reality and also by an unconscious internal reality that interferes with this perception. Again, these two perceptions of external and internal reality are associated with particular somatic states. Perceptions coming from unconscious internal reality, that is, those connected with the activation of fantasy, are associated with somatic states perceived very strongly by the individual. It is in this way that fantasy intrusively interferes with the perception of external reality and determines the act that is produced, which may be very different from what might have been dictated by the motor response in direct connection with the external stimulus.</w:t>
      </w:r>
      <w:r w:rsidRPr="00623139">
        <w:rPr>
          <w:rFonts w:ascii="Times New Roman" w:eastAsia="Times New Roman" w:hAnsi="Times New Roman" w:cs="Times New Roman"/>
          <w:color w:val="000000" w:themeColor="text1"/>
          <w:sz w:val="24"/>
          <w:szCs w:val="24"/>
          <w:vertAlign w:val="superscript"/>
        </w:rPr>
        <w:endnoteReference w:id="346"/>
      </w:r>
    </w:p>
    <w:p w14:paraId="2D8C45FE" w14:textId="77777777" w:rsidR="00770742" w:rsidRPr="00623139" w:rsidRDefault="00770742" w:rsidP="00770742">
      <w:pPr>
        <w:suppressAutoHyphens/>
        <w:spacing w:after="120" w:line="240" w:lineRule="auto"/>
        <w:ind w:left="720" w:hanging="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And, then comes the final heuristic proof, relating freedom to plasticity.</w:t>
      </w:r>
    </w:p>
    <w:p w14:paraId="7965DCC3"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fact that the inscription of experience by the mechanisms of plasticity creates a distance from experience paradoxically offers a person freedom. It is what gives him room to move around, an ability to transform himself, to change, to become the author and actor of a process of becoming different from what was programmed by his determinants. Neural plasticity is thus a condition of a possible plasticity of becoming. Plasticity, finally, is what makes it possible for a person in analysis to free himself from the constraints of a rigid fantasy scenario or to make different use of the way it functions as a solution, to use the fantasy instead of being used by it.’</w:t>
      </w:r>
      <w:r w:rsidRPr="00623139">
        <w:rPr>
          <w:rFonts w:ascii="Times New Roman" w:eastAsia="Times New Roman" w:hAnsi="Times New Roman" w:cs="Times New Roman"/>
          <w:color w:val="000000" w:themeColor="text1"/>
          <w:sz w:val="24"/>
          <w:szCs w:val="24"/>
          <w:vertAlign w:val="superscript"/>
        </w:rPr>
        <w:endnoteReference w:id="347"/>
      </w:r>
    </w:p>
    <w:p w14:paraId="53D32D95"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 somewhat more technical analysis involving neurobiological happenings in human brains may be seen in Appendix III. In that appendix, we have also discussed the relationship between consciousness and free will and also how plasticity plays a role in all these. More importantly, in one sense, plasticity is the phenomenon that proves the SBBT hypothesis right at the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level. Appendix III contains that proof, to some extent heuristically, and also proves that the praxeological view of the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goog_rdk_13"/>
          <w:id w:val="698750511"/>
        </w:sdtPr>
        <w:sdtContent/>
      </w:sdt>
      <w:sdt>
        <w:sdtPr>
          <w:rPr>
            <w:rFonts w:ascii="Times New Roman" w:hAnsi="Times New Roman" w:cs="Times New Roman"/>
            <w:color w:val="000000" w:themeColor="text1"/>
            <w:sz w:val="24"/>
            <w:szCs w:val="24"/>
          </w:rPr>
          <w:tag w:val="goog_rdk_14"/>
          <w:id w:val="1248620168"/>
        </w:sdtPr>
        <w:sdtContent/>
      </w:sdt>
      <w:r w:rsidRPr="00623139">
        <w:rPr>
          <w:rFonts w:ascii="Times New Roman" w:eastAsia="Times New Roman" w:hAnsi="Times New Roman" w:cs="Times New Roman"/>
          <w:color w:val="000000" w:themeColor="text1"/>
          <w:sz w:val="24"/>
          <w:szCs w:val="24"/>
        </w:rPr>
        <w:t>is the same as the biological one.</w:t>
      </w:r>
    </w:p>
    <w:p w14:paraId="678899FF"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720" w:name="_heading=h.xqgkrz6865io" w:colFirst="0" w:colLast="0"/>
      <w:bookmarkStart w:id="721" w:name="_Toc204187345"/>
      <w:bookmarkEnd w:id="720"/>
    </w:p>
    <w:p w14:paraId="7E88C8EA" w14:textId="77777777" w:rsidR="00770742" w:rsidRPr="00623139" w:rsidRDefault="00770742" w:rsidP="00770742">
      <w:pPr>
        <w:pStyle w:val="Headingg"/>
        <w:rPr>
          <w:color w:val="000000" w:themeColor="text1"/>
        </w:rPr>
      </w:pPr>
      <w:bookmarkStart w:id="722" w:name="_Toc206584240"/>
      <w:r w:rsidRPr="00623139">
        <w:rPr>
          <w:color w:val="000000" w:themeColor="text1"/>
        </w:rPr>
        <w:t>CHAPTER 19</w:t>
      </w:r>
      <w:bookmarkStart w:id="723" w:name="_heading=h.kkb34xatdqie" w:colFirst="0" w:colLast="0"/>
      <w:bookmarkStart w:id="724" w:name="_Toc204187346"/>
      <w:bookmarkEnd w:id="721"/>
      <w:bookmarkEnd w:id="723"/>
      <w:r w:rsidRPr="00623139">
        <w:rPr>
          <w:color w:val="000000" w:themeColor="text1"/>
        </w:rPr>
        <w:br/>
        <w:t>METAPLASTICITY: THE WONDER OF WONDERS</w:t>
      </w:r>
      <w:bookmarkEnd w:id="722"/>
      <w:bookmarkEnd w:id="724"/>
    </w:p>
    <w:p w14:paraId="6090ADD2" w14:textId="77777777" w:rsidR="00770742" w:rsidRPr="00623139" w:rsidRDefault="00770742" w:rsidP="00770742">
      <w:pPr>
        <w:pStyle w:val="Subheadingg"/>
        <w:rPr>
          <w:color w:val="000000" w:themeColor="text1"/>
        </w:rPr>
      </w:pPr>
      <w:bookmarkStart w:id="725" w:name="_heading=h.l5haxg2n521s" w:colFirst="0" w:colLast="0"/>
      <w:bookmarkStart w:id="726" w:name="_Toc204187347"/>
      <w:bookmarkStart w:id="727" w:name="_Toc205200138"/>
      <w:bookmarkStart w:id="728" w:name="_Toc206584241"/>
      <w:bookmarkEnd w:id="725"/>
      <w:r w:rsidRPr="00623139">
        <w:rPr>
          <w:color w:val="000000" w:themeColor="text1"/>
        </w:rPr>
        <w:t>METAPLASTICITY: A PARADIGM SHIFT</w:t>
      </w:r>
      <w:bookmarkEnd w:id="726"/>
      <w:bookmarkEnd w:id="727"/>
      <w:bookmarkEnd w:id="728"/>
    </w:p>
    <w:p w14:paraId="2969320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Wonderful nature is already known to endow humans (and, also, all other animals with brains) with plasticity which helps us </w:t>
      </w:r>
      <w:sdt>
        <w:sdtPr>
          <w:rPr>
            <w:rFonts w:ascii="Times New Roman" w:hAnsi="Times New Roman" w:cs="Times New Roman"/>
            <w:color w:val="000000" w:themeColor="text1"/>
            <w:sz w:val="24"/>
            <w:szCs w:val="24"/>
          </w:rPr>
          <w:tag w:val="goog_rdk_0"/>
          <w:id w:val="-527959893"/>
        </w:sdtPr>
        <w:sdtContent/>
      </w:sdt>
      <w:sdt>
        <w:sdtPr>
          <w:rPr>
            <w:rFonts w:ascii="Times New Roman" w:hAnsi="Times New Roman" w:cs="Times New Roman"/>
            <w:color w:val="000000" w:themeColor="text1"/>
            <w:sz w:val="24"/>
            <w:szCs w:val="24"/>
          </w:rPr>
          <w:tag w:val="goog_rdk_1"/>
          <w:id w:val="444895533"/>
        </w:sdtPr>
        <w:sdtContent/>
      </w:sdt>
      <w:r w:rsidRPr="00623139">
        <w:rPr>
          <w:rFonts w:ascii="Times New Roman" w:eastAsia="Times New Roman" w:hAnsi="Times New Roman" w:cs="Times New Roman"/>
          <w:color w:val="000000" w:themeColor="text1"/>
          <w:sz w:val="24"/>
          <w:szCs w:val="24"/>
        </w:rPr>
        <w:t xml:space="preserve">adapt to our external environment. But there is something even more mysterious than plasticity and, lo and behold, it is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refers to the brain's ability to modify its own plasticity, a kind of wonder of wonders </w:t>
      </w:r>
      <w:sdt>
        <w:sdtPr>
          <w:rPr>
            <w:rFonts w:ascii="Times New Roman" w:hAnsi="Times New Roman" w:cs="Times New Roman"/>
            <w:color w:val="000000" w:themeColor="text1"/>
            <w:sz w:val="24"/>
            <w:szCs w:val="24"/>
          </w:rPr>
          <w:tag w:val="goog_rdk_2"/>
          <w:id w:val="-1703539472"/>
        </w:sdtPr>
        <w:sdtContent/>
      </w:sdt>
      <w:sdt>
        <w:sdtPr>
          <w:rPr>
            <w:rFonts w:ascii="Times New Roman" w:hAnsi="Times New Roman" w:cs="Times New Roman"/>
            <w:color w:val="000000" w:themeColor="text1"/>
            <w:sz w:val="24"/>
            <w:szCs w:val="24"/>
          </w:rPr>
          <w:tag w:val="goog_rdk_3"/>
          <w:id w:val="-1705550802"/>
        </w:sdtPr>
        <w:sdtContent/>
      </w:sdt>
      <w:r w:rsidRPr="00623139">
        <w:rPr>
          <w:rFonts w:ascii="Times New Roman" w:eastAsia="Times New Roman" w:hAnsi="Times New Roman" w:cs="Times New Roman"/>
          <w:color w:val="000000" w:themeColor="text1"/>
          <w:sz w:val="24"/>
          <w:szCs w:val="24"/>
        </w:rPr>
        <w:t xml:space="preserve">as if plasticity itself were not already enough of a wonder.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the ‘plasticity of synaptic plasticity’, is a higher-order property that adjudicates the neural plasticity rules.</w:t>
      </w:r>
      <w:r w:rsidRPr="00623139">
        <w:rPr>
          <w:rFonts w:ascii="Times New Roman" w:eastAsia="Times New Roman" w:hAnsi="Times New Roman" w:cs="Times New Roman"/>
          <w:color w:val="000000" w:themeColor="text1"/>
          <w:sz w:val="24"/>
          <w:szCs w:val="24"/>
          <w:vertAlign w:val="superscript"/>
        </w:rPr>
        <w:endnoteReference w:id="348"/>
      </w:r>
      <w:r w:rsidRPr="00623139">
        <w:rPr>
          <w:rFonts w:ascii="Times New Roman" w:eastAsia="Times New Roman" w:hAnsi="Times New Roman" w:cs="Times New Roman"/>
          <w:color w:val="000000" w:themeColor="text1"/>
          <w:sz w:val="24"/>
          <w:szCs w:val="24"/>
        </w:rPr>
        <w:t xml:space="preserve"> </w:t>
      </w:r>
    </w:p>
    <w:p w14:paraId="43B0D6C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per the conventional understanding, synapses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bustling hubs of neural communication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prime their effectiveness using our past encounters as the foundation stone, leading to synaptic plasticity. </w:t>
      </w:r>
    </w:p>
    <w:p w14:paraId="722BD4B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bookmarkStart w:id="729" w:name="_heading=h.10o5hmlos3py" w:colFirst="0" w:colLast="0"/>
      <w:bookmarkEnd w:id="729"/>
      <w:r w:rsidRPr="00623139">
        <w:rPr>
          <w:rFonts w:ascii="Times New Roman" w:eastAsia="Times New Roman" w:hAnsi="Times New Roman" w:cs="Times New Roman"/>
          <w:color w:val="000000" w:themeColor="text1"/>
          <w:sz w:val="24"/>
          <w:szCs w:val="24"/>
          <w:lang w:val="en-IN"/>
        </w:rPr>
        <w:t>As we have seen in the last chapter, the ability of neurons to modify their structure and function as a result of activity is critical for normal development, learning. This phenomenon is important also for responding to brain damage and neurological disease. At the synaptic level, neural activity can generate persistent forms of synaptic plasticity, such as long-term potentiation (LTP) and long-term depression (LTD). Long-term potentiation (LTP). A long-lasting and activity-dependent increase in synaptic efficacy.</w:t>
      </w:r>
      <w:r w:rsidRPr="00623139">
        <w:rPr>
          <w:rFonts w:ascii="Times New Roman" w:hAnsi="Times New Roman" w:cs="Times New Roman"/>
          <w:color w:val="000000" w:themeColor="text1"/>
          <w:sz w:val="24"/>
          <w:szCs w:val="24"/>
          <w:lang w:val="en-IN"/>
        </w:rPr>
        <w:t xml:space="preserve"> </w:t>
      </w:r>
      <w:r w:rsidRPr="00623139">
        <w:rPr>
          <w:rFonts w:ascii="Times New Roman" w:eastAsia="Times New Roman" w:hAnsi="Times New Roman" w:cs="Times New Roman"/>
          <w:color w:val="000000" w:themeColor="text1"/>
          <w:sz w:val="24"/>
          <w:szCs w:val="24"/>
          <w:lang w:val="en-IN"/>
        </w:rPr>
        <w:t xml:space="preserve">Long-term depression (LTD)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lang w:val="en-IN"/>
        </w:rPr>
        <w:t xml:space="preserve"> in LTD, there is a long-lasting and activity-dependent decrease in synaptic efficacy. The brain uses LTP and LTD mechanisms to retain new information in activated networks of neurons. So, there should be some regulatory mechanism in place to prevent the saturation of LTP or LTD, which could ultimately compromise the ability of networks to discriminate between or amongst events and store information and, in the case of extreme levels of LTP, lead to excitotoxicity, such a condition even leading to cell-death.</w:t>
      </w:r>
    </w:p>
    <w:p w14:paraId="168CADE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 xml:space="preserve">How is the proper balance of LTP and LTD maintained? There is a kind of regulation that persists across time exists. Neural activity at one point in time can change cells or synapses such that their ability to exhibit LTP or LTD after a later bout of activity is altered or, in other words, neural activity at one point of time can regulate the direction, magnitude and duration of synaptic activity that would take place later on. This form regulation of synaptic plasticity has been termed </w:t>
      </w:r>
      <w:proofErr w:type="spellStart"/>
      <w:r w:rsidRPr="00623139">
        <w:rPr>
          <w:rFonts w:ascii="Times New Roman" w:eastAsia="Times New Roman" w:hAnsi="Times New Roman" w:cs="Times New Roman"/>
          <w:color w:val="000000" w:themeColor="text1"/>
          <w:sz w:val="24"/>
          <w:szCs w:val="24"/>
          <w:lang w:val="en-IN"/>
        </w:rPr>
        <w:t>metaplasticity</w:t>
      </w:r>
      <w:proofErr w:type="spellEnd"/>
      <w:r w:rsidRPr="00623139">
        <w:rPr>
          <w:rFonts w:ascii="Times New Roman" w:eastAsia="Times New Roman" w:hAnsi="Times New Roman" w:cs="Times New Roman"/>
          <w:color w:val="000000" w:themeColor="text1"/>
          <w:sz w:val="24"/>
          <w:szCs w:val="24"/>
          <w:lang w:val="en-IN"/>
        </w:rPr>
        <w:t xml:space="preserve">, the ‘meta’ part of the term implying a higher-order regulation of the plasticity — that is, the plasticity of synaptic plasticity. </w:t>
      </w:r>
    </w:p>
    <w:p w14:paraId="2DF8319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 xml:space="preserve">Essentially, </w:t>
      </w:r>
      <w:proofErr w:type="spellStart"/>
      <w:r w:rsidRPr="00623139">
        <w:rPr>
          <w:rFonts w:ascii="Times New Roman" w:eastAsia="Times New Roman" w:hAnsi="Times New Roman" w:cs="Times New Roman"/>
          <w:color w:val="000000" w:themeColor="text1"/>
          <w:sz w:val="24"/>
          <w:szCs w:val="24"/>
          <w:lang w:val="en-IN"/>
        </w:rPr>
        <w:t>metaplasticity</w:t>
      </w:r>
      <w:proofErr w:type="spellEnd"/>
      <w:r w:rsidRPr="00623139">
        <w:rPr>
          <w:rFonts w:ascii="Times New Roman" w:eastAsia="Times New Roman" w:hAnsi="Times New Roman" w:cs="Times New Roman"/>
          <w:color w:val="000000" w:themeColor="text1"/>
          <w:sz w:val="24"/>
          <w:szCs w:val="24"/>
          <w:lang w:val="en-IN"/>
        </w:rPr>
        <w:t xml:space="preserve"> entails a change in the physiological or biochemical state of neurons or synapses altering their ability to generate synaptic plasticity. A key feature of </w:t>
      </w:r>
      <w:proofErr w:type="spellStart"/>
      <w:r w:rsidRPr="00623139">
        <w:rPr>
          <w:rFonts w:ascii="Times New Roman" w:eastAsia="Times New Roman" w:hAnsi="Times New Roman" w:cs="Times New Roman"/>
          <w:color w:val="000000" w:themeColor="text1"/>
          <w:sz w:val="24"/>
          <w:szCs w:val="24"/>
          <w:lang w:val="en-IN"/>
        </w:rPr>
        <w:t>metaplasticity</w:t>
      </w:r>
      <w:proofErr w:type="spellEnd"/>
      <w:r w:rsidRPr="00623139">
        <w:rPr>
          <w:rFonts w:ascii="Times New Roman" w:eastAsia="Times New Roman" w:hAnsi="Times New Roman" w:cs="Times New Roman"/>
          <w:color w:val="000000" w:themeColor="text1"/>
          <w:sz w:val="24"/>
          <w:szCs w:val="24"/>
          <w:lang w:val="en-IN"/>
        </w:rPr>
        <w:t xml:space="preserve"> is that this change outlasts the triggering (priming) bout of activity induces LTP or LTD, unlike more conventional forms of plasticity modulation in which the modulating and regulated events overlap in time. </w:t>
      </w:r>
      <w:proofErr w:type="spellStart"/>
      <w:r w:rsidRPr="00623139">
        <w:rPr>
          <w:rFonts w:ascii="Times New Roman" w:eastAsia="Times New Roman" w:hAnsi="Times New Roman" w:cs="Times New Roman"/>
          <w:color w:val="000000" w:themeColor="text1"/>
          <w:sz w:val="24"/>
          <w:szCs w:val="24"/>
          <w:lang w:val="en-IN"/>
        </w:rPr>
        <w:t>Metaplasticity</w:t>
      </w:r>
      <w:proofErr w:type="spellEnd"/>
      <w:r w:rsidRPr="00623139">
        <w:rPr>
          <w:rFonts w:ascii="Times New Roman" w:eastAsia="Times New Roman" w:hAnsi="Times New Roman" w:cs="Times New Roman"/>
          <w:color w:val="000000" w:themeColor="text1"/>
          <w:sz w:val="24"/>
          <w:szCs w:val="24"/>
          <w:lang w:val="en-IN"/>
        </w:rPr>
        <w:t xml:space="preserve"> entails an extensive range of mechanisms, many of which overlap with the mechanisms of conventional plasticity.</w:t>
      </w:r>
      <w:r w:rsidRPr="00623139">
        <w:rPr>
          <w:rStyle w:val="EndnoteReference"/>
          <w:rFonts w:ascii="Times New Roman" w:eastAsia="Times New Roman" w:hAnsi="Times New Roman" w:cs="Times New Roman"/>
          <w:color w:val="000000" w:themeColor="text1"/>
          <w:sz w:val="24"/>
          <w:szCs w:val="24"/>
          <w:lang w:val="en-IN"/>
        </w:rPr>
        <w:endnoteReference w:id="349"/>
      </w:r>
    </w:p>
    <w:p w14:paraId="259329F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term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was first used by Abraham and Bear in 1996. Essentially,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is the change in synaptic plasticity dependent on the history of neuronal activity. The primary biological purpose of this mechanism is to maintain homeostasis within the neural networks, avoiding the possibility of disruptive oscillations that could degenerate into pathological conditions.</w:t>
      </w:r>
      <w:r w:rsidRPr="00623139">
        <w:rPr>
          <w:rFonts w:ascii="Times New Roman" w:eastAsia="Times New Roman" w:hAnsi="Times New Roman" w:cs="Times New Roman"/>
          <w:color w:val="000000" w:themeColor="text1"/>
          <w:sz w:val="24"/>
          <w:szCs w:val="24"/>
          <w:vertAlign w:val="superscript"/>
        </w:rPr>
        <w:endnoteReference w:id="350"/>
      </w:r>
      <w:r w:rsidRPr="00623139">
        <w:rPr>
          <w:rFonts w:ascii="Times New Roman" w:eastAsia="Times New Roman" w:hAnsi="Times New Roman" w:cs="Times New Roman"/>
          <w:color w:val="000000" w:themeColor="text1"/>
          <w:sz w:val="24"/>
          <w:szCs w:val="24"/>
        </w:rPr>
        <w:t xml:space="preserve"> Homeostasis, in the context of the brain, refers to the brain's ability to maintain a stable and balanced state of neuronal activity and synaptic strength. Homeostatic mechanisms in the brain help regulate the overall level of synaptic activity and prevent the brain from becoming too excitable or too inhibited. Homeostatic mechanisms in the brain can involve a variety of processes, including changes in the strength of synapses, the expression of neurotransmitter receptors, and the activity of ion channels.</w:t>
      </w:r>
    </w:p>
    <w:p w14:paraId="19BD1CA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Importantly, this modulation of the ability of neurons to express synaptic plasticity can occur in the absence of changes in the excitability of the stimulated network per se. It also includes structural changes in the brain as we will discuss in a later section in this chapter.</w:t>
      </w:r>
    </w:p>
    <w:p w14:paraId="07020B0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has been mentioned in one study that the time of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expression in most studies was in the order of minutes to hours but can last for days and even weeks. The same paper mentions, ‘In addition,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can be expressed over a broad range of spatial extents of the postsynaptic neuron. Whereas </w:t>
      </w:r>
      <w:proofErr w:type="spellStart"/>
      <w:r w:rsidRPr="00623139">
        <w:rPr>
          <w:rFonts w:ascii="Times New Roman" w:eastAsia="Times New Roman" w:hAnsi="Times New Roman" w:cs="Times New Roman"/>
          <w:i/>
          <w:iCs/>
          <w:color w:val="000000" w:themeColor="text1"/>
          <w:sz w:val="24"/>
          <w:szCs w:val="24"/>
        </w:rPr>
        <w:t>heterosynaptic</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can be global, that is, cell-wide, or confined to specific dendritic compartments, </w:t>
      </w:r>
      <w:r w:rsidRPr="00623139">
        <w:rPr>
          <w:rFonts w:ascii="Times New Roman" w:eastAsia="Times New Roman" w:hAnsi="Times New Roman" w:cs="Times New Roman"/>
          <w:i/>
          <w:iCs/>
          <w:color w:val="000000" w:themeColor="text1"/>
          <w:sz w:val="24"/>
          <w:szCs w:val="24"/>
        </w:rPr>
        <w:t>homosynaptic</w:t>
      </w:r>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is only expressed at those synapses that participated in the initial bout of priming activity. </w:t>
      </w:r>
      <w:proofErr w:type="spellStart"/>
      <w:r w:rsidRPr="00623139">
        <w:rPr>
          <w:rFonts w:ascii="Times New Roman" w:eastAsia="Times New Roman" w:hAnsi="Times New Roman" w:cs="Times New Roman"/>
          <w:i/>
          <w:iCs/>
          <w:color w:val="000000" w:themeColor="text1"/>
          <w:sz w:val="24"/>
          <w:szCs w:val="24"/>
        </w:rPr>
        <w:t>Heterosynaptic</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is due to dendritic excitability changes or modulation of synaptic tagging and capture mechanisms of plasticity-related proteins. It may also involve intercellular communication, possibly mediated by astrocytes.’</w:t>
      </w:r>
      <w:r w:rsidRPr="00623139">
        <w:rPr>
          <w:rFonts w:ascii="Times New Roman" w:hAnsi="Times New Roman" w:cs="Times New Roman"/>
          <w:color w:val="000000" w:themeColor="text1"/>
          <w:sz w:val="24"/>
          <w:szCs w:val="24"/>
          <w:shd w:val="clear" w:color="auto" w:fill="FFFFFF"/>
        </w:rPr>
        <w:t xml:space="preserve">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serves to prolong the time window for associative interactions between neural events and may therefore lead to increased information encoding during repeated, spaced learning trials. It also ensures neuronal and network stability, for example, by providing resistance against subsequent learning and thus enabling memory retention after periods of increased information encoding.</w:t>
      </w:r>
      <w:r w:rsidRPr="00623139">
        <w:rPr>
          <w:rStyle w:val="EndnoteReference"/>
          <w:rFonts w:ascii="Times New Roman" w:eastAsia="Times New Roman" w:hAnsi="Times New Roman" w:cs="Times New Roman"/>
          <w:color w:val="000000" w:themeColor="text1"/>
          <w:sz w:val="24"/>
          <w:szCs w:val="24"/>
        </w:rPr>
        <w:endnoteReference w:id="351"/>
      </w:r>
    </w:p>
    <w:p w14:paraId="746E5193" w14:textId="77777777" w:rsidR="00770742" w:rsidRPr="00623139" w:rsidRDefault="00770742" w:rsidP="00770742">
      <w:pPr>
        <w:pStyle w:val="Subheadingg"/>
        <w:rPr>
          <w:color w:val="000000" w:themeColor="text1"/>
        </w:rPr>
      </w:pPr>
      <w:bookmarkStart w:id="730" w:name="_heading=h.9ae7s277udq3" w:colFirst="0" w:colLast="0"/>
      <w:bookmarkStart w:id="731" w:name="_Toc204187348"/>
      <w:bookmarkStart w:id="732" w:name="_Toc205200139"/>
      <w:bookmarkStart w:id="733" w:name="_Toc206584242"/>
      <w:bookmarkEnd w:id="730"/>
      <w:r w:rsidRPr="00623139">
        <w:rPr>
          <w:color w:val="000000" w:themeColor="text1"/>
        </w:rPr>
        <w:t>PARSING THE PLASTICITY-METAPLASTICITY DYNAMIC</w:t>
      </w:r>
      <w:bookmarkEnd w:id="731"/>
      <w:bookmarkEnd w:id="732"/>
      <w:bookmarkEnd w:id="733"/>
    </w:p>
    <w:p w14:paraId="473C778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may be perceived as the exquisite puppeteer of the grand game of human evolution, orchestrating synaptic plasticity to foster adaptive learning and cognition. Imagine the brain akin to a musical ensemble, where the neurons are individual musicians and synaptic plasticity, the music produced. With varying neural rhythms, the ensemble must maintain harmony. Herein lies </w:t>
      </w:r>
      <w:proofErr w:type="spellStart"/>
      <w:r w:rsidRPr="00623139">
        <w:rPr>
          <w:rFonts w:ascii="Times New Roman" w:eastAsia="Times New Roman" w:hAnsi="Times New Roman" w:cs="Times New Roman"/>
          <w:color w:val="000000" w:themeColor="text1"/>
          <w:sz w:val="24"/>
          <w:szCs w:val="24"/>
        </w:rPr>
        <w:t>metaplasticity's</w:t>
      </w:r>
      <w:proofErr w:type="spellEnd"/>
      <w:r w:rsidRPr="00623139">
        <w:rPr>
          <w:rFonts w:ascii="Times New Roman" w:eastAsia="Times New Roman" w:hAnsi="Times New Roman" w:cs="Times New Roman"/>
          <w:color w:val="000000" w:themeColor="text1"/>
          <w:sz w:val="24"/>
          <w:szCs w:val="24"/>
        </w:rPr>
        <w:t xml:space="preserve"> role - as the conductor, upholding the neuronal melody by regulating synaptic strengths, </w:t>
      </w:r>
      <w:sdt>
        <w:sdtPr>
          <w:rPr>
            <w:rFonts w:ascii="Times New Roman" w:hAnsi="Times New Roman" w:cs="Times New Roman"/>
            <w:color w:val="000000" w:themeColor="text1"/>
            <w:sz w:val="24"/>
            <w:szCs w:val="24"/>
          </w:rPr>
          <w:tag w:val="goog_rdk_4"/>
          <w:id w:val="1495525934"/>
        </w:sdtPr>
        <w:sdtContent/>
      </w:sdt>
      <w:sdt>
        <w:sdtPr>
          <w:rPr>
            <w:rFonts w:ascii="Times New Roman" w:hAnsi="Times New Roman" w:cs="Times New Roman"/>
            <w:color w:val="000000" w:themeColor="text1"/>
            <w:sz w:val="24"/>
            <w:szCs w:val="24"/>
          </w:rPr>
          <w:tag w:val="goog_rdk_5"/>
          <w:id w:val="1376582361"/>
        </w:sdtPr>
        <w:sdtContent/>
      </w:sdt>
      <w:r w:rsidRPr="00623139">
        <w:rPr>
          <w:rFonts w:ascii="Times New Roman" w:eastAsia="Times New Roman" w:hAnsi="Times New Roman" w:cs="Times New Roman"/>
          <w:color w:val="000000" w:themeColor="text1"/>
          <w:sz w:val="24"/>
          <w:szCs w:val="24"/>
        </w:rPr>
        <w:t xml:space="preserve">ensuring the brain's functional efficacy amid the cacophony. </w:t>
      </w:r>
    </w:p>
    <w:p w14:paraId="75C24B1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roofErr w:type="spellStart"/>
      <w:r w:rsidRPr="00623139">
        <w:rPr>
          <w:rFonts w:ascii="Times New Roman" w:eastAsia="Times New Roman" w:hAnsi="Times New Roman" w:cs="Times New Roman"/>
          <w:color w:val="000000" w:themeColor="text1"/>
          <w:sz w:val="24"/>
          <w:szCs w:val="24"/>
        </w:rPr>
        <w:t>Metaplasticity’s</w:t>
      </w:r>
      <w:proofErr w:type="spellEnd"/>
      <w:r w:rsidRPr="00623139">
        <w:rPr>
          <w:rFonts w:ascii="Times New Roman" w:eastAsia="Times New Roman" w:hAnsi="Times New Roman" w:cs="Times New Roman"/>
          <w:color w:val="000000" w:themeColor="text1"/>
          <w:sz w:val="24"/>
          <w:szCs w:val="24"/>
        </w:rPr>
        <w:t xml:space="preserve"> pivotal function covers both normative cognitive adaptation and pathological challenges. Normatively,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facilitates motor learning and negates 'synaptic saturation', fostering a system of checks and balances to maintain synaptic homeostasis. </w:t>
      </w:r>
    </w:p>
    <w:p w14:paraId="39C76B0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Synaptic history can influence the direction as well as the extent of synaptic plasticity.</w:t>
      </w:r>
      <w:r w:rsidRPr="00623139">
        <w:rPr>
          <w:rFonts w:ascii="Times New Roman" w:eastAsia="Times New Roman" w:hAnsi="Times New Roman" w:cs="Times New Roman"/>
          <w:color w:val="000000" w:themeColor="text1"/>
          <w:sz w:val="24"/>
          <w:szCs w:val="24"/>
          <w:vertAlign w:val="superscript"/>
        </w:rPr>
        <w:endnoteReference w:id="352"/>
      </w:r>
      <w:r w:rsidRPr="00623139">
        <w:rPr>
          <w:rFonts w:ascii="Times New Roman" w:eastAsia="Times New Roman" w:hAnsi="Times New Roman" w:cs="Times New Roman"/>
          <w:color w:val="000000" w:themeColor="text1"/>
          <w:sz w:val="24"/>
          <w:szCs w:val="24"/>
        </w:rPr>
        <w:t xml:space="preserve"> This is a significant revelation that not only does synaptic history shape how chemical synaptic transmission occurs, but it also steers the signs and magnitude of the resultant modification. The element bearing the bulk of this variable nature has been termed the ‘threshold for synaptic modification’. The sliding threshold refers to the idea that the threshold for synaptic modification is not fixed but rather dynamic and subject to change. This concept challenges the traditional view that synaptic modification occurs only when a specific threshold is reached. Instead, it suggests that the threshold itself can be influenced by various factors, such as previous synaptic activity or the state of the neuron. It simply means that the synapses themselves are products of history of theirs and they accordingly regulate the threshold for synaptic adaptation.</w:t>
      </w:r>
    </w:p>
    <w:p w14:paraId="3262A678" w14:textId="77777777" w:rsidR="00770742" w:rsidRPr="00623139" w:rsidRDefault="00770742" w:rsidP="00770742">
      <w:pPr>
        <w:pStyle w:val="Subheadingg"/>
        <w:rPr>
          <w:color w:val="000000" w:themeColor="text1"/>
        </w:rPr>
      </w:pPr>
      <w:bookmarkStart w:id="734" w:name="_heading=h.q63y9u5l0rtk" w:colFirst="0" w:colLast="0"/>
      <w:bookmarkStart w:id="735" w:name="_Toc204187349"/>
      <w:bookmarkStart w:id="736" w:name="_Toc205200140"/>
      <w:bookmarkStart w:id="737" w:name="_Toc206584243"/>
      <w:bookmarkEnd w:id="734"/>
      <w:r w:rsidRPr="00623139">
        <w:rPr>
          <w:color w:val="000000" w:themeColor="text1"/>
        </w:rPr>
        <w:t>IMPLICATIONS OF METAPLASTICITY</w:t>
      </w:r>
      <w:bookmarkEnd w:id="735"/>
      <w:bookmarkEnd w:id="736"/>
      <w:bookmarkEnd w:id="737"/>
    </w:p>
    <w:p w14:paraId="0D990DC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subjectivity of synaptic modification refers to the idea that the extent and direction of synaptic modifications can vary between different synapses or even within the same synapse. This subjectivity challenges the notion that synaptic modification is a uniform process that occurs in a predictable manner. Instead, it suggests that synaptic modifications can be context-dependent and influenced by factors specific to each synapse. There are studies providing evidence for the subjectivity of synaptic modification.</w:t>
      </w:r>
      <w:r w:rsidRPr="00623139">
        <w:rPr>
          <w:rFonts w:ascii="Times New Roman" w:eastAsia="Times New Roman" w:hAnsi="Times New Roman" w:cs="Times New Roman"/>
          <w:color w:val="000000" w:themeColor="text1"/>
          <w:sz w:val="24"/>
          <w:szCs w:val="24"/>
          <w:vertAlign w:val="superscript"/>
        </w:rPr>
        <w:endnoteReference w:id="353"/>
      </w:r>
      <w:r w:rsidRPr="00623139">
        <w:rPr>
          <w:rFonts w:ascii="Times New Roman" w:eastAsia="Times New Roman" w:hAnsi="Times New Roman" w:cs="Times New Roman"/>
          <w:color w:val="000000" w:themeColor="text1"/>
          <w:sz w:val="24"/>
          <w:szCs w:val="24"/>
        </w:rPr>
        <w:t xml:space="preserve"> The researchers used two-photon imaging to track individual dendritic spines, which are small protrusions on neurons where synapses form. They found that the growth or shrinkage of dendritic spines, indicative of synaptic modification, varied greatly between different spines within the same neuron. Furthermore, they observed that the direction and extent of synaptic modifications were influenced by the level of neuronal activity. This finding suggests that synaptic modifications are not uniform but rather depend on the specific context and history of each synapse.</w:t>
      </w:r>
    </w:p>
    <w:p w14:paraId="43B2705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resultant flexibility allows the brain to adapt and change its connections in response to different stimuli and experiences. To round it off,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proposes a phenomenological shift from linear synaptic responses to a convoluted, variable, simulation fueled model. Such a model is governed by the synaptic past in the form of an ongoing history-dependent process.</w:t>
      </w:r>
    </w:p>
    <w:p w14:paraId="2F8DC7A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One of the most remarkable examples of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in the brain is observed during the critical period of development of humans. During this period, the brain is highly sensitive to environmental stimuli, and experiences have a profound impact on its wiring. For instance, studies have shown that early exposure to language significantly influences the development of language-related brain regions. This phenomenon highlights the brain's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as it adjusts its plasticity to optimize language acquisition during this critical period. </w:t>
      </w:r>
    </w:p>
    <w:p w14:paraId="6D301A2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plays a crucial role in the brain's ability to learn and adapt throughout life. As we learn new skills or acquire knowledge, the brain modifies its neural connections to accommodate these changes. This process is not limited to the acquisition of new information but also extends to the modification of existing connections to refine and optimize our abilities.</w:t>
      </w:r>
    </w:p>
    <w:p w14:paraId="6968C3AD" w14:textId="77777777" w:rsidR="00770742" w:rsidRPr="00623139" w:rsidRDefault="00770742" w:rsidP="00770742">
      <w:pPr>
        <w:pStyle w:val="Subheadingg"/>
        <w:rPr>
          <w:color w:val="000000" w:themeColor="text1"/>
        </w:rPr>
      </w:pPr>
      <w:bookmarkStart w:id="738" w:name="_Toc204187350"/>
      <w:bookmarkStart w:id="739" w:name="_Toc205200141"/>
      <w:bookmarkStart w:id="740" w:name="_Toc206584244"/>
      <w:r w:rsidRPr="00623139">
        <w:rPr>
          <w:color w:val="000000" w:themeColor="text1"/>
        </w:rPr>
        <w:t>AN EXAMPLE FROM THE WORLD OF MUSIC</w:t>
      </w:r>
      <w:bookmarkEnd w:id="738"/>
      <w:bookmarkEnd w:id="739"/>
      <w:bookmarkEnd w:id="740"/>
    </w:p>
    <w:p w14:paraId="7327BEF4"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 xml:space="preserve">Performing music at a professional level is one of the most complex human accomplishments. Music making, relies primarily on a highly developed auditory-somatosensory-motor integration capacity, which also integrate sensory feedback from different sources. </w:t>
      </w:r>
    </w:p>
    <w:p w14:paraId="56D58130"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In order to acquire these specialized sensory-motor skills, musicians must undergo extensive training periods over many years, usually starting in early childhood and passing through stages of increasing physical and strategic complexities. Quality of practice as well as communication skills and expressive gesturing, rendering a performance ‘speaking’, are equally important in the process of artistic perfection of publicly acclaimed and valued interpreters. Furthermore, muscular strength is also associated with motor virtuosity. Finally, genetic predisposition for attaining outstanding musicianship also seems to play a crucial role.</w:t>
      </w:r>
    </w:p>
    <w:p w14:paraId="57C9F3AA"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 xml:space="preserve">Plasticity mechanism also include — beyond synaptic changes — structural changes such as growth of neurons, dendrites, myelin sheaths, and glia and reduced physical loss of neurons. Brain plasticity is best observed in complex tasks with high behavioural relevance for the individual. Plastic changes are more pronounced in situations where the task or activity is more intense and the earlier in life the process has begun. </w:t>
      </w:r>
    </w:p>
    <w:p w14:paraId="7995A9CE"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It has been seen in studies that professional musicians (pianists and string-players) had a larger middle section of the corpus callosum compared to a nonmusician control group and, those musicians who began their training before the age of 7 showed a larger anterior part of the corpus callosum. In fact, many studies have demonstrated the importance of the age of onset of musical training in influencing brain plasticity. Some studies affirmed that early musical training could lead to pronounced anatomical changes in the hand motor area.</w:t>
      </w:r>
    </w:p>
    <w:p w14:paraId="7DA036FF"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Another study with pianists found that several white matter tracts correlated with the estimated amount of musical practice during childhood (e.g., posterior limb of internal capsule, the isthmus, and the body of corpus callosum, and some fibre tracts in the frontal lobe), although the total number of practising hours was lower in this period than the estimated hours in adolescence and adulthood. This result also supports the idea that the central nervous system exhibits greater plastic capacities during early stages of development and maturation periods, contrasting with its limited malleability during adulthood.</w:t>
      </w:r>
    </w:p>
    <w:p w14:paraId="066ADBE3"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Other studies have found out such transformations in other areas of brain as well, depending on the level of proficiency.</w:t>
      </w:r>
    </w:p>
    <w:p w14:paraId="4C8241B2"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 xml:space="preserve">Broadening the concept of expertise, another study compared professional musicians, amateur musicians, and nonmusicians and reported increased </w:t>
      </w:r>
      <w:proofErr w:type="spellStart"/>
      <w:r w:rsidRPr="00623139">
        <w:rPr>
          <w:rFonts w:ascii="Times New Roman" w:hAnsi="Times New Roman" w:cs="Times New Roman"/>
          <w:color w:val="000000" w:themeColor="text1"/>
          <w:sz w:val="24"/>
          <w:szCs w:val="24"/>
          <w:lang w:val="en-IN"/>
        </w:rPr>
        <w:t>gray</w:t>
      </w:r>
      <w:proofErr w:type="spellEnd"/>
      <w:r w:rsidRPr="00623139">
        <w:rPr>
          <w:rFonts w:ascii="Times New Roman" w:hAnsi="Times New Roman" w:cs="Times New Roman"/>
          <w:color w:val="000000" w:themeColor="text1"/>
          <w:sz w:val="24"/>
          <w:szCs w:val="24"/>
          <w:lang w:val="en-IN"/>
        </w:rPr>
        <w:t xml:space="preserve"> matter (GM) volume in primary motor, somatosensory, and premotor areas, among other regions in the musician groups. Musicians showed grey matter density increase in the areas relate to higher order cognitive processes, of the brain whereas the same density decreases were found in sensorimotor regions. These reductions in GM were interpreted as reflecting a higher degree of automaticity of motor skills in more expert musicians.</w:t>
      </w:r>
    </w:p>
    <w:p w14:paraId="3C1F2647"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 xml:space="preserve">Our understanding of the molecular and cellular mechanisms underlying these adaptations is far from complete. At the synaptic level, long-term depression (LTD) and long-term potentiation (LTP) account for changes in synaptic excitability. Generally speaking, brain plasticity may occur on different time axes. For example, the efficiency and size of synapses may be modified in a time window of seconds to minutes, whereas the growth of new synapses and dendrites may require hours to days. An increase in </w:t>
      </w:r>
      <w:proofErr w:type="spellStart"/>
      <w:r w:rsidRPr="00623139">
        <w:rPr>
          <w:rFonts w:ascii="Times New Roman" w:hAnsi="Times New Roman" w:cs="Times New Roman"/>
          <w:color w:val="000000" w:themeColor="text1"/>
          <w:sz w:val="24"/>
          <w:szCs w:val="24"/>
          <w:lang w:val="en-IN"/>
        </w:rPr>
        <w:t>gray</w:t>
      </w:r>
      <w:proofErr w:type="spellEnd"/>
      <w:r w:rsidRPr="00623139">
        <w:rPr>
          <w:rFonts w:ascii="Times New Roman" w:hAnsi="Times New Roman" w:cs="Times New Roman"/>
          <w:color w:val="000000" w:themeColor="text1"/>
          <w:sz w:val="24"/>
          <w:szCs w:val="24"/>
          <w:lang w:val="en-IN"/>
        </w:rPr>
        <w:t xml:space="preserve"> matter density, which mainly reflects an enlargement of neurons, needs at least several weeks. White matter density also increases as a consequence of musical training. This effect is primarily due to an enlargement of myelin cells: the myelin cells, wrapped around the nerve fibres (axons) are contributing essentially to the velocity of the electrical impulses traveling along the nerve fibre tracts. Under conditions requiring rapid information transfer and high temporal precision these myelin cells grow and, consequently, nerve conduction velocity increases. Finally, brain regions involved in specific tasks may also be enlarged after long-term training due to the growth of structures supporting the nervous function, for example, in the blood vessels that are necessary for the oxygen and glucose transportation to sustain nervous function.</w:t>
      </w:r>
    </w:p>
    <w:p w14:paraId="120C38C1"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 xml:space="preserve">We may define </w:t>
      </w:r>
      <w:proofErr w:type="spellStart"/>
      <w:r w:rsidRPr="00623139">
        <w:rPr>
          <w:rFonts w:ascii="Times New Roman" w:hAnsi="Times New Roman" w:cs="Times New Roman"/>
          <w:color w:val="000000" w:themeColor="text1"/>
          <w:sz w:val="24"/>
          <w:szCs w:val="24"/>
          <w:lang w:val="en-IN"/>
        </w:rPr>
        <w:t>metaplasticity</w:t>
      </w:r>
      <w:proofErr w:type="spellEnd"/>
      <w:r w:rsidRPr="00623139">
        <w:rPr>
          <w:rFonts w:ascii="Times New Roman" w:hAnsi="Times New Roman" w:cs="Times New Roman"/>
          <w:color w:val="000000" w:themeColor="text1"/>
          <w:sz w:val="24"/>
          <w:szCs w:val="24"/>
          <w:lang w:val="en-IN"/>
        </w:rPr>
        <w:t xml:space="preserve"> in a broader way: if we understand changes in synaptic activity as correlates of learning in humans, it matters, at what age learning takes place in order to facilitate further learning. The proverb ‘a tree must bend while it is young’ denotes this idea: early learning experiences in skill acquisition will raise scaffolding for later expertise in this very skill. This seems to be crucial in musical skill learning, since it is a matter of common knowledge, that almost all outstanding virtuosos have had started their musical activities at very early age, frequently before 6 years. Musicians therefore can be considered an ideal model to probe </w:t>
      </w:r>
      <w:proofErr w:type="spellStart"/>
      <w:r w:rsidRPr="00623139">
        <w:rPr>
          <w:rFonts w:ascii="Times New Roman" w:hAnsi="Times New Roman" w:cs="Times New Roman"/>
          <w:color w:val="000000" w:themeColor="text1"/>
          <w:sz w:val="24"/>
          <w:szCs w:val="24"/>
          <w:lang w:val="en-IN"/>
        </w:rPr>
        <w:t>metaplasticity</w:t>
      </w:r>
      <w:proofErr w:type="spellEnd"/>
      <w:r w:rsidRPr="00623139">
        <w:rPr>
          <w:rFonts w:ascii="Times New Roman" w:hAnsi="Times New Roman" w:cs="Times New Roman"/>
          <w:color w:val="000000" w:themeColor="text1"/>
          <w:sz w:val="24"/>
          <w:szCs w:val="24"/>
          <w:lang w:val="en-IN"/>
        </w:rPr>
        <w:t xml:space="preserve"> of the human nervous system.</w:t>
      </w:r>
    </w:p>
    <w:p w14:paraId="79E9F81C"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Regarding a behavioural scale-playing task done in pianists, one study has shown that those who have started their musical training before age 7 played with higher regularity than those who started after 7 years of age, even though all the pianists participating in the study practiced the same number of hours and have achieved the same level of proficiency.</w:t>
      </w:r>
    </w:p>
    <w:p w14:paraId="1FE04CA0"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 xml:space="preserve">A plausible biological significance of this ‘early optimization’ of the nervous system, being termed as homeostatic </w:t>
      </w:r>
      <w:proofErr w:type="spellStart"/>
      <w:r w:rsidRPr="00623139">
        <w:rPr>
          <w:rFonts w:ascii="Times New Roman" w:hAnsi="Times New Roman" w:cs="Times New Roman"/>
          <w:color w:val="000000" w:themeColor="text1"/>
          <w:sz w:val="24"/>
          <w:szCs w:val="24"/>
          <w:lang w:val="en-IN"/>
        </w:rPr>
        <w:t>metaplasticity</w:t>
      </w:r>
      <w:proofErr w:type="spellEnd"/>
      <w:r w:rsidRPr="00623139">
        <w:rPr>
          <w:rFonts w:ascii="Times New Roman" w:hAnsi="Times New Roman" w:cs="Times New Roman"/>
          <w:color w:val="000000" w:themeColor="text1"/>
          <w:sz w:val="24"/>
          <w:szCs w:val="24"/>
          <w:lang w:val="en-IN"/>
        </w:rPr>
        <w:t>, is to prevent maladaptive changes in the motor system via extensive sensorimotor training.</w:t>
      </w:r>
    </w:p>
    <w:p w14:paraId="7AE852BD"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lang w:val="en-IN"/>
        </w:rPr>
      </w:pPr>
      <w:r w:rsidRPr="00623139">
        <w:rPr>
          <w:rFonts w:ascii="Times New Roman" w:hAnsi="Times New Roman" w:cs="Times New Roman"/>
          <w:color w:val="000000" w:themeColor="text1"/>
          <w:sz w:val="24"/>
          <w:szCs w:val="24"/>
          <w:lang w:val="en-IN"/>
        </w:rPr>
        <w:t>Finally, aging-induced neuroplastic changes at neuronal networks subserving sensorimotor and cognitive functions can be also ameliorated by early musical training. For example, a negative impact of aging on fine motor control was diminished for expert pianists as compared to nonmusicians. In addition, the resistance of finger dexterity against aging in the expert pianists is predictable by the amount of deliberate practice during later adulthood.</w:t>
      </w:r>
      <w:r w:rsidRPr="00623139">
        <w:rPr>
          <w:rStyle w:val="EndnoteReference"/>
          <w:rFonts w:ascii="Times New Roman" w:hAnsi="Times New Roman" w:cs="Times New Roman"/>
          <w:color w:val="000000" w:themeColor="text1"/>
          <w:sz w:val="24"/>
          <w:szCs w:val="24"/>
          <w:lang w:val="en-IN"/>
        </w:rPr>
        <w:endnoteReference w:id="354"/>
      </w:r>
    </w:p>
    <w:p w14:paraId="3DBB1AD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of the brain is not only limited to individual experiences but also extends to the collective experiences of a species. Evolutionary changes occur over generations, and the brain's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allows for the transmission of adaptive changes from one generation to the next. As individuals within a species encounter new challenges, their brains adapt and modify their plasticity accordingly. These adaptations can then be passed onto future generations, contributing to the evolutionary process.</w:t>
      </w:r>
    </w:p>
    <w:p w14:paraId="4E017F73" w14:textId="77777777" w:rsidR="00770742" w:rsidRPr="00623139" w:rsidRDefault="00770742" w:rsidP="00770742">
      <w:pPr>
        <w:pStyle w:val="Subheadingg"/>
        <w:rPr>
          <w:color w:val="000000" w:themeColor="text1"/>
        </w:rPr>
      </w:pPr>
      <w:bookmarkStart w:id="741" w:name="_heading=h.ricatkjmv5ez" w:colFirst="0" w:colLast="0"/>
      <w:bookmarkStart w:id="742" w:name="_Toc204187351"/>
      <w:bookmarkStart w:id="743" w:name="_Toc205200142"/>
      <w:bookmarkStart w:id="744" w:name="_Toc206584245"/>
      <w:bookmarkEnd w:id="741"/>
      <w:r w:rsidRPr="00623139">
        <w:rPr>
          <w:color w:val="000000" w:themeColor="text1"/>
        </w:rPr>
        <w:t>METAPLASTICITY, CULTURE AND THE HUMAN BECOMING</w:t>
      </w:r>
      <w:bookmarkEnd w:id="742"/>
      <w:bookmarkEnd w:id="743"/>
      <w:bookmarkEnd w:id="744"/>
    </w:p>
    <w:p w14:paraId="2A83345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context of evolution,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can act as a facilitator or constraint on the generation and selection of adaptive traits. A study on plants has demonstrated that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can modulate the rate of evolution in a population of organisms.</w:t>
      </w:r>
      <w:r w:rsidRPr="00623139">
        <w:rPr>
          <w:rFonts w:ascii="Times New Roman" w:eastAsia="Times New Roman" w:hAnsi="Times New Roman" w:cs="Times New Roman"/>
          <w:color w:val="000000" w:themeColor="text1"/>
          <w:sz w:val="24"/>
          <w:szCs w:val="24"/>
          <w:vertAlign w:val="superscript"/>
        </w:rPr>
        <w:endnoteReference w:id="355"/>
      </w:r>
      <w:r w:rsidRPr="00623139">
        <w:rPr>
          <w:rFonts w:ascii="Times New Roman" w:eastAsia="Times New Roman" w:hAnsi="Times New Roman" w:cs="Times New Roman"/>
          <w:color w:val="000000" w:themeColor="text1"/>
          <w:sz w:val="24"/>
          <w:szCs w:val="24"/>
        </w:rPr>
        <w:t xml:space="preserve"> They showed that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can promote rapid adaptation to changing environmental conditions over generations. </w:t>
      </w:r>
    </w:p>
    <w:p w14:paraId="067BFE7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It has been widely known within cultural psychology and cognitive anthropology that culture modulates and mediates nearly every facet of human psychology and behavior. Drawing on this, in recent years, the rapidly developing field of cultural neuroscience, tries to explore this ‘culture effect’ at the level of the human brain.</w:t>
      </w:r>
    </w:p>
    <w:p w14:paraId="5DDD132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New insights about neural plasticity social, developmental, comparative, and affective neuroscience, have drastically changed our ideas of the brain from that of a fixed biological entity to a dynamic bio-cultural system, subject to constant transformations (not only functional, but also structural or anatomical) caused by our day-to-day engagement with cultural practices and the material world. The modern idea about the</w:t>
      </w:r>
      <w:sdt>
        <w:sdtPr>
          <w:rPr>
            <w:rFonts w:ascii="Times New Roman" w:hAnsi="Times New Roman" w:cs="Times New Roman"/>
            <w:color w:val="000000" w:themeColor="text1"/>
            <w:sz w:val="24"/>
            <w:szCs w:val="24"/>
          </w:rPr>
          <w:tag w:val="goog_rdk_8"/>
          <w:id w:val="1293863322"/>
        </w:sdtPr>
        <w:sdtContent/>
      </w:sdt>
      <w:sdt>
        <w:sdtPr>
          <w:rPr>
            <w:rFonts w:ascii="Times New Roman" w:hAnsi="Times New Roman" w:cs="Times New Roman"/>
            <w:color w:val="000000" w:themeColor="text1"/>
            <w:sz w:val="24"/>
            <w:szCs w:val="24"/>
          </w:rPr>
          <w:tag w:val="goog_rdk_9"/>
          <w:id w:val="2087805705"/>
        </w:sdtPr>
        <w:sdtContent/>
      </w:sdt>
      <w:r w:rsidRPr="00623139">
        <w:rPr>
          <w:rFonts w:ascii="Times New Roman" w:eastAsia="Times New Roman" w:hAnsi="Times New Roman" w:cs="Times New Roman"/>
          <w:color w:val="000000" w:themeColor="text1"/>
          <w:sz w:val="24"/>
          <w:szCs w:val="24"/>
        </w:rPr>
        <w:t xml:space="preserve"> human brain is that it is as much a cultural artefact as it is a biological entity. Some scholars suggest that like any other item of material culture, </w:t>
      </w:r>
      <w:proofErr w:type="spellStart"/>
      <w:r w:rsidRPr="00623139">
        <w:rPr>
          <w:rFonts w:ascii="Times New Roman" w:eastAsia="Times New Roman" w:hAnsi="Times New Roman" w:cs="Times New Roman"/>
          <w:color w:val="000000" w:themeColor="text1"/>
          <w:sz w:val="24"/>
          <w:szCs w:val="24"/>
        </w:rPr>
        <w:t>e.g</w:t>
      </w:r>
      <w:proofErr w:type="spellEnd"/>
      <w:r w:rsidRPr="00623139">
        <w:rPr>
          <w:rFonts w:ascii="Times New Roman" w:eastAsia="Times New Roman" w:hAnsi="Times New Roman" w:cs="Times New Roman"/>
          <w:color w:val="000000" w:themeColor="text1"/>
          <w:sz w:val="24"/>
          <w:szCs w:val="24"/>
        </w:rPr>
        <w:t>,</w:t>
      </w:r>
      <w:sdt>
        <w:sdtPr>
          <w:rPr>
            <w:rFonts w:ascii="Times New Roman" w:hAnsi="Times New Roman" w:cs="Times New Roman"/>
            <w:color w:val="000000" w:themeColor="text1"/>
            <w:sz w:val="24"/>
            <w:szCs w:val="24"/>
          </w:rPr>
          <w:tag w:val="goog_rdk_10"/>
          <w:id w:val="1628127744"/>
        </w:sdtPr>
        <w:sdtContent/>
      </w:sdt>
      <w:sdt>
        <w:sdtPr>
          <w:rPr>
            <w:rFonts w:ascii="Times New Roman" w:hAnsi="Times New Roman" w:cs="Times New Roman"/>
            <w:color w:val="000000" w:themeColor="text1"/>
            <w:sz w:val="24"/>
            <w:szCs w:val="24"/>
          </w:rPr>
          <w:tag w:val="goog_rdk_11"/>
          <w:id w:val="1377205747"/>
        </w:sdtPr>
        <w:sdtContent/>
      </w:sdt>
      <w:r w:rsidRPr="00623139">
        <w:rPr>
          <w:rFonts w:ascii="Times New Roman" w:eastAsia="Times New Roman" w:hAnsi="Times New Roman" w:cs="Times New Roman"/>
          <w:color w:val="000000" w:themeColor="text1"/>
          <w:sz w:val="24"/>
          <w:szCs w:val="24"/>
        </w:rPr>
        <w:t xml:space="preserve"> a ceramic vessel, the human brain and body can be grown and </w:t>
      </w:r>
      <w:proofErr w:type="spellStart"/>
      <w:r w:rsidRPr="00623139">
        <w:rPr>
          <w:rFonts w:ascii="Times New Roman" w:eastAsia="Times New Roman" w:hAnsi="Times New Roman" w:cs="Times New Roman"/>
          <w:color w:val="000000" w:themeColor="text1"/>
          <w:sz w:val="24"/>
          <w:szCs w:val="24"/>
        </w:rPr>
        <w:t>moulded</w:t>
      </w:r>
      <w:proofErr w:type="spellEnd"/>
      <w:r w:rsidRPr="00623139">
        <w:rPr>
          <w:rFonts w:ascii="Times New Roman" w:eastAsia="Times New Roman" w:hAnsi="Times New Roman" w:cs="Times New Roman"/>
          <w:color w:val="000000" w:themeColor="text1"/>
          <w:sz w:val="24"/>
          <w:szCs w:val="24"/>
        </w:rPr>
        <w:t xml:space="preserve"> into different shapes and decorated in different styles. Like a piece of clay, thrown on the wheel of culture, the human mind (through the route of the brain) is subject to continuous re-shaping, rewiring and re-modelling.</w:t>
      </w:r>
      <w:r w:rsidRPr="00623139">
        <w:rPr>
          <w:rFonts w:ascii="Times New Roman" w:eastAsia="Times New Roman" w:hAnsi="Times New Roman" w:cs="Times New Roman"/>
          <w:color w:val="000000" w:themeColor="text1"/>
          <w:sz w:val="24"/>
          <w:szCs w:val="24"/>
          <w:vertAlign w:val="superscript"/>
        </w:rPr>
        <w:endnoteReference w:id="356"/>
      </w:r>
      <w:r w:rsidRPr="00623139">
        <w:rPr>
          <w:rFonts w:ascii="Times New Roman" w:eastAsia="Times New Roman" w:hAnsi="Times New Roman" w:cs="Times New Roman"/>
          <w:color w:val="000000" w:themeColor="text1"/>
          <w:sz w:val="24"/>
          <w:szCs w:val="24"/>
        </w:rPr>
        <w:t xml:space="preserve"> </w:t>
      </w:r>
    </w:p>
    <w:p w14:paraId="0534EB2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It’s precisely for these reasons that the focus of neuro archaeology is not restricted to early prehistory but extends in more recent periods of human development. From the viewpoint of neuro archaeology, human cognitive evolution is primarily based upon an ever-increasing flexibility that allows for environmentally and culturally derived plastic changes in the structure and functional architecture of the human brain. The brain, far from a hard-wired modular organ adapted to a specific ancestral lifestyle, emerges as a co-evolutionary process of deep enculturation, projective material engagement which continues into the present. It is the study of this distinctive feature of the human mind as an extended cognitive system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what we may call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that defines the meaning and analytical scope of </w:t>
      </w:r>
      <w:proofErr w:type="spellStart"/>
      <w:r w:rsidRPr="00623139">
        <w:rPr>
          <w:rFonts w:ascii="Times New Roman" w:eastAsia="Times New Roman" w:hAnsi="Times New Roman" w:cs="Times New Roman"/>
          <w:color w:val="000000" w:themeColor="text1"/>
          <w:sz w:val="24"/>
          <w:szCs w:val="24"/>
        </w:rPr>
        <w:t>neuroarchaeology</w:t>
      </w:r>
      <w:proofErr w:type="spellEnd"/>
      <w:r w:rsidRPr="00623139">
        <w:rPr>
          <w:rFonts w:ascii="Times New Roman" w:eastAsia="Times New Roman" w:hAnsi="Times New Roman" w:cs="Times New Roman"/>
          <w:color w:val="000000" w:themeColor="text1"/>
          <w:sz w:val="24"/>
          <w:szCs w:val="24"/>
        </w:rPr>
        <w:t xml:space="preserve">. In the context of neuro archaeology, the term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is intertwined between neural and cultural plasticity. </w:t>
      </w:r>
    </w:p>
    <w:p w14:paraId="5A2D25A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objective of </w:t>
      </w:r>
      <w:proofErr w:type="spellStart"/>
      <w:r w:rsidRPr="00623139">
        <w:rPr>
          <w:rFonts w:ascii="Times New Roman" w:eastAsia="Times New Roman" w:hAnsi="Times New Roman" w:cs="Times New Roman"/>
          <w:color w:val="000000" w:themeColor="text1"/>
          <w:sz w:val="24"/>
          <w:szCs w:val="24"/>
        </w:rPr>
        <w:t>neurorchaeology</w:t>
      </w:r>
      <w:proofErr w:type="spellEnd"/>
      <w:r w:rsidRPr="00623139">
        <w:rPr>
          <w:rFonts w:ascii="Times New Roman" w:eastAsia="Times New Roman" w:hAnsi="Times New Roman" w:cs="Times New Roman"/>
          <w:color w:val="000000" w:themeColor="text1"/>
          <w:sz w:val="24"/>
          <w:szCs w:val="24"/>
        </w:rPr>
        <w:t xml:space="preserve"> is to move beyond the logic of the ‘localizer’, in order to study the emergence and cultural variation of human intelligence, the ingredients of long-term cognitive change, and the causal mechanisms that underlie human cognition travelling from the earliest hominin culture to today. </w:t>
      </w:r>
    </w:p>
    <w:p w14:paraId="110A819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pointed out by </w:t>
      </w:r>
      <w:proofErr w:type="spellStart"/>
      <w:r w:rsidRPr="00623139">
        <w:rPr>
          <w:rFonts w:ascii="Times New Roman" w:eastAsia="Times New Roman" w:hAnsi="Times New Roman" w:cs="Times New Roman"/>
          <w:color w:val="000000" w:themeColor="text1"/>
          <w:sz w:val="24"/>
          <w:szCs w:val="24"/>
        </w:rPr>
        <w:t>Malafouris</w:t>
      </w:r>
      <w:proofErr w:type="spellEnd"/>
      <w:r w:rsidRPr="00623139">
        <w:rPr>
          <w:rFonts w:ascii="Times New Roman" w:eastAsia="Times New Roman" w:hAnsi="Times New Roman" w:cs="Times New Roman"/>
          <w:color w:val="000000" w:themeColor="text1"/>
          <w:sz w:val="24"/>
          <w:szCs w:val="24"/>
        </w:rPr>
        <w:t xml:space="preserve"> in a paper, the question that is important now </w:t>
      </w:r>
      <w:proofErr w:type="spellStart"/>
      <w:r w:rsidRPr="00623139">
        <w:rPr>
          <w:rFonts w:ascii="Times New Roman" w:eastAsia="Times New Roman" w:hAnsi="Times New Roman" w:cs="Times New Roman"/>
          <w:color w:val="000000" w:themeColor="text1"/>
          <w:sz w:val="24"/>
          <w:szCs w:val="24"/>
        </w:rPr>
        <w:t>centres</w:t>
      </w:r>
      <w:proofErr w:type="spellEnd"/>
      <w:r w:rsidRPr="00623139">
        <w:rPr>
          <w:rFonts w:ascii="Times New Roman" w:eastAsia="Times New Roman" w:hAnsi="Times New Roman" w:cs="Times New Roman"/>
          <w:color w:val="000000" w:themeColor="text1"/>
          <w:sz w:val="24"/>
          <w:szCs w:val="24"/>
        </w:rPr>
        <w:t xml:space="preserve"> around about how these abilities (e.g. language, symbolic capacity, Theory of Mind [</w:t>
      </w:r>
      <w:proofErr w:type="spellStart"/>
      <w:r w:rsidRPr="00623139">
        <w:rPr>
          <w:rFonts w:ascii="Times New Roman" w:eastAsia="Times New Roman" w:hAnsi="Times New Roman" w:cs="Times New Roman"/>
          <w:color w:val="000000" w:themeColor="text1"/>
          <w:sz w:val="24"/>
          <w:szCs w:val="24"/>
        </w:rPr>
        <w:t>ToM</w:t>
      </w:r>
      <w:proofErr w:type="spellEnd"/>
      <w:r w:rsidRPr="00623139">
        <w:rPr>
          <w:rFonts w:ascii="Times New Roman" w:eastAsia="Times New Roman" w:hAnsi="Times New Roman" w:cs="Times New Roman"/>
          <w:color w:val="000000" w:themeColor="text1"/>
          <w:sz w:val="24"/>
          <w:szCs w:val="24"/>
        </w:rPr>
        <w:t>], causal belief, learning by teaching, ‘we’ intentionality, sense of selfhood, working memory, autonoesis, ability to plan and innovate) relate to the embodied character of human experience over generations.</w:t>
      </w:r>
    </w:p>
    <w:p w14:paraId="5B1B26D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focus falls on the changing nature of the human brain. The second central issue of </w:t>
      </w:r>
      <w:proofErr w:type="spellStart"/>
      <w:r w:rsidRPr="00623139">
        <w:rPr>
          <w:rFonts w:ascii="Times New Roman" w:eastAsia="Times New Roman" w:hAnsi="Times New Roman" w:cs="Times New Roman"/>
          <w:color w:val="000000" w:themeColor="text1"/>
          <w:sz w:val="24"/>
          <w:szCs w:val="24"/>
        </w:rPr>
        <w:t>neuroarchaeology</w:t>
      </w:r>
      <w:proofErr w:type="spellEnd"/>
      <w:r w:rsidRPr="00623139">
        <w:rPr>
          <w:rFonts w:ascii="Times New Roman" w:eastAsia="Times New Roman" w:hAnsi="Times New Roman" w:cs="Times New Roman"/>
          <w:color w:val="000000" w:themeColor="text1"/>
          <w:sz w:val="24"/>
          <w:szCs w:val="24"/>
        </w:rPr>
        <w:t xml:space="preserve"> deals with the quest for establishing empirical, yet culturally sensitive and philosophically informed, links between the brain’s functional structure and archaeologically observable </w:t>
      </w:r>
      <w:proofErr w:type="spellStart"/>
      <w:r w:rsidRPr="00623139">
        <w:rPr>
          <w:rFonts w:ascii="Times New Roman" w:eastAsia="Times New Roman" w:hAnsi="Times New Roman" w:cs="Times New Roman"/>
          <w:color w:val="000000" w:themeColor="text1"/>
          <w:sz w:val="24"/>
          <w:szCs w:val="24"/>
        </w:rPr>
        <w:t>behavioural</w:t>
      </w:r>
      <w:proofErr w:type="spellEnd"/>
      <w:r w:rsidRPr="00623139">
        <w:rPr>
          <w:rFonts w:ascii="Times New Roman" w:eastAsia="Times New Roman" w:hAnsi="Times New Roman" w:cs="Times New Roman"/>
          <w:color w:val="000000" w:themeColor="text1"/>
          <w:sz w:val="24"/>
          <w:szCs w:val="24"/>
        </w:rPr>
        <w:t xml:space="preserve"> traces. The answer to this question is grounded on the methodological ‘embedment’ of the human brain. </w:t>
      </w:r>
      <w:proofErr w:type="spellStart"/>
      <w:r w:rsidRPr="00623139">
        <w:rPr>
          <w:rFonts w:ascii="Times New Roman" w:eastAsia="Times New Roman" w:hAnsi="Times New Roman" w:cs="Times New Roman"/>
          <w:color w:val="000000" w:themeColor="text1"/>
          <w:sz w:val="24"/>
          <w:szCs w:val="24"/>
        </w:rPr>
        <w:t>Malafouris</w:t>
      </w:r>
      <w:proofErr w:type="spellEnd"/>
      <w:r w:rsidRPr="00623139">
        <w:rPr>
          <w:rFonts w:ascii="Times New Roman" w:eastAsia="Times New Roman" w:hAnsi="Times New Roman" w:cs="Times New Roman"/>
          <w:color w:val="000000" w:themeColor="text1"/>
          <w:sz w:val="24"/>
          <w:szCs w:val="24"/>
        </w:rPr>
        <w:t xml:space="preserve"> informs us, ‘The term ‘embedment’ derives from the fusion of the </w:t>
      </w:r>
      <w:proofErr w:type="gramStart"/>
      <w:r w:rsidRPr="00623139">
        <w:rPr>
          <w:rFonts w:ascii="Times New Roman" w:eastAsia="Times New Roman" w:hAnsi="Times New Roman" w:cs="Times New Roman"/>
          <w:color w:val="000000" w:themeColor="text1"/>
          <w:sz w:val="24"/>
          <w:szCs w:val="24"/>
        </w:rPr>
        <w:t>terms</w:t>
      </w:r>
      <w:proofErr w:type="gramEnd"/>
      <w:r w:rsidRPr="00623139">
        <w:rPr>
          <w:rFonts w:ascii="Times New Roman" w:eastAsia="Times New Roman" w:hAnsi="Times New Roman" w:cs="Times New Roman"/>
          <w:color w:val="000000" w:themeColor="text1"/>
          <w:sz w:val="24"/>
          <w:szCs w:val="24"/>
        </w:rPr>
        <w:t xml:space="preserve"> ‘embodiment’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referring to the intrinsic relationship between brain and body - and ‘embeddedness’ - describing the intrinsic relationship between brain/body and environment. </w:t>
      </w:r>
      <w:proofErr w:type="spellStart"/>
      <w:r w:rsidRPr="00623139">
        <w:rPr>
          <w:rFonts w:ascii="Times New Roman" w:eastAsia="Times New Roman" w:hAnsi="Times New Roman" w:cs="Times New Roman"/>
          <w:color w:val="000000" w:themeColor="text1"/>
          <w:sz w:val="24"/>
          <w:szCs w:val="24"/>
        </w:rPr>
        <w:t>Northoff</w:t>
      </w:r>
      <w:proofErr w:type="spellEnd"/>
      <w:r w:rsidRPr="00623139">
        <w:rPr>
          <w:rFonts w:ascii="Times New Roman" w:eastAsia="Times New Roman" w:hAnsi="Times New Roman" w:cs="Times New Roman"/>
          <w:color w:val="000000" w:themeColor="text1"/>
          <w:sz w:val="24"/>
          <w:szCs w:val="24"/>
        </w:rPr>
        <w:t>, in his ‘Philosophy of the Brain’, introduced this neologism i.e., ‘embedment’ to define the inextricable connection between brain, body, and environment’.</w:t>
      </w:r>
    </w:p>
    <w:p w14:paraId="3BAF13C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He further points out that, even if the mind, as a product of evolution, is constrained by a number of inherited genetic structures, brain circuits, and representations, the study of cognitive development and evolution requires a better understanding of how these neural substrates, structures and mental representations are shaped. In order to do so, however, we need first to </w:t>
      </w:r>
      <w:proofErr w:type="spellStart"/>
      <w:r w:rsidRPr="00623139">
        <w:rPr>
          <w:rFonts w:ascii="Times New Roman" w:eastAsia="Times New Roman" w:hAnsi="Times New Roman" w:cs="Times New Roman"/>
          <w:color w:val="000000" w:themeColor="text1"/>
          <w:sz w:val="24"/>
          <w:szCs w:val="24"/>
        </w:rPr>
        <w:t>recognise</w:t>
      </w:r>
      <w:proofErr w:type="spellEnd"/>
      <w:r w:rsidRPr="00623139">
        <w:rPr>
          <w:rFonts w:ascii="Times New Roman" w:eastAsia="Times New Roman" w:hAnsi="Times New Roman" w:cs="Times New Roman"/>
          <w:color w:val="000000" w:themeColor="text1"/>
          <w:sz w:val="24"/>
          <w:szCs w:val="24"/>
        </w:rPr>
        <w:t xml:space="preserve"> that these ‘internal’ or ‘genetic’ constraints cannot determine the developmental trajectory </w:t>
      </w:r>
      <w:r w:rsidRPr="00623139">
        <w:rPr>
          <w:rFonts w:ascii="Times New Roman" w:eastAsia="Times New Roman" w:hAnsi="Times New Roman" w:cs="Times New Roman"/>
          <w:i/>
          <w:iCs/>
          <w:color w:val="000000" w:themeColor="text1"/>
          <w:sz w:val="24"/>
          <w:szCs w:val="24"/>
        </w:rPr>
        <w:t>a priori</w:t>
      </w:r>
      <w:r w:rsidRPr="00623139">
        <w:rPr>
          <w:rFonts w:ascii="Times New Roman" w:eastAsia="Times New Roman" w:hAnsi="Times New Roman" w:cs="Times New Roman"/>
          <w:color w:val="000000" w:themeColor="text1"/>
          <w:sz w:val="24"/>
          <w:szCs w:val="24"/>
        </w:rPr>
        <w:t xml:space="preserve">. He points out that the </w:t>
      </w:r>
      <w:proofErr w:type="spellStart"/>
      <w:r w:rsidRPr="00623139">
        <w:rPr>
          <w:rFonts w:ascii="Times New Roman" w:eastAsia="Times New Roman" w:hAnsi="Times New Roman" w:cs="Times New Roman"/>
          <w:color w:val="000000" w:themeColor="text1"/>
          <w:sz w:val="24"/>
          <w:szCs w:val="24"/>
        </w:rPr>
        <w:t>fertilised</w:t>
      </w:r>
      <w:proofErr w:type="spellEnd"/>
      <w:r w:rsidRPr="00623139">
        <w:rPr>
          <w:rFonts w:ascii="Times New Roman" w:eastAsia="Times New Roman" w:hAnsi="Times New Roman" w:cs="Times New Roman"/>
          <w:color w:val="000000" w:themeColor="text1"/>
          <w:sz w:val="24"/>
          <w:szCs w:val="24"/>
        </w:rPr>
        <w:t xml:space="preserve"> egg contains neither a ‘language acquisition device’ nor a knowledge of the basic tenets of folk psychology. These features come into existence as the mind grows.</w:t>
      </w:r>
    </w:p>
    <w:p w14:paraId="4695855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particular, the probabilistic epigenesist view of development says that differences and variations in life and learning experiences caused by social, environmental, and cultural factors, can cause individuals of the same genotype to have different neural, cognitive, and behavioral outcomes. By implication one cannot correlate a particular genotype with a certain neural or behavioral outcome without taking into consideration the ‘external’ mediational properties and experiential factors. This unpredictability of the phenotype of similar genotypes when confronted with novel or different developmental trajectories and circumstances, indicates that epigenetic outcomes are ‘probabilistic’ rather than predetermined. Another framework called </w:t>
      </w:r>
      <w:proofErr w:type="spellStart"/>
      <w:r w:rsidRPr="00623139">
        <w:rPr>
          <w:rFonts w:ascii="Times New Roman" w:eastAsia="Times New Roman" w:hAnsi="Times New Roman" w:cs="Times New Roman"/>
          <w:color w:val="000000" w:themeColor="text1"/>
          <w:sz w:val="24"/>
          <w:szCs w:val="24"/>
        </w:rPr>
        <w:t>neuroconstructivism</w:t>
      </w:r>
      <w:proofErr w:type="spellEnd"/>
      <w:r w:rsidRPr="00623139">
        <w:rPr>
          <w:rFonts w:ascii="Times New Roman" w:eastAsia="Times New Roman" w:hAnsi="Times New Roman" w:cs="Times New Roman"/>
          <w:color w:val="000000" w:themeColor="text1"/>
          <w:sz w:val="24"/>
          <w:szCs w:val="24"/>
        </w:rPr>
        <w:t xml:space="preserve"> also holds up a similar view.</w:t>
      </w:r>
    </w:p>
    <w:p w14:paraId="712842B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roofErr w:type="spellStart"/>
      <w:r w:rsidRPr="00623139">
        <w:rPr>
          <w:rFonts w:ascii="Times New Roman" w:eastAsia="Times New Roman" w:hAnsi="Times New Roman" w:cs="Times New Roman"/>
          <w:color w:val="000000" w:themeColor="text1"/>
          <w:sz w:val="24"/>
          <w:szCs w:val="24"/>
        </w:rPr>
        <w:t>Malafouris</w:t>
      </w:r>
      <w:proofErr w:type="spellEnd"/>
      <w:r w:rsidRPr="00623139">
        <w:rPr>
          <w:rFonts w:ascii="Times New Roman" w:eastAsia="Times New Roman" w:hAnsi="Times New Roman" w:cs="Times New Roman"/>
          <w:color w:val="000000" w:themeColor="text1"/>
          <w:sz w:val="24"/>
          <w:szCs w:val="24"/>
        </w:rPr>
        <w:t xml:space="preserve"> has mentioned a unique example which is especially important in the context of this book. This study by Chiao &amp; </w:t>
      </w:r>
      <w:proofErr w:type="spellStart"/>
      <w:r w:rsidRPr="00623139">
        <w:rPr>
          <w:rFonts w:ascii="Times New Roman" w:eastAsia="Times New Roman" w:hAnsi="Times New Roman" w:cs="Times New Roman"/>
          <w:color w:val="000000" w:themeColor="text1"/>
          <w:sz w:val="24"/>
          <w:szCs w:val="24"/>
        </w:rPr>
        <w:t>Blizinsky</w:t>
      </w:r>
      <w:proofErr w:type="spellEnd"/>
      <w:r w:rsidRPr="00623139">
        <w:rPr>
          <w:rFonts w:ascii="Times New Roman" w:eastAsia="Times New Roman" w:hAnsi="Times New Roman" w:cs="Times New Roman"/>
          <w:color w:val="000000" w:themeColor="text1"/>
          <w:sz w:val="24"/>
          <w:szCs w:val="24"/>
        </w:rPr>
        <w:t xml:space="preserve"> in 2009 demonstrated a robust association between cultural values of individualism-collectivism and allelic frequency of the serotonin transporter gene.</w:t>
      </w:r>
    </w:p>
    <w:p w14:paraId="3094AC4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Their findings exemplify the culture –– gene co-evolution of human behavior and complement current conception of how cultural values serve adaptive functions by tuning societal behavior. We should also note, from the perspective of animal studies, that in rhesus monkeys a positive correlation between lowered serotonin metabolism and rearing practices has been shown.</w:t>
      </w:r>
    </w:p>
    <w:p w14:paraId="52A2811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t>
      </w:r>
      <w:proofErr w:type="spellStart"/>
      <w:r w:rsidRPr="00623139">
        <w:rPr>
          <w:rFonts w:ascii="Times New Roman" w:eastAsia="Times New Roman" w:hAnsi="Times New Roman" w:cs="Times New Roman"/>
          <w:color w:val="000000" w:themeColor="text1"/>
          <w:sz w:val="24"/>
          <w:szCs w:val="24"/>
        </w:rPr>
        <w:t>Malaforuis</w:t>
      </w:r>
      <w:proofErr w:type="spellEnd"/>
      <w:r w:rsidRPr="00623139">
        <w:rPr>
          <w:rFonts w:ascii="Times New Roman" w:eastAsia="Times New Roman" w:hAnsi="Times New Roman" w:cs="Times New Roman"/>
          <w:color w:val="000000" w:themeColor="text1"/>
          <w:sz w:val="24"/>
          <w:szCs w:val="24"/>
        </w:rPr>
        <w:t xml:space="preserve"> writes, ‘Cognitive archaeology, from its own peculiar cross-disciplinary perspective, can confirm that one of the most distinctive features of human psychology is the extraordinary projective plasticity of mind and its reciprocal openness to cultural influence and variation: We have a plastic mind, which is embedded and inextricably enfolded with a plastic culture.’</w:t>
      </w:r>
      <w:r w:rsidRPr="00623139">
        <w:rPr>
          <w:rStyle w:val="EndnoteReference"/>
          <w:rFonts w:ascii="Times New Roman" w:eastAsia="Times New Roman" w:hAnsi="Times New Roman" w:cs="Times New Roman"/>
          <w:color w:val="000000" w:themeColor="text1"/>
          <w:sz w:val="24"/>
          <w:szCs w:val="24"/>
        </w:rPr>
        <w:endnoteReference w:id="357"/>
      </w:r>
    </w:p>
    <w:p w14:paraId="3F3FA3B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Explaining cognitive variation is inseparable from the study of how cultural differences came into being which entails close examination of the way cultural phenomena, physical artefacts, and practices were created, transformed and transmitted across generations of hominins since the very beginning of the hominin line.</w:t>
      </w:r>
      <w:r w:rsidRPr="00623139">
        <w:rPr>
          <w:rFonts w:ascii="Times New Roman" w:eastAsia="Times New Roman" w:hAnsi="Times New Roman" w:cs="Times New Roman"/>
          <w:color w:val="000000" w:themeColor="text1"/>
          <w:sz w:val="24"/>
          <w:szCs w:val="24"/>
          <w:vertAlign w:val="superscript"/>
        </w:rPr>
        <w:endnoteReference w:id="358"/>
      </w:r>
    </w:p>
    <w:p w14:paraId="07780164" w14:textId="77777777" w:rsidR="00770742" w:rsidRPr="00623139" w:rsidRDefault="00770742" w:rsidP="00770742">
      <w:pPr>
        <w:pStyle w:val="Subheadingg"/>
        <w:rPr>
          <w:color w:val="000000" w:themeColor="text1"/>
        </w:rPr>
      </w:pPr>
      <w:bookmarkStart w:id="745" w:name="_heading=h.lbgm3ka6gps2" w:colFirst="0" w:colLast="0"/>
      <w:bookmarkStart w:id="746" w:name="_Toc204187352"/>
      <w:bookmarkStart w:id="747" w:name="_Toc205200143"/>
      <w:bookmarkStart w:id="748" w:name="_Toc206584246"/>
      <w:bookmarkEnd w:id="745"/>
      <w:r w:rsidRPr="00623139">
        <w:rPr>
          <w:color w:val="000000" w:themeColor="text1"/>
        </w:rPr>
        <w:t xml:space="preserve">TOMASELLO AND HIS </w:t>
      </w:r>
      <w:proofErr w:type="spellStart"/>
      <w:r w:rsidRPr="00623139">
        <w:rPr>
          <w:color w:val="000000" w:themeColor="text1"/>
        </w:rPr>
        <w:t>ToM</w:t>
      </w:r>
      <w:bookmarkEnd w:id="746"/>
      <w:bookmarkEnd w:id="747"/>
      <w:bookmarkEnd w:id="748"/>
      <w:proofErr w:type="spellEnd"/>
    </w:p>
    <w:p w14:paraId="21DA1A5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Theory of Mind (</w:t>
      </w:r>
      <w:proofErr w:type="spellStart"/>
      <w:r w:rsidRPr="00623139">
        <w:rPr>
          <w:rFonts w:ascii="Times New Roman" w:eastAsia="Times New Roman" w:hAnsi="Times New Roman" w:cs="Times New Roman"/>
          <w:color w:val="000000" w:themeColor="text1"/>
          <w:sz w:val="24"/>
          <w:szCs w:val="24"/>
        </w:rPr>
        <w:t>ToM</w:t>
      </w:r>
      <w:proofErr w:type="spellEnd"/>
      <w:r w:rsidRPr="00623139">
        <w:rPr>
          <w:rFonts w:ascii="Times New Roman" w:eastAsia="Times New Roman" w:hAnsi="Times New Roman" w:cs="Times New Roman"/>
          <w:color w:val="000000" w:themeColor="text1"/>
          <w:sz w:val="24"/>
          <w:szCs w:val="24"/>
        </w:rPr>
        <w:t>) serves as an umbrella term that captures our inherent capacity as humans to comprehend the plausible thoughts and emotions coursing through the minds of our fellows.</w:t>
      </w:r>
      <w:r w:rsidRPr="00623139">
        <w:rPr>
          <w:rFonts w:ascii="Times New Roman" w:eastAsia="Times New Roman" w:hAnsi="Times New Roman" w:cs="Times New Roman"/>
          <w:color w:val="000000" w:themeColor="text1"/>
          <w:sz w:val="24"/>
          <w:szCs w:val="24"/>
          <w:vertAlign w:val="superscript"/>
        </w:rPr>
        <w:endnoteReference w:id="359"/>
      </w:r>
      <w:r w:rsidRPr="00623139">
        <w:rPr>
          <w:rFonts w:ascii="Times New Roman" w:eastAsia="Times New Roman" w:hAnsi="Times New Roman" w:cs="Times New Roman"/>
          <w:color w:val="000000" w:themeColor="text1"/>
          <w:sz w:val="24"/>
          <w:szCs w:val="24"/>
        </w:rPr>
        <w:t xml:space="preserve"> Essentially, it is the special lens we humans possess that allows us to make sense of the world through understanding the intentions, desires, and beliefs </w:t>
      </w:r>
      <w:sdt>
        <w:sdtPr>
          <w:rPr>
            <w:rFonts w:ascii="Times New Roman" w:hAnsi="Times New Roman" w:cs="Times New Roman"/>
            <w:color w:val="000000" w:themeColor="text1"/>
            <w:sz w:val="24"/>
            <w:szCs w:val="24"/>
          </w:rPr>
          <w:tag w:val="goog_rdk_12"/>
          <w:id w:val="-399599446"/>
        </w:sdtPr>
        <w:sdtContent/>
      </w:sdt>
      <w:sdt>
        <w:sdtPr>
          <w:rPr>
            <w:rFonts w:ascii="Times New Roman" w:hAnsi="Times New Roman" w:cs="Times New Roman"/>
            <w:color w:val="000000" w:themeColor="text1"/>
            <w:sz w:val="24"/>
            <w:szCs w:val="24"/>
          </w:rPr>
          <w:tag w:val="goog_rdk_13"/>
          <w:id w:val="617336645"/>
        </w:sdtPr>
        <w:sdtContent/>
      </w:sdt>
      <w:proofErr w:type="spellStart"/>
      <w:r w:rsidRPr="00623139">
        <w:rPr>
          <w:rFonts w:ascii="Times New Roman" w:eastAsia="Times New Roman" w:hAnsi="Times New Roman" w:cs="Times New Roman"/>
          <w:color w:val="000000" w:themeColor="text1"/>
          <w:sz w:val="24"/>
          <w:szCs w:val="24"/>
        </w:rPr>
        <w:t>harboured</w:t>
      </w:r>
      <w:proofErr w:type="spellEnd"/>
      <w:r w:rsidRPr="00623139">
        <w:rPr>
          <w:rFonts w:ascii="Times New Roman" w:eastAsia="Times New Roman" w:hAnsi="Times New Roman" w:cs="Times New Roman"/>
          <w:color w:val="000000" w:themeColor="text1"/>
          <w:sz w:val="24"/>
          <w:szCs w:val="24"/>
        </w:rPr>
        <w:t xml:space="preserve"> by others.</w:t>
      </w:r>
      <w:r w:rsidRPr="00623139">
        <w:rPr>
          <w:rFonts w:ascii="Times New Roman" w:eastAsia="Times New Roman" w:hAnsi="Times New Roman" w:cs="Times New Roman"/>
          <w:color w:val="000000" w:themeColor="text1"/>
          <w:sz w:val="24"/>
          <w:szCs w:val="24"/>
          <w:vertAlign w:val="superscript"/>
        </w:rPr>
        <w:endnoteReference w:id="360"/>
      </w:r>
      <w:r w:rsidRPr="00623139">
        <w:rPr>
          <w:rFonts w:ascii="Times New Roman" w:eastAsia="Times New Roman" w:hAnsi="Times New Roman" w:cs="Times New Roman"/>
          <w:color w:val="000000" w:themeColor="text1"/>
          <w:sz w:val="24"/>
          <w:szCs w:val="24"/>
        </w:rPr>
        <w:t xml:space="preserve"> Evolutionary theorists postulate that to tango in the dance of the survival of the fittest, our early primate ancestors began developing a Theory of Mind to predict and understand their community's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This cognitive trait, after many iterations over many millions of years, potentially gave rise to the sophisticated </w:t>
      </w:r>
      <w:proofErr w:type="spellStart"/>
      <w:r w:rsidRPr="00623139">
        <w:rPr>
          <w:rFonts w:ascii="Times New Roman" w:eastAsia="Times New Roman" w:hAnsi="Times New Roman" w:cs="Times New Roman"/>
          <w:color w:val="000000" w:themeColor="text1"/>
          <w:sz w:val="24"/>
          <w:szCs w:val="24"/>
        </w:rPr>
        <w:t>ToM</w:t>
      </w:r>
      <w:proofErr w:type="spellEnd"/>
      <w:r w:rsidRPr="00623139">
        <w:rPr>
          <w:rFonts w:ascii="Times New Roman" w:eastAsia="Times New Roman" w:hAnsi="Times New Roman" w:cs="Times New Roman"/>
          <w:color w:val="000000" w:themeColor="text1"/>
          <w:sz w:val="24"/>
          <w:szCs w:val="24"/>
        </w:rPr>
        <w:t xml:space="preserve"> we humans currently possess.</w:t>
      </w:r>
    </w:p>
    <w:p w14:paraId="4732551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Michael Tomasello is a primatologist and psychologist who has been deciphering the clues left behind in our primate cousins'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His research indicates that great apes exhibit a form of </w:t>
      </w:r>
      <w:proofErr w:type="spellStart"/>
      <w:r w:rsidRPr="00623139">
        <w:rPr>
          <w:rFonts w:ascii="Times New Roman" w:eastAsia="Times New Roman" w:hAnsi="Times New Roman" w:cs="Times New Roman"/>
          <w:color w:val="000000" w:themeColor="text1"/>
          <w:sz w:val="24"/>
          <w:szCs w:val="24"/>
        </w:rPr>
        <w:t>ToM</w:t>
      </w:r>
      <w:proofErr w:type="spellEnd"/>
      <w:r w:rsidRPr="00623139">
        <w:rPr>
          <w:rFonts w:ascii="Times New Roman" w:eastAsia="Times New Roman" w:hAnsi="Times New Roman" w:cs="Times New Roman"/>
          <w:color w:val="000000" w:themeColor="text1"/>
          <w:sz w:val="24"/>
          <w:szCs w:val="24"/>
        </w:rPr>
        <w:t>, suggesting our shared ancestors possessed this capability.</w:t>
      </w:r>
      <w:r w:rsidRPr="00623139">
        <w:rPr>
          <w:rFonts w:ascii="Times New Roman" w:eastAsia="Times New Roman" w:hAnsi="Times New Roman" w:cs="Times New Roman"/>
          <w:color w:val="000000" w:themeColor="text1"/>
          <w:sz w:val="24"/>
          <w:szCs w:val="24"/>
          <w:vertAlign w:val="superscript"/>
        </w:rPr>
        <w:endnoteReference w:id="361"/>
      </w:r>
    </w:p>
    <w:p w14:paraId="70F78ED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He focused on the social-cognitive abilities that distinguish humans from other primates, and how these abilities have evolved over time. In his book ‘Origins of Human Communication’, Tomasello argues that the unique human capacity for cooperative communication and social learning is rooted in our ability to understand and attribute mental states to others.</w:t>
      </w:r>
      <w:r w:rsidRPr="00623139">
        <w:rPr>
          <w:rStyle w:val="EndnoteReference"/>
          <w:rFonts w:ascii="Times New Roman" w:eastAsia="Times New Roman" w:hAnsi="Times New Roman" w:cs="Times New Roman"/>
          <w:color w:val="000000" w:themeColor="text1"/>
          <w:sz w:val="24"/>
          <w:szCs w:val="24"/>
        </w:rPr>
        <w:endnoteReference w:id="362"/>
      </w:r>
      <w:r w:rsidRPr="00623139">
        <w:rPr>
          <w:rFonts w:ascii="Times New Roman" w:eastAsia="Times New Roman" w:hAnsi="Times New Roman" w:cs="Times New Roman"/>
          <w:color w:val="000000" w:themeColor="text1"/>
          <w:sz w:val="24"/>
          <w:szCs w:val="24"/>
        </w:rPr>
        <w:t xml:space="preserve"> Tomasello's research has highlighted the importance of shared intentionality in the development of </w:t>
      </w:r>
      <w:proofErr w:type="spellStart"/>
      <w:r w:rsidRPr="00623139">
        <w:rPr>
          <w:rFonts w:ascii="Times New Roman" w:eastAsia="Times New Roman" w:hAnsi="Times New Roman" w:cs="Times New Roman"/>
          <w:color w:val="000000" w:themeColor="text1"/>
          <w:sz w:val="24"/>
          <w:szCs w:val="24"/>
        </w:rPr>
        <w:t>ToM</w:t>
      </w:r>
      <w:proofErr w:type="spellEnd"/>
      <w:r w:rsidRPr="00623139">
        <w:rPr>
          <w:rFonts w:ascii="Times New Roman" w:eastAsia="Times New Roman" w:hAnsi="Times New Roman" w:cs="Times New Roman"/>
          <w:color w:val="000000" w:themeColor="text1"/>
          <w:sz w:val="24"/>
          <w:szCs w:val="24"/>
        </w:rPr>
        <w:t>. He proposes that humans have a unique motivation to share attention, intentions, and goals with others, which enables them to engage in collaborative activities and cultural learning. According to Tomasello, this motivation and higher capability for shared intentionality are what set humans apart from other primates and has played a crucial role in the evolution of human social cognition.</w:t>
      </w:r>
    </w:p>
    <w:p w14:paraId="642F205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Tomasello's work has also emphasized the role of cultural learning in the development of </w:t>
      </w:r>
      <w:proofErr w:type="spellStart"/>
      <w:r w:rsidRPr="00623139">
        <w:rPr>
          <w:rFonts w:ascii="Times New Roman" w:eastAsia="Times New Roman" w:hAnsi="Times New Roman" w:cs="Times New Roman"/>
          <w:color w:val="000000" w:themeColor="text1"/>
          <w:sz w:val="24"/>
          <w:szCs w:val="24"/>
        </w:rPr>
        <w:t>ToM</w:t>
      </w:r>
      <w:proofErr w:type="spellEnd"/>
      <w:r w:rsidRPr="00623139">
        <w:rPr>
          <w:rFonts w:ascii="Times New Roman" w:eastAsia="Times New Roman" w:hAnsi="Times New Roman" w:cs="Times New Roman"/>
          <w:color w:val="000000" w:themeColor="text1"/>
          <w:sz w:val="24"/>
          <w:szCs w:val="24"/>
        </w:rPr>
        <w:t xml:space="preserve">. He argues that the ability to understand and attribute mental states to others is not solely a product of individual cognitive development but is also shaped by long cultural processes of the community that individual belongs to. In his book ‘A Natural History of Human Thinking’, Tomasello discusses how cultural practices and social interactions contribute to the development of </w:t>
      </w:r>
      <w:proofErr w:type="spellStart"/>
      <w:r w:rsidRPr="00623139">
        <w:rPr>
          <w:rFonts w:ascii="Times New Roman" w:eastAsia="Times New Roman" w:hAnsi="Times New Roman" w:cs="Times New Roman"/>
          <w:color w:val="000000" w:themeColor="text1"/>
          <w:sz w:val="24"/>
          <w:szCs w:val="24"/>
        </w:rPr>
        <w:t>ToM</w:t>
      </w:r>
      <w:proofErr w:type="spellEnd"/>
      <w:r w:rsidRPr="00623139">
        <w:rPr>
          <w:rFonts w:ascii="Times New Roman" w:eastAsia="Times New Roman" w:hAnsi="Times New Roman" w:cs="Times New Roman"/>
          <w:color w:val="000000" w:themeColor="text1"/>
          <w:sz w:val="24"/>
          <w:szCs w:val="24"/>
        </w:rPr>
        <w:t>, and how these processes have evolved over time.</w:t>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vertAlign w:val="superscript"/>
        </w:rPr>
        <w:endnoteReference w:id="363"/>
      </w:r>
    </w:p>
    <w:p w14:paraId="7EF7EAB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 In a paper of the Max Planck Institute for Evolutionary Anthropology, it is argued that the </w:t>
      </w:r>
      <w:proofErr w:type="spellStart"/>
      <w:r w:rsidRPr="00623139">
        <w:rPr>
          <w:rFonts w:ascii="Times New Roman" w:eastAsia="Times New Roman" w:hAnsi="Times New Roman" w:cs="Times New Roman"/>
          <w:color w:val="000000" w:themeColor="text1"/>
          <w:sz w:val="24"/>
          <w:szCs w:val="24"/>
        </w:rPr>
        <w:t>ToM</w:t>
      </w:r>
      <w:proofErr w:type="spellEnd"/>
      <w:r w:rsidRPr="00623139">
        <w:rPr>
          <w:rFonts w:ascii="Times New Roman" w:eastAsia="Times New Roman" w:hAnsi="Times New Roman" w:cs="Times New Roman"/>
          <w:color w:val="000000" w:themeColor="text1"/>
          <w:sz w:val="24"/>
          <w:szCs w:val="24"/>
        </w:rPr>
        <w:t xml:space="preserve"> is an important phenomenon behind human evolution and the differences with the other species. </w:t>
      </w:r>
    </w:p>
    <w:p w14:paraId="07F545A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According to the findings of this research, the crucial difference between human cognition and that of other species is the ability to participate with others in collaborative activities with shared goals and intentions or shared intentionality. Participation in such activities requires not only especially powerful forms of intention reading and cultural learning, but also a unique motivation to share psychological states with others and unique forms of cognitive representation for doing so. The result of participating in these activities is species-unique forms of cultural cognition and evolution, enabling everything from the creation and use of linguistic symbols to the construction of social norms and individual beliefs to the establishment of social institutions. In support of this argument, the paper presents evidence that great apes (and some children with autism) understand the basics of intentional action, but they still do not participate in activities involving joint intentions and attention (shared intentionality). Human children’s skills of shared intentionality develop gradually during the first 14 months of life as two ontogenetic pathways intertwine: (</w:t>
      </w:r>
      <w:proofErr w:type="gramStart"/>
      <w:r w:rsidRPr="00623139">
        <w:rPr>
          <w:rFonts w:ascii="Times New Roman" w:eastAsia="Times New Roman" w:hAnsi="Times New Roman" w:cs="Times New Roman"/>
          <w:color w:val="000000" w:themeColor="text1"/>
          <w:sz w:val="24"/>
          <w:szCs w:val="24"/>
        </w:rPr>
        <w:t>1)the</w:t>
      </w:r>
      <w:proofErr w:type="gramEnd"/>
      <w:r w:rsidRPr="00623139">
        <w:rPr>
          <w:rFonts w:ascii="Times New Roman" w:eastAsia="Times New Roman" w:hAnsi="Times New Roman" w:cs="Times New Roman"/>
          <w:color w:val="000000" w:themeColor="text1"/>
          <w:sz w:val="24"/>
          <w:szCs w:val="24"/>
        </w:rPr>
        <w:t xml:space="preserve"> general ape line of understanding others as animate, goal-directed, and intentional agents; and (2)a species-unique motivation to share emotions, experience, and activities with other persons. The developmental outcome is children’s ability to construct dialogic cognitive representations, which enable them to participate in earnest in the collectivity that is human cognition.</w:t>
      </w:r>
      <w:r w:rsidRPr="00623139">
        <w:rPr>
          <w:rStyle w:val="EndnoteReference"/>
          <w:rFonts w:ascii="Times New Roman" w:eastAsia="Times New Roman" w:hAnsi="Times New Roman" w:cs="Times New Roman"/>
          <w:color w:val="000000" w:themeColor="text1"/>
          <w:sz w:val="24"/>
          <w:szCs w:val="24"/>
        </w:rPr>
        <w:endnoteReference w:id="364"/>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indicates that aspects of our cognition are plastic or changeable, fostering the capacity to learn and adjust to our cultural environment, thus playing the most crucial role in the Theory of Mind. I would hardly be able to read the mind of a N</w:t>
      </w:r>
      <w:sdt>
        <w:sdtPr>
          <w:rPr>
            <w:rFonts w:ascii="Times New Roman" w:hAnsi="Times New Roman" w:cs="Times New Roman"/>
            <w:color w:val="000000" w:themeColor="text1"/>
            <w:sz w:val="24"/>
            <w:szCs w:val="24"/>
          </w:rPr>
          <w:tag w:val="goog_rdk_14"/>
          <w:id w:val="798964340"/>
        </w:sdtPr>
        <w:sdtContent/>
      </w:sdt>
      <w:sdt>
        <w:sdtPr>
          <w:rPr>
            <w:rFonts w:ascii="Times New Roman" w:hAnsi="Times New Roman" w:cs="Times New Roman"/>
            <w:color w:val="000000" w:themeColor="text1"/>
            <w:sz w:val="24"/>
            <w:szCs w:val="24"/>
          </w:rPr>
          <w:tag w:val="goog_rdk_15"/>
          <w:id w:val="-805162011"/>
        </w:sdtPr>
        <w:sdtContent/>
      </w:sdt>
      <w:r w:rsidRPr="00623139">
        <w:rPr>
          <w:rFonts w:ascii="Times New Roman" w:eastAsia="Times New Roman" w:hAnsi="Times New Roman" w:cs="Times New Roman"/>
          <w:color w:val="000000" w:themeColor="text1"/>
          <w:sz w:val="24"/>
          <w:szCs w:val="24"/>
        </w:rPr>
        <w:t xml:space="preserve">eanderthal suddenly appearing before me from 200,000 years ago since he belongs to a different culture and environment of his times and I belong to a modern culture. But I can understand or, at least, try to understand, the pedestrians approaching and crossing me on a footpath in busy Manhattan. It happens since both those pedestrians and </w:t>
      </w:r>
      <w:sdt>
        <w:sdtPr>
          <w:rPr>
            <w:rFonts w:ascii="Times New Roman" w:hAnsi="Times New Roman" w:cs="Times New Roman"/>
            <w:color w:val="000000" w:themeColor="text1"/>
            <w:sz w:val="24"/>
            <w:szCs w:val="24"/>
          </w:rPr>
          <w:tag w:val="goog_rdk_16"/>
          <w:id w:val="1713997495"/>
        </w:sdtPr>
        <w:sdtContent/>
      </w:sdt>
      <w:sdt>
        <w:sdtPr>
          <w:rPr>
            <w:rFonts w:ascii="Times New Roman" w:hAnsi="Times New Roman" w:cs="Times New Roman"/>
            <w:color w:val="000000" w:themeColor="text1"/>
            <w:sz w:val="24"/>
            <w:szCs w:val="24"/>
          </w:rPr>
          <w:tag w:val="goog_rdk_17"/>
          <w:id w:val="2142307620"/>
        </w:sdtPr>
        <w:sdtContent/>
      </w:sdt>
      <w:r w:rsidRPr="00623139">
        <w:rPr>
          <w:rFonts w:ascii="Times New Roman" w:eastAsia="Times New Roman" w:hAnsi="Times New Roman" w:cs="Times New Roman"/>
          <w:color w:val="000000" w:themeColor="text1"/>
          <w:sz w:val="24"/>
          <w:szCs w:val="24"/>
        </w:rPr>
        <w:t xml:space="preserve">I belong to the same culture, same environment. It probably happens due to the operation of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This phenomenon operates on the collectives with the accumulated experiences of collectives over their total history of existence and, naturally, in this phenomenon, factors of temporality and spatiality play vital roles. </w:t>
      </w:r>
    </w:p>
    <w:p w14:paraId="677DEE35" w14:textId="77777777" w:rsidR="00770742" w:rsidRPr="00623139" w:rsidRDefault="00770742" w:rsidP="00770742">
      <w:pPr>
        <w:pStyle w:val="Subheadingg"/>
        <w:rPr>
          <w:color w:val="000000" w:themeColor="text1"/>
        </w:rPr>
      </w:pPr>
      <w:bookmarkStart w:id="749" w:name="_heading=h.ynnrl1q4xyum" w:colFirst="0" w:colLast="0"/>
      <w:bookmarkStart w:id="750" w:name="_heading=h.tqf994m768vj" w:colFirst="0" w:colLast="0"/>
      <w:bookmarkStart w:id="751" w:name="_heading=h.46d837rr2u4t" w:colFirst="0" w:colLast="0"/>
      <w:bookmarkStart w:id="752" w:name="_heading=h.yghtchq5724g" w:colFirst="0" w:colLast="0"/>
      <w:bookmarkStart w:id="753" w:name="_heading=h.3h8xju9q1tni" w:colFirst="0" w:colLast="0"/>
      <w:bookmarkStart w:id="754" w:name="_heading=h.6cme2t7sqow" w:colFirst="0" w:colLast="0"/>
      <w:bookmarkStart w:id="755" w:name="_Toc204187353"/>
      <w:bookmarkStart w:id="756" w:name="_Toc205200144"/>
      <w:bookmarkStart w:id="757" w:name="_Toc206584247"/>
      <w:bookmarkEnd w:id="749"/>
      <w:bookmarkEnd w:id="750"/>
      <w:bookmarkEnd w:id="751"/>
      <w:bookmarkEnd w:id="752"/>
      <w:bookmarkEnd w:id="753"/>
      <w:bookmarkEnd w:id="754"/>
      <w:r w:rsidRPr="00623139">
        <w:rPr>
          <w:color w:val="000000" w:themeColor="text1"/>
        </w:rPr>
        <w:t>MEANING, LANGUAGE AND EVOLUTION</w:t>
      </w:r>
      <w:bookmarkEnd w:id="755"/>
      <w:bookmarkEnd w:id="756"/>
      <w:bookmarkEnd w:id="757"/>
    </w:p>
    <w:p w14:paraId="65285F9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Human lives are full of meaning. When meaning is deficient, people experience its absence as a </w:t>
      </w:r>
      <w:sdt>
        <w:sdtPr>
          <w:rPr>
            <w:rFonts w:ascii="Times New Roman" w:hAnsi="Times New Roman" w:cs="Times New Roman"/>
            <w:color w:val="000000" w:themeColor="text1"/>
            <w:sz w:val="24"/>
            <w:szCs w:val="24"/>
          </w:rPr>
          <w:tag w:val="goog_rdk_45"/>
          <w:id w:val="-579290629"/>
        </w:sdtPr>
        <w:sdtContent/>
      </w:sdt>
      <w:sdt>
        <w:sdtPr>
          <w:rPr>
            <w:rFonts w:ascii="Times New Roman" w:hAnsi="Times New Roman" w:cs="Times New Roman"/>
            <w:color w:val="000000" w:themeColor="text1"/>
            <w:sz w:val="24"/>
            <w:szCs w:val="24"/>
          </w:rPr>
          <w:tag w:val="goog_rdk_46"/>
          <w:id w:val="738221219"/>
        </w:sdtPr>
        <w:sdtContent/>
      </w:sdt>
      <w:r w:rsidRPr="00623139">
        <w:rPr>
          <w:rFonts w:ascii="Times New Roman" w:eastAsia="Times New Roman" w:hAnsi="Times New Roman" w:cs="Times New Roman"/>
          <w:color w:val="000000" w:themeColor="text1"/>
          <w:sz w:val="24"/>
          <w:szCs w:val="24"/>
        </w:rPr>
        <w:t>problem. Meaning underpins language, thought, narratives, and reasoning as well as all our other cultural pursuits. People speak of meaningful lives, meaningful sports games, meaningful experiences, meaningful gifts, meaningful sex, and meaningful expenses, all presumably in contrast to their meaningless counterparts. This distinction, as well as the desire for meaningfulness, seem almost unique for humans amongst all life forms. Other animals can at most distinguish between what is relevant vs. what is irrelevant to their motivational wants and needs. The human psyche adds countless shades and degrees of meaningfulness, contextual elaborations, and other dimensions of meaning.</w:t>
      </w:r>
    </w:p>
    <w:p w14:paraId="58E7F2C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Earlier in this book we have seen that God chose Homo sapiens Adam and Eve to reveal his meaning. What was the reason? Why didn’t he choose any hominin ancestor of ours? My take is simple: it was so only because our ancestors, unlike us, didn’t have a penchant for seeking meaning in everything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and about everything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all the time. And, even if they did, language was not developed to transfer that meaning interpersonally. In fact, if one concept has given an edge to humans over all other animals, even our own hominin ancestors and cousins, it is this meaning. Freedom is the beginning of every life form but only we, Homo sapiens, can attribute many special characteristics to our sense of freedom. Now, even if we don’t delve into theological questions, we may still ask why nature selected the Homo sapiens mind to make use of meaning.</w:t>
      </w:r>
    </w:p>
    <w:p w14:paraId="5558BA3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Some scholars propose</w:t>
      </w:r>
      <w:sdt>
        <w:sdtPr>
          <w:rPr>
            <w:rFonts w:ascii="Times New Roman" w:hAnsi="Times New Roman" w:cs="Times New Roman"/>
            <w:color w:val="000000" w:themeColor="text1"/>
            <w:sz w:val="24"/>
            <w:szCs w:val="24"/>
          </w:rPr>
          <w:tag w:val="goog_rdk_47"/>
          <w:id w:val="88660249"/>
        </w:sdtPr>
        <w:sdtContent/>
      </w:sdt>
      <w:sdt>
        <w:sdtPr>
          <w:rPr>
            <w:rFonts w:ascii="Times New Roman" w:hAnsi="Times New Roman" w:cs="Times New Roman"/>
            <w:color w:val="000000" w:themeColor="text1"/>
            <w:sz w:val="24"/>
            <w:szCs w:val="24"/>
          </w:rPr>
          <w:tag w:val="goog_rdk_48"/>
          <w:id w:val="-102584363"/>
        </w:sdtPr>
        <w:sdtContent/>
      </w:sdt>
      <w:r w:rsidRPr="00623139">
        <w:rPr>
          <w:rFonts w:ascii="Times New Roman" w:eastAsia="Times New Roman" w:hAnsi="Times New Roman" w:cs="Times New Roman"/>
          <w:color w:val="000000" w:themeColor="text1"/>
          <w:sz w:val="24"/>
          <w:szCs w:val="24"/>
        </w:rPr>
        <w:t xml:space="preserve"> that</w:t>
      </w:r>
      <w:sdt>
        <w:sdtPr>
          <w:rPr>
            <w:rFonts w:ascii="Times New Roman" w:hAnsi="Times New Roman" w:cs="Times New Roman"/>
            <w:color w:val="000000" w:themeColor="text1"/>
            <w:sz w:val="24"/>
            <w:szCs w:val="24"/>
          </w:rPr>
          <w:tag w:val="goog_rdk_49"/>
          <w:id w:val="1140000931"/>
        </w:sdtPr>
        <w:sdtContent/>
      </w:sdt>
      <w:sdt>
        <w:sdtPr>
          <w:rPr>
            <w:rFonts w:ascii="Times New Roman" w:hAnsi="Times New Roman" w:cs="Times New Roman"/>
            <w:color w:val="000000" w:themeColor="text1"/>
            <w:sz w:val="24"/>
            <w:szCs w:val="24"/>
          </w:rPr>
          <w:tag w:val="goog_rdk_50"/>
          <w:id w:val="-1796595202"/>
        </w:sdtPr>
        <w:sdtContent/>
      </w:sdt>
      <w:r w:rsidRPr="00623139">
        <w:rPr>
          <w:rFonts w:ascii="Times New Roman" w:eastAsia="Times New Roman" w:hAnsi="Times New Roman" w:cs="Times New Roman"/>
          <w:color w:val="000000" w:themeColor="text1"/>
          <w:sz w:val="24"/>
          <w:szCs w:val="24"/>
        </w:rPr>
        <w:t xml:space="preserve"> meaning is a resource that can be exploited for biological advantage. Meaning vastly increases the type and availability of information that can be extracted from the environment. Animal</w:t>
      </w:r>
      <w:sdt>
        <w:sdtPr>
          <w:rPr>
            <w:rFonts w:ascii="Times New Roman" w:hAnsi="Times New Roman" w:cs="Times New Roman"/>
            <w:color w:val="000000" w:themeColor="text1"/>
            <w:sz w:val="24"/>
            <w:szCs w:val="24"/>
          </w:rPr>
          <w:tag w:val="goog_rdk_51"/>
          <w:id w:val="-1224592339"/>
        </w:sdtPr>
        <w:sdtContent/>
      </w:sdt>
      <w:sdt>
        <w:sdtPr>
          <w:rPr>
            <w:rFonts w:ascii="Times New Roman" w:hAnsi="Times New Roman" w:cs="Times New Roman"/>
            <w:color w:val="000000" w:themeColor="text1"/>
            <w:sz w:val="24"/>
            <w:szCs w:val="24"/>
          </w:rPr>
          <w:tag w:val="goog_rdk_52"/>
          <w:id w:val="-98721435"/>
        </w:sdtPr>
        <w:sdtContent/>
      </w:sdt>
      <w:r w:rsidRPr="00623139">
        <w:rPr>
          <w:rFonts w:ascii="Times New Roman" w:eastAsia="Times New Roman" w:hAnsi="Times New Roman" w:cs="Times New Roman"/>
          <w:color w:val="000000" w:themeColor="text1"/>
          <w:sz w:val="24"/>
          <w:szCs w:val="24"/>
        </w:rPr>
        <w:t xml:space="preserve"> brains</w:t>
      </w:r>
      <w:sdt>
        <w:sdtPr>
          <w:rPr>
            <w:rFonts w:ascii="Times New Roman" w:hAnsi="Times New Roman" w:cs="Times New Roman"/>
            <w:color w:val="000000" w:themeColor="text1"/>
            <w:sz w:val="24"/>
            <w:szCs w:val="24"/>
          </w:rPr>
          <w:tag w:val="goog_rdk_53"/>
          <w:id w:val="1804265779"/>
        </w:sdtPr>
        <w:sdtContent/>
      </w:sdt>
      <w:sdt>
        <w:sdtPr>
          <w:rPr>
            <w:rFonts w:ascii="Times New Roman" w:hAnsi="Times New Roman" w:cs="Times New Roman"/>
            <w:color w:val="000000" w:themeColor="text1"/>
            <w:sz w:val="24"/>
            <w:szCs w:val="24"/>
          </w:rPr>
          <w:tag w:val="goog_rdk_54"/>
          <w:id w:val="-926887088"/>
        </w:sdtPr>
        <w:sdtContent/>
      </w:sdt>
      <w:r w:rsidRPr="00623139">
        <w:rPr>
          <w:rFonts w:ascii="Times New Roman" w:eastAsia="Times New Roman" w:hAnsi="Times New Roman" w:cs="Times New Roman"/>
          <w:color w:val="000000" w:themeColor="text1"/>
          <w:sz w:val="24"/>
          <w:szCs w:val="24"/>
        </w:rPr>
        <w:t xml:space="preserve"> evolved to use meaning in limited ways to facilitate learning.</w:t>
      </w:r>
      <w:r w:rsidRPr="00623139">
        <w:rPr>
          <w:rFonts w:ascii="Times New Roman" w:eastAsia="Times New Roman" w:hAnsi="Times New Roman" w:cs="Times New Roman"/>
          <w:color w:val="000000" w:themeColor="text1"/>
          <w:sz w:val="24"/>
          <w:szCs w:val="24"/>
          <w:vertAlign w:val="superscript"/>
        </w:rPr>
        <w:endnoteReference w:id="365"/>
      </w:r>
      <w:r w:rsidRPr="00623139">
        <w:rPr>
          <w:rFonts w:ascii="Times New Roman" w:eastAsia="Times New Roman" w:hAnsi="Times New Roman" w:cs="Times New Roman"/>
          <w:color w:val="000000" w:themeColor="text1"/>
          <w:sz w:val="24"/>
          <w:szCs w:val="24"/>
        </w:rPr>
        <w:t xml:space="preserve"> Human brains capitalized on this and carried it much farther, most importantly by moving from solitary to collective use of meaning, thereby unlocking the immense advantages of collective knowledge sharing and refinement.</w:t>
      </w:r>
      <w:r w:rsidRPr="00623139">
        <w:rPr>
          <w:rFonts w:ascii="Times New Roman" w:eastAsia="Times New Roman" w:hAnsi="Times New Roman" w:cs="Times New Roman"/>
          <w:color w:val="000000" w:themeColor="text1"/>
          <w:sz w:val="24"/>
          <w:szCs w:val="24"/>
          <w:vertAlign w:val="superscript"/>
        </w:rPr>
        <w:endnoteReference w:id="366"/>
      </w:r>
      <w:r w:rsidRPr="00623139">
        <w:rPr>
          <w:rFonts w:ascii="Times New Roman" w:eastAsia="Times New Roman" w:hAnsi="Times New Roman" w:cs="Times New Roman"/>
          <w:color w:val="000000" w:themeColor="text1"/>
          <w:sz w:val="24"/>
          <w:szCs w:val="24"/>
        </w:rPr>
        <w:t xml:space="preserve"> This point was reached only when people could go beyond mimetic expression of language. Without the exchange of meanings, collective knowledge sharing and refinement were not possible. Meaning facilitates complexity, including, and especially, at social (multi-person) levels, thereby permitting advanced and flexible forms of social organization (e.g., ad hoc division of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Planning and the division of labor have played a key role in the evolutionary success of our ancestors, at least as far back as Homo erectus.</w:t>
      </w:r>
      <w:r w:rsidRPr="00623139">
        <w:rPr>
          <w:rFonts w:ascii="Times New Roman" w:eastAsia="Times New Roman" w:hAnsi="Times New Roman" w:cs="Times New Roman"/>
          <w:color w:val="000000" w:themeColor="text1"/>
          <w:sz w:val="24"/>
          <w:szCs w:val="24"/>
          <w:vertAlign w:val="superscript"/>
        </w:rPr>
        <w:endnoteReference w:id="367"/>
      </w:r>
      <w:r w:rsidRPr="00623139">
        <w:rPr>
          <w:rFonts w:ascii="Times New Roman" w:eastAsia="Times New Roman" w:hAnsi="Times New Roman" w:cs="Times New Roman"/>
          <w:color w:val="000000" w:themeColor="text1"/>
          <w:sz w:val="24"/>
          <w:szCs w:val="24"/>
        </w:rPr>
        <w:t xml:space="preserve"> The capacity to imbue the future with meaning has played an important role in the biological success (as measured in population increase) of humankind.</w:t>
      </w:r>
    </w:p>
    <w:p w14:paraId="47ECC39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Meaning is real but not in the usual sense of a physical, material reality. As such, it has no independent, causal power in the physical world, as information or knowledge does. Crucially, however, evolution created minds that were able to use meaning to their advantage. From the functional point of view, meaning is the abstract information attached to information and is specific to the individual. </w:t>
      </w:r>
    </w:p>
    <w:p w14:paraId="61188279"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55"/>
          <w:id w:val="-1684123142"/>
        </w:sdtPr>
        <w:sdtContent/>
      </w:sdt>
      <w:sdt>
        <w:sdtPr>
          <w:rPr>
            <w:rFonts w:ascii="Times New Roman" w:hAnsi="Times New Roman" w:cs="Times New Roman"/>
            <w:color w:val="000000" w:themeColor="text1"/>
            <w:sz w:val="24"/>
            <w:szCs w:val="24"/>
          </w:rPr>
          <w:tag w:val="goog_rdk_56"/>
          <w:id w:val="822095348"/>
        </w:sdtPr>
        <w:sdtContent/>
      </w:sdt>
      <w:r w:rsidR="00770742" w:rsidRPr="00623139">
        <w:rPr>
          <w:rFonts w:ascii="Times New Roman" w:eastAsia="Times New Roman" w:hAnsi="Times New Roman" w:cs="Times New Roman"/>
          <w:color w:val="000000" w:themeColor="text1"/>
          <w:sz w:val="24"/>
          <w:szCs w:val="24"/>
        </w:rPr>
        <w:t xml:space="preserve">Humankind has carried this much farther than other animals, to the extent of basing jobs and industries on information and seeking meaning in their personal lives. </w:t>
      </w:r>
      <w:sdt>
        <w:sdtPr>
          <w:rPr>
            <w:rFonts w:ascii="Times New Roman" w:hAnsi="Times New Roman" w:cs="Times New Roman"/>
            <w:color w:val="000000" w:themeColor="text1"/>
            <w:sz w:val="24"/>
            <w:szCs w:val="24"/>
          </w:rPr>
          <w:tag w:val="goog_rdk_57"/>
          <w:id w:val="17360231"/>
        </w:sdtPr>
        <w:sdtContent/>
      </w:sdt>
      <w:sdt>
        <w:sdtPr>
          <w:rPr>
            <w:rFonts w:ascii="Times New Roman" w:hAnsi="Times New Roman" w:cs="Times New Roman"/>
            <w:color w:val="000000" w:themeColor="text1"/>
            <w:sz w:val="24"/>
            <w:szCs w:val="24"/>
          </w:rPr>
          <w:tag w:val="goog_rdk_58"/>
          <w:id w:val="330485627"/>
        </w:sdtPr>
        <w:sdtContent/>
      </w:sdt>
      <w:r w:rsidR="00770742" w:rsidRPr="00623139">
        <w:rPr>
          <w:rFonts w:ascii="Times New Roman" w:eastAsia="Times New Roman" w:hAnsi="Times New Roman" w:cs="Times New Roman"/>
          <w:color w:val="000000" w:themeColor="text1"/>
          <w:sz w:val="24"/>
          <w:szCs w:val="24"/>
        </w:rPr>
        <w:t>Meaning can be said to be a new kind of abstract resource. Evolution created human brains that were able to access this resource and use it to improve outcomes, enhancing survival and reproduction. Meaning is nevertheless real. Most social scientists readily recognize the causal power of ideas. Again, ideas themselves do not have causal power independently of brains. But brains represent ideas and use them to guide behavior. And, the entire process depends on meaning, be it individually or collectively.</w:t>
      </w:r>
      <w:r w:rsidR="00770742" w:rsidRPr="00623139">
        <w:rPr>
          <w:rFonts w:ascii="Times New Roman" w:eastAsia="Times New Roman" w:hAnsi="Times New Roman" w:cs="Times New Roman"/>
          <w:color w:val="000000" w:themeColor="text1"/>
          <w:sz w:val="24"/>
          <w:szCs w:val="24"/>
          <w:vertAlign w:val="superscript"/>
        </w:rPr>
        <w:endnoteReference w:id="368"/>
      </w:r>
      <w:r w:rsidR="00770742" w:rsidRPr="00623139">
        <w:rPr>
          <w:rFonts w:ascii="Times New Roman" w:eastAsia="Times New Roman" w:hAnsi="Times New Roman" w:cs="Times New Roman"/>
          <w:color w:val="000000" w:themeColor="text1"/>
          <w:sz w:val="24"/>
          <w:szCs w:val="24"/>
        </w:rPr>
        <w:t xml:space="preserve"> </w:t>
      </w:r>
    </w:p>
    <w:p w14:paraId="0452372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758" w:name="_heading=h.27exzom9p9ps" w:colFirst="0" w:colLast="0"/>
      <w:bookmarkEnd w:id="758"/>
      <w:r w:rsidRPr="00623139">
        <w:rPr>
          <w:rFonts w:ascii="Times New Roman" w:eastAsia="Times New Roman" w:hAnsi="Times New Roman" w:cs="Times New Roman"/>
          <w:color w:val="000000" w:themeColor="text1"/>
          <w:sz w:val="24"/>
          <w:szCs w:val="24"/>
        </w:rPr>
        <w:t>Some animals evolved to be social, because of the evolutionary and survival</w:t>
      </w:r>
      <w:sdt>
        <w:sdtPr>
          <w:rPr>
            <w:rFonts w:ascii="Times New Roman" w:hAnsi="Times New Roman" w:cs="Times New Roman"/>
            <w:color w:val="000000" w:themeColor="text1"/>
            <w:sz w:val="24"/>
            <w:szCs w:val="24"/>
          </w:rPr>
          <w:tag w:val="goog_rdk_63"/>
          <w:id w:val="-1294593595"/>
        </w:sdtPr>
        <w:sdtContent/>
      </w:sdt>
      <w:r w:rsidRPr="00623139">
        <w:rPr>
          <w:rFonts w:ascii="Times New Roman" w:eastAsia="Times New Roman" w:hAnsi="Times New Roman" w:cs="Times New Roman"/>
          <w:color w:val="000000" w:themeColor="text1"/>
          <w:sz w:val="24"/>
          <w:szCs w:val="24"/>
        </w:rPr>
        <w:t xml:space="preserve"> advantages from joint action. However, almost all social animals remain essentially solipsistic, by which it is meant that they live as if their own understanding of the world were the only one, with no grasp that other animals have different thoughts, feelings, and perspectives. In so doing, they mistake their own experience and thoughts for objective reality, having no sense of being a</w:t>
      </w:r>
      <w:sdt>
        <w:sdtPr>
          <w:rPr>
            <w:rFonts w:ascii="Times New Roman" w:hAnsi="Times New Roman" w:cs="Times New Roman"/>
            <w:color w:val="000000" w:themeColor="text1"/>
            <w:sz w:val="24"/>
            <w:szCs w:val="24"/>
          </w:rPr>
          <w:tag w:val="goog_rdk_64"/>
          <w:id w:val="1893380694"/>
        </w:sdtPr>
        <w:sdtContent/>
      </w:sdt>
      <w:sdt>
        <w:sdtPr>
          <w:rPr>
            <w:rFonts w:ascii="Times New Roman" w:hAnsi="Times New Roman" w:cs="Times New Roman"/>
            <w:color w:val="000000" w:themeColor="text1"/>
            <w:sz w:val="24"/>
            <w:szCs w:val="24"/>
          </w:rPr>
          <w:tag w:val="goog_rdk_65"/>
          <w:id w:val="-500437837"/>
        </w:sdtPr>
        <w:sdtContent/>
      </w:sdt>
      <w:r w:rsidRPr="00623139">
        <w:rPr>
          <w:rFonts w:ascii="Times New Roman" w:eastAsia="Times New Roman" w:hAnsi="Times New Roman" w:cs="Times New Roman"/>
          <w:color w:val="000000" w:themeColor="text1"/>
          <w:sz w:val="24"/>
          <w:szCs w:val="24"/>
        </w:rPr>
        <w:t xml:space="preserve"> member</w:t>
      </w:r>
      <w:sdt>
        <w:sdtPr>
          <w:rPr>
            <w:rFonts w:ascii="Times New Roman" w:hAnsi="Times New Roman" w:cs="Times New Roman"/>
            <w:color w:val="000000" w:themeColor="text1"/>
            <w:sz w:val="24"/>
            <w:szCs w:val="24"/>
          </w:rPr>
          <w:tag w:val="goog_rdk_66"/>
          <w:id w:val="1820006098"/>
        </w:sdtPr>
        <w:sdtContent/>
      </w:sdt>
      <w:sdt>
        <w:sdtPr>
          <w:rPr>
            <w:rFonts w:ascii="Times New Roman" w:hAnsi="Times New Roman" w:cs="Times New Roman"/>
            <w:color w:val="000000" w:themeColor="text1"/>
            <w:sz w:val="24"/>
            <w:szCs w:val="24"/>
          </w:rPr>
          <w:tag w:val="goog_rdk_67"/>
          <w:id w:val="-823581209"/>
        </w:sdtPr>
        <w:sdtContent/>
      </w:sdt>
      <w:r w:rsidRPr="00623139">
        <w:rPr>
          <w:rFonts w:ascii="Times New Roman" w:eastAsia="Times New Roman" w:hAnsi="Times New Roman" w:cs="Times New Roman"/>
          <w:color w:val="000000" w:themeColor="text1"/>
          <w:sz w:val="24"/>
          <w:szCs w:val="24"/>
        </w:rPr>
        <w:t xml:space="preserve"> of a community of minds. In other words, each of such animals is an individual who has different knowledge and thoughts while also sharing certain common understandings, even if they are leading community life.</w:t>
      </w:r>
    </w:p>
    <w:p w14:paraId="611A627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759" w:name="_heading=h.4r5l2m788f10" w:colFirst="0" w:colLast="0"/>
      <w:bookmarkEnd w:id="759"/>
      <w:r w:rsidRPr="00623139">
        <w:rPr>
          <w:rFonts w:ascii="Times New Roman" w:eastAsia="Times New Roman" w:hAnsi="Times New Roman" w:cs="Times New Roman"/>
          <w:color w:val="000000" w:themeColor="text1"/>
          <w:sz w:val="24"/>
          <w:szCs w:val="24"/>
        </w:rPr>
        <w:t>Human information sharing</w:t>
      </w:r>
      <w:sdt>
        <w:sdtPr>
          <w:rPr>
            <w:rFonts w:ascii="Times New Roman" w:hAnsi="Times New Roman" w:cs="Times New Roman"/>
            <w:color w:val="000000" w:themeColor="text1"/>
            <w:sz w:val="24"/>
            <w:szCs w:val="24"/>
          </w:rPr>
          <w:tag w:val="goog_rdk_86"/>
          <w:id w:val="-217820515"/>
        </w:sdtPr>
        <w:sdtContent/>
      </w:sdt>
      <w:sdt>
        <w:sdtPr>
          <w:rPr>
            <w:rFonts w:ascii="Times New Roman" w:hAnsi="Times New Roman" w:cs="Times New Roman"/>
            <w:color w:val="000000" w:themeColor="text1"/>
            <w:sz w:val="24"/>
            <w:szCs w:val="24"/>
          </w:rPr>
          <w:tag w:val="goog_rdk_87"/>
          <w:id w:val="-1605962057"/>
        </w:sdtPr>
        <w:sdtContent/>
      </w:sdt>
      <w:r w:rsidRPr="00623139">
        <w:rPr>
          <w:rFonts w:ascii="Times New Roman" w:eastAsia="Times New Roman" w:hAnsi="Times New Roman" w:cs="Times New Roman"/>
          <w:color w:val="000000" w:themeColor="text1"/>
          <w:sz w:val="24"/>
          <w:szCs w:val="24"/>
        </w:rPr>
        <w:t xml:space="preserve"> involves a true group character, rather than being essentially dyadic. Cooperation occurs through the group and information is shared throughout the group. Other</w:t>
      </w:r>
      <w:sdt>
        <w:sdtPr>
          <w:rPr>
            <w:rFonts w:ascii="Times New Roman" w:hAnsi="Times New Roman" w:cs="Times New Roman"/>
            <w:color w:val="000000" w:themeColor="text1"/>
            <w:sz w:val="24"/>
            <w:szCs w:val="24"/>
          </w:rPr>
          <w:tag w:val="goog_rdk_88"/>
          <w:id w:val="-150139523"/>
        </w:sdtPr>
        <w:sdtContent/>
      </w:sdt>
      <w:sdt>
        <w:sdtPr>
          <w:rPr>
            <w:rFonts w:ascii="Times New Roman" w:hAnsi="Times New Roman" w:cs="Times New Roman"/>
            <w:color w:val="000000" w:themeColor="text1"/>
            <w:sz w:val="24"/>
            <w:szCs w:val="24"/>
          </w:rPr>
          <w:tag w:val="goog_rdk_89"/>
          <w:id w:val="-1233466550"/>
        </w:sdtPr>
        <w:sdtContent/>
      </w:sdt>
      <w:r w:rsidRPr="00623139">
        <w:rPr>
          <w:rFonts w:ascii="Times New Roman" w:eastAsia="Times New Roman" w:hAnsi="Times New Roman" w:cs="Times New Roman"/>
          <w:color w:val="000000" w:themeColor="text1"/>
          <w:sz w:val="24"/>
          <w:szCs w:val="24"/>
        </w:rPr>
        <w:t xml:space="preserve"> animals</w:t>
      </w:r>
      <w:sdt>
        <w:sdtPr>
          <w:rPr>
            <w:rFonts w:ascii="Times New Roman" w:hAnsi="Times New Roman" w:cs="Times New Roman"/>
            <w:color w:val="000000" w:themeColor="text1"/>
            <w:sz w:val="24"/>
            <w:szCs w:val="24"/>
          </w:rPr>
          <w:tag w:val="goog_rdk_90"/>
          <w:id w:val="1819375967"/>
        </w:sdtPr>
        <w:sdtContent/>
      </w:sdt>
      <w:r w:rsidRPr="00623139">
        <w:rPr>
          <w:rFonts w:ascii="Times New Roman" w:eastAsia="Times New Roman" w:hAnsi="Times New Roman" w:cs="Times New Roman"/>
          <w:color w:val="000000" w:themeColor="text1"/>
          <w:sz w:val="24"/>
          <w:szCs w:val="24"/>
        </w:rPr>
        <w:t xml:space="preserve"> seek</w:t>
      </w:r>
      <w:sdt>
        <w:sdtPr>
          <w:rPr>
            <w:rFonts w:ascii="Times New Roman" w:hAnsi="Times New Roman" w:cs="Times New Roman"/>
            <w:color w:val="000000" w:themeColor="text1"/>
            <w:sz w:val="24"/>
            <w:szCs w:val="24"/>
          </w:rPr>
          <w:tag w:val="goog_rdk_91"/>
          <w:id w:val="946506012"/>
        </w:sdtPr>
        <w:sdtContent/>
      </w:sdt>
      <w:sdt>
        <w:sdtPr>
          <w:rPr>
            <w:rFonts w:ascii="Times New Roman" w:hAnsi="Times New Roman" w:cs="Times New Roman"/>
            <w:color w:val="000000" w:themeColor="text1"/>
            <w:sz w:val="24"/>
            <w:szCs w:val="24"/>
          </w:rPr>
          <w:tag w:val="goog_rdk_92"/>
          <w:id w:val="1350296263"/>
        </w:sdtPr>
        <w:sdtContent/>
      </w:sdt>
      <w:r w:rsidRPr="00623139">
        <w:rPr>
          <w:rFonts w:ascii="Times New Roman" w:eastAsia="Times New Roman" w:hAnsi="Times New Roman" w:cs="Times New Roman"/>
          <w:color w:val="000000" w:themeColor="text1"/>
          <w:sz w:val="24"/>
          <w:szCs w:val="24"/>
        </w:rPr>
        <w:t xml:space="preserve"> information, but only humans intentionally and deliberately share it with others, correct errors and refine it before sharing it, and selectively introduce error into it (e.g., by intentionally lying). And, in doing all these, every individual </w:t>
      </w:r>
      <w:proofErr w:type="spellStart"/>
      <w:r w:rsidRPr="00623139">
        <w:rPr>
          <w:rFonts w:ascii="Times New Roman" w:eastAsia="Times New Roman" w:hAnsi="Times New Roman" w:cs="Times New Roman"/>
          <w:color w:val="000000" w:themeColor="text1"/>
          <w:sz w:val="24"/>
          <w:szCs w:val="24"/>
        </w:rPr>
        <w:t>labours</w:t>
      </w:r>
      <w:proofErr w:type="spellEnd"/>
      <w:r w:rsidRPr="00623139">
        <w:rPr>
          <w:rFonts w:ascii="Times New Roman" w:eastAsia="Times New Roman" w:hAnsi="Times New Roman" w:cs="Times New Roman"/>
          <w:color w:val="000000" w:themeColor="text1"/>
          <w:sz w:val="24"/>
          <w:szCs w:val="24"/>
        </w:rPr>
        <w:t xml:space="preserve"> under a unique meaning in his or her brain. </w:t>
      </w:r>
    </w:p>
    <w:p w14:paraId="4C3FD81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w:t>
      </w:r>
      <w:sdt>
        <w:sdtPr>
          <w:rPr>
            <w:rFonts w:ascii="Times New Roman" w:hAnsi="Times New Roman" w:cs="Times New Roman"/>
            <w:color w:val="000000" w:themeColor="text1"/>
            <w:sz w:val="24"/>
            <w:szCs w:val="24"/>
          </w:rPr>
          <w:tag w:val="goog_rdk_93"/>
          <w:id w:val="-168329291"/>
        </w:sdtPr>
        <w:sdtContent/>
      </w:sdt>
      <w:sdt>
        <w:sdtPr>
          <w:rPr>
            <w:rFonts w:ascii="Times New Roman" w:hAnsi="Times New Roman" w:cs="Times New Roman"/>
            <w:color w:val="000000" w:themeColor="text1"/>
            <w:sz w:val="24"/>
            <w:szCs w:val="24"/>
          </w:rPr>
          <w:tag w:val="goog_rdk_94"/>
          <w:id w:val="-1889102060"/>
        </w:sdtPr>
        <w:sdtContent/>
      </w:sdt>
      <w:r w:rsidRPr="00623139">
        <w:rPr>
          <w:rFonts w:ascii="Times New Roman" w:eastAsia="Times New Roman" w:hAnsi="Times New Roman" w:cs="Times New Roman"/>
          <w:color w:val="000000" w:themeColor="text1"/>
          <w:sz w:val="24"/>
          <w:szCs w:val="24"/>
        </w:rPr>
        <w:t xml:space="preserve"> accumulation</w:t>
      </w:r>
      <w:sdt>
        <w:sdtPr>
          <w:rPr>
            <w:rFonts w:ascii="Times New Roman" w:hAnsi="Times New Roman" w:cs="Times New Roman"/>
            <w:color w:val="000000" w:themeColor="text1"/>
            <w:sz w:val="24"/>
            <w:szCs w:val="24"/>
          </w:rPr>
          <w:tag w:val="goog_rdk_95"/>
          <w:id w:val="-1091319384"/>
        </w:sdtPr>
        <w:sdtContent/>
      </w:sdt>
      <w:sdt>
        <w:sdtPr>
          <w:rPr>
            <w:rFonts w:ascii="Times New Roman" w:hAnsi="Times New Roman" w:cs="Times New Roman"/>
            <w:color w:val="000000" w:themeColor="text1"/>
            <w:sz w:val="24"/>
            <w:szCs w:val="24"/>
          </w:rPr>
          <w:tag w:val="goog_rdk_96"/>
          <w:id w:val="-1953855876"/>
        </w:sdtPr>
        <w:sdtContent/>
      </w:sdt>
      <w:r w:rsidRPr="00623139">
        <w:rPr>
          <w:rFonts w:ascii="Times New Roman" w:eastAsia="Times New Roman" w:hAnsi="Times New Roman" w:cs="Times New Roman"/>
          <w:color w:val="000000" w:themeColor="text1"/>
          <w:sz w:val="24"/>
          <w:szCs w:val="24"/>
        </w:rPr>
        <w:t xml:space="preserve"> of</w:t>
      </w:r>
      <w:sdt>
        <w:sdtPr>
          <w:rPr>
            <w:rFonts w:ascii="Times New Roman" w:hAnsi="Times New Roman" w:cs="Times New Roman"/>
            <w:color w:val="000000" w:themeColor="text1"/>
            <w:sz w:val="24"/>
            <w:szCs w:val="24"/>
          </w:rPr>
          <w:tag w:val="goog_rdk_97"/>
          <w:id w:val="1330561926"/>
        </w:sdtPr>
        <w:sdtContent/>
      </w:sdt>
      <w:sdt>
        <w:sdtPr>
          <w:rPr>
            <w:rFonts w:ascii="Times New Roman" w:hAnsi="Times New Roman" w:cs="Times New Roman"/>
            <w:color w:val="000000" w:themeColor="text1"/>
            <w:sz w:val="24"/>
            <w:szCs w:val="24"/>
          </w:rPr>
          <w:tag w:val="goog_rdk_98"/>
          <w:id w:val="1531072527"/>
        </w:sdtPr>
        <w:sdtContent/>
      </w:sdt>
      <w:r w:rsidRPr="00623139">
        <w:rPr>
          <w:rFonts w:ascii="Times New Roman" w:eastAsia="Times New Roman" w:hAnsi="Times New Roman" w:cs="Times New Roman"/>
          <w:color w:val="000000" w:themeColor="text1"/>
          <w:sz w:val="24"/>
          <w:szCs w:val="24"/>
        </w:rPr>
        <w:t xml:space="preserve"> a</w:t>
      </w:r>
      <w:sdt>
        <w:sdtPr>
          <w:rPr>
            <w:rFonts w:ascii="Times New Roman" w:hAnsi="Times New Roman" w:cs="Times New Roman"/>
            <w:color w:val="000000" w:themeColor="text1"/>
            <w:sz w:val="24"/>
            <w:szCs w:val="24"/>
          </w:rPr>
          <w:tag w:val="goog_rdk_99"/>
          <w:id w:val="367346921"/>
        </w:sdtPr>
        <w:sdtContent/>
      </w:sdt>
      <w:sdt>
        <w:sdtPr>
          <w:rPr>
            <w:rFonts w:ascii="Times New Roman" w:hAnsi="Times New Roman" w:cs="Times New Roman"/>
            <w:color w:val="000000" w:themeColor="text1"/>
            <w:sz w:val="24"/>
            <w:szCs w:val="24"/>
          </w:rPr>
          <w:tag w:val="goog_rdk_100"/>
          <w:id w:val="581186210"/>
        </w:sdtPr>
        <w:sdtContent/>
      </w:sdt>
      <w:r w:rsidRPr="00623139">
        <w:rPr>
          <w:rFonts w:ascii="Times New Roman" w:eastAsia="Times New Roman" w:hAnsi="Times New Roman" w:cs="Times New Roman"/>
          <w:color w:val="000000" w:themeColor="text1"/>
          <w:sz w:val="24"/>
          <w:szCs w:val="24"/>
        </w:rPr>
        <w:t xml:space="preserve"> common stock of knowledge — based on meaning and shared throughout the group — is the foundation of culture. This</w:t>
      </w:r>
      <w:sdt>
        <w:sdtPr>
          <w:rPr>
            <w:rFonts w:ascii="Times New Roman" w:hAnsi="Times New Roman" w:cs="Times New Roman"/>
            <w:color w:val="000000" w:themeColor="text1"/>
            <w:sz w:val="24"/>
            <w:szCs w:val="24"/>
          </w:rPr>
          <w:tag w:val="goog_rdk_101"/>
          <w:id w:val="-626399752"/>
        </w:sdtPr>
        <w:sdtContent/>
      </w:sdt>
      <w:sdt>
        <w:sdtPr>
          <w:rPr>
            <w:rFonts w:ascii="Times New Roman" w:hAnsi="Times New Roman" w:cs="Times New Roman"/>
            <w:color w:val="000000" w:themeColor="text1"/>
            <w:sz w:val="24"/>
            <w:szCs w:val="24"/>
          </w:rPr>
          <w:tag w:val="goog_rdk_102"/>
          <w:id w:val="-1038505509"/>
        </w:sdtPr>
        <w:sdtContent/>
      </w:sdt>
      <w:r w:rsidRPr="00623139">
        <w:rPr>
          <w:rFonts w:ascii="Times New Roman" w:eastAsia="Times New Roman" w:hAnsi="Times New Roman" w:cs="Times New Roman"/>
          <w:color w:val="000000" w:themeColor="text1"/>
          <w:sz w:val="24"/>
          <w:szCs w:val="24"/>
        </w:rPr>
        <w:t xml:space="preserve"> common stock of knowledge can be used not only to facilitate extraction of resources from the environment but also to create structures and guidelines for the group. Groups function better (with benefits for the survival and reproduction of their individual members),</w:t>
      </w:r>
      <w:sdt>
        <w:sdtPr>
          <w:rPr>
            <w:rFonts w:ascii="Times New Roman" w:hAnsi="Times New Roman" w:cs="Times New Roman"/>
            <w:color w:val="000000" w:themeColor="text1"/>
            <w:sz w:val="24"/>
            <w:szCs w:val="24"/>
          </w:rPr>
          <w:tag w:val="goog_rdk_103"/>
          <w:id w:val="-1675793828"/>
        </w:sdtPr>
        <w:sdtContent/>
      </w:sdt>
      <w:sdt>
        <w:sdtPr>
          <w:rPr>
            <w:rFonts w:ascii="Times New Roman" w:hAnsi="Times New Roman" w:cs="Times New Roman"/>
            <w:color w:val="000000" w:themeColor="text1"/>
            <w:sz w:val="24"/>
            <w:szCs w:val="24"/>
          </w:rPr>
          <w:tag w:val="goog_rdk_104"/>
          <w:id w:val="-1447000943"/>
        </w:sdtPr>
        <w:sdtContent/>
      </w:sdt>
      <w:r w:rsidRPr="00623139">
        <w:rPr>
          <w:rFonts w:ascii="Times New Roman" w:eastAsia="Times New Roman" w:hAnsi="Times New Roman" w:cs="Times New Roman"/>
          <w:color w:val="000000" w:themeColor="text1"/>
          <w:sz w:val="24"/>
          <w:szCs w:val="24"/>
        </w:rPr>
        <w:t xml:space="preserve"> insofar as group members agree on the meaning of a shared reality.</w:t>
      </w:r>
      <w:r w:rsidRPr="00623139">
        <w:rPr>
          <w:rFonts w:ascii="Times New Roman" w:eastAsia="Times New Roman" w:hAnsi="Times New Roman" w:cs="Times New Roman"/>
          <w:color w:val="000000" w:themeColor="text1"/>
          <w:sz w:val="24"/>
          <w:szCs w:val="24"/>
          <w:vertAlign w:val="superscript"/>
        </w:rPr>
        <w:endnoteReference w:id="369"/>
      </w:r>
      <w:r w:rsidRPr="00623139">
        <w:rPr>
          <w:rFonts w:ascii="Times New Roman" w:eastAsia="Times New Roman" w:hAnsi="Times New Roman" w:cs="Times New Roman"/>
          <w:color w:val="000000" w:themeColor="text1"/>
          <w:sz w:val="24"/>
          <w:szCs w:val="24"/>
        </w:rPr>
        <w:t xml:space="preserve"> Norms and rules commonly understood by all members of the society are found in all societies, because they improve societal functioning.</w:t>
      </w:r>
    </w:p>
    <w:p w14:paraId="48514C3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One powerful example of how collective understanding underpins and facilitates</w:t>
      </w:r>
      <w:sdt>
        <w:sdtPr>
          <w:rPr>
            <w:rFonts w:ascii="Times New Roman" w:hAnsi="Times New Roman" w:cs="Times New Roman"/>
            <w:color w:val="000000" w:themeColor="text1"/>
            <w:sz w:val="24"/>
            <w:szCs w:val="24"/>
          </w:rPr>
          <w:tag w:val="goog_rdk_105"/>
          <w:id w:val="-333533367"/>
        </w:sdtPr>
        <w:sdtContent/>
      </w:sdt>
      <w:sdt>
        <w:sdtPr>
          <w:rPr>
            <w:rFonts w:ascii="Times New Roman" w:hAnsi="Times New Roman" w:cs="Times New Roman"/>
            <w:color w:val="000000" w:themeColor="text1"/>
            <w:sz w:val="24"/>
            <w:szCs w:val="24"/>
          </w:rPr>
          <w:tag w:val="goog_rdk_106"/>
          <w:id w:val="-450546037"/>
        </w:sdtPr>
        <w:sdtContent/>
      </w:sdt>
      <w:r w:rsidRPr="00623139">
        <w:rPr>
          <w:rFonts w:ascii="Times New Roman" w:eastAsia="Times New Roman" w:hAnsi="Times New Roman" w:cs="Times New Roman"/>
          <w:color w:val="000000" w:themeColor="text1"/>
          <w:sz w:val="24"/>
          <w:szCs w:val="24"/>
        </w:rPr>
        <w:t xml:space="preserve"> improved social interactions can be found in economic</w:t>
      </w:r>
      <w:sdt>
        <w:sdtPr>
          <w:rPr>
            <w:rFonts w:ascii="Times New Roman" w:hAnsi="Times New Roman" w:cs="Times New Roman"/>
            <w:color w:val="000000" w:themeColor="text1"/>
            <w:sz w:val="24"/>
            <w:szCs w:val="24"/>
          </w:rPr>
          <w:tag w:val="goog_rdk_107"/>
          <w:id w:val="586509915"/>
        </w:sdtPr>
        <w:sdtContent/>
      </w:sdt>
      <w:sdt>
        <w:sdtPr>
          <w:rPr>
            <w:rFonts w:ascii="Times New Roman" w:hAnsi="Times New Roman" w:cs="Times New Roman"/>
            <w:color w:val="000000" w:themeColor="text1"/>
            <w:sz w:val="24"/>
            <w:szCs w:val="24"/>
          </w:rPr>
          <w:tag w:val="goog_rdk_108"/>
          <w:id w:val="-516699158"/>
        </w:sdtPr>
        <w:sdtContent/>
      </w:sdt>
      <w:r w:rsidRPr="00623139">
        <w:rPr>
          <w:rFonts w:ascii="Times New Roman" w:eastAsia="Times New Roman" w:hAnsi="Times New Roman" w:cs="Times New Roman"/>
          <w:color w:val="000000" w:themeColor="text1"/>
          <w:sz w:val="24"/>
          <w:szCs w:val="24"/>
        </w:rPr>
        <w:t xml:space="preserve"> trade. All human</w:t>
      </w:r>
      <w:sdt>
        <w:sdtPr>
          <w:rPr>
            <w:rFonts w:ascii="Times New Roman" w:hAnsi="Times New Roman" w:cs="Times New Roman"/>
            <w:color w:val="000000" w:themeColor="text1"/>
            <w:sz w:val="24"/>
            <w:szCs w:val="24"/>
          </w:rPr>
          <w:tag w:val="goog_rdk_109"/>
          <w:id w:val="1509795077"/>
        </w:sdtPr>
        <w:sdtContent/>
      </w:sdt>
      <w:sdt>
        <w:sdtPr>
          <w:rPr>
            <w:rFonts w:ascii="Times New Roman" w:hAnsi="Times New Roman" w:cs="Times New Roman"/>
            <w:color w:val="000000" w:themeColor="text1"/>
            <w:sz w:val="24"/>
            <w:szCs w:val="24"/>
          </w:rPr>
          <w:tag w:val="goog_rdk_110"/>
          <w:id w:val="390932279"/>
        </w:sdtPr>
        <w:sdtContent/>
      </w:sdt>
      <w:r w:rsidRPr="00623139">
        <w:rPr>
          <w:rFonts w:ascii="Times New Roman" w:eastAsia="Times New Roman" w:hAnsi="Times New Roman" w:cs="Times New Roman"/>
          <w:color w:val="000000" w:themeColor="text1"/>
          <w:sz w:val="24"/>
          <w:szCs w:val="24"/>
        </w:rPr>
        <w:t xml:space="preserve"> societies engage in trade and have done so at least since the onset of the agricultural society, whereas no animal societies could develop anything resembling an economic marketplace.</w:t>
      </w:r>
    </w:p>
    <w:p w14:paraId="71E672E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Trade requires a meeting of minds in terms of shared assumptions about ownership, fairness, and quantified value and also mutual trust. Since trade generally happens only when it is beneficial to both buyers and supplies as well as those in the supply chain, and also the society as a whole, we can say that the marketplace is an application of shared meaning. </w:t>
      </w:r>
    </w:p>
    <w:p w14:paraId="30D2472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fact that all known human cultures have language is powerful evidence of t</w:t>
      </w:r>
      <w:sdt>
        <w:sdtPr>
          <w:rPr>
            <w:rFonts w:ascii="Times New Roman" w:hAnsi="Times New Roman" w:cs="Times New Roman"/>
            <w:color w:val="000000" w:themeColor="text1"/>
            <w:sz w:val="24"/>
            <w:szCs w:val="24"/>
          </w:rPr>
          <w:tag w:val="goog_rdk_111"/>
          <w:id w:val="1357623078"/>
        </w:sdtPr>
        <w:sdtContent/>
      </w:sdt>
      <w:sdt>
        <w:sdtPr>
          <w:rPr>
            <w:rFonts w:ascii="Times New Roman" w:hAnsi="Times New Roman" w:cs="Times New Roman"/>
            <w:color w:val="000000" w:themeColor="text1"/>
            <w:sz w:val="24"/>
            <w:szCs w:val="24"/>
          </w:rPr>
          <w:tag w:val="goog_rdk_112"/>
          <w:id w:val="-1755503149"/>
        </w:sdtPr>
        <w:sdtContent/>
      </w:sdt>
      <w:r w:rsidRPr="00623139">
        <w:rPr>
          <w:rFonts w:ascii="Times New Roman" w:eastAsia="Times New Roman" w:hAnsi="Times New Roman" w:cs="Times New Roman"/>
          <w:color w:val="000000" w:themeColor="text1"/>
          <w:sz w:val="24"/>
          <w:szCs w:val="24"/>
        </w:rPr>
        <w:t>he centrality of the</w:t>
      </w:r>
      <w:sdt>
        <w:sdtPr>
          <w:rPr>
            <w:rFonts w:ascii="Times New Roman" w:hAnsi="Times New Roman" w:cs="Times New Roman"/>
            <w:color w:val="000000" w:themeColor="text1"/>
            <w:sz w:val="24"/>
            <w:szCs w:val="24"/>
          </w:rPr>
          <w:tag w:val="goog_rdk_113"/>
          <w:id w:val="-1068490804"/>
        </w:sdtPr>
        <w:sdtContent/>
      </w:sdt>
      <w:sdt>
        <w:sdtPr>
          <w:rPr>
            <w:rFonts w:ascii="Times New Roman" w:hAnsi="Times New Roman" w:cs="Times New Roman"/>
            <w:color w:val="000000" w:themeColor="text1"/>
            <w:sz w:val="24"/>
            <w:szCs w:val="24"/>
          </w:rPr>
          <w:tag w:val="goog_rdk_114"/>
          <w:id w:val="794255666"/>
        </w:sdtPr>
        <w:sdtContent/>
      </w:sdt>
      <w:r w:rsidRPr="00623139">
        <w:rPr>
          <w:rFonts w:ascii="Times New Roman" w:eastAsia="Times New Roman" w:hAnsi="Times New Roman" w:cs="Times New Roman"/>
          <w:color w:val="000000" w:themeColor="text1"/>
          <w:sz w:val="24"/>
          <w:szCs w:val="24"/>
        </w:rPr>
        <w:t xml:space="preserve"> meaning of human life since language greatly improves the use of meaning via precise thought, improved memory, and </w:t>
      </w:r>
      <w:sdt>
        <w:sdtPr>
          <w:rPr>
            <w:rFonts w:ascii="Times New Roman" w:hAnsi="Times New Roman" w:cs="Times New Roman"/>
            <w:color w:val="000000" w:themeColor="text1"/>
            <w:sz w:val="24"/>
            <w:szCs w:val="24"/>
          </w:rPr>
          <w:tag w:val="goog_rdk_115"/>
          <w:id w:val="175620229"/>
        </w:sdtPr>
        <w:sdtContent/>
      </w:sdt>
      <w:sdt>
        <w:sdtPr>
          <w:rPr>
            <w:rFonts w:ascii="Times New Roman" w:hAnsi="Times New Roman" w:cs="Times New Roman"/>
            <w:color w:val="000000" w:themeColor="text1"/>
            <w:sz w:val="24"/>
            <w:szCs w:val="24"/>
          </w:rPr>
          <w:tag w:val="goog_rdk_116"/>
          <w:id w:val="237368491"/>
        </w:sdtPr>
        <w:sdtContent/>
      </w:sdt>
      <w:r w:rsidRPr="00623139">
        <w:rPr>
          <w:rFonts w:ascii="Times New Roman" w:eastAsia="Times New Roman" w:hAnsi="Times New Roman" w:cs="Times New Roman"/>
          <w:color w:val="000000" w:themeColor="text1"/>
          <w:sz w:val="24"/>
          <w:szCs w:val="24"/>
        </w:rPr>
        <w:t xml:space="preserve">sharing information. </w:t>
      </w:r>
    </w:p>
    <w:p w14:paraId="0E018BF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his book, Man’s Search for Meaning, the physician and author Viktor Frankl writes: ‘Man's search for meaning is the primary </w:t>
      </w:r>
      <w:hyperlink r:id="rId241">
        <w:r w:rsidRPr="00623139">
          <w:rPr>
            <w:rFonts w:ascii="Times New Roman" w:eastAsia="Times New Roman" w:hAnsi="Times New Roman" w:cs="Times New Roman"/>
            <w:color w:val="000000" w:themeColor="text1"/>
            <w:sz w:val="24"/>
            <w:szCs w:val="24"/>
          </w:rPr>
          <w:t>motivation</w:t>
        </w:r>
      </w:hyperlink>
      <w:r w:rsidRPr="00623139">
        <w:rPr>
          <w:rFonts w:ascii="Times New Roman" w:eastAsia="Times New Roman" w:hAnsi="Times New Roman" w:cs="Times New Roman"/>
          <w:color w:val="000000" w:themeColor="text1"/>
          <w:sz w:val="24"/>
          <w:szCs w:val="24"/>
        </w:rPr>
        <w:t xml:space="preserve"> in his life and not a ‘secondary </w:t>
      </w:r>
      <w:hyperlink r:id="rId242">
        <w:r w:rsidRPr="00623139">
          <w:rPr>
            <w:rFonts w:ascii="Times New Roman" w:eastAsia="Times New Roman" w:hAnsi="Times New Roman" w:cs="Times New Roman"/>
            <w:color w:val="000000" w:themeColor="text1"/>
            <w:sz w:val="24"/>
            <w:szCs w:val="24"/>
          </w:rPr>
          <w:t>rationalization</w:t>
        </w:r>
      </w:hyperlink>
      <w:r w:rsidRPr="00623139">
        <w:rPr>
          <w:rFonts w:ascii="Times New Roman" w:eastAsia="Times New Roman" w:hAnsi="Times New Roman" w:cs="Times New Roman"/>
          <w:color w:val="000000" w:themeColor="text1"/>
          <w:sz w:val="24"/>
          <w:szCs w:val="24"/>
        </w:rPr>
        <w:t>’ of instinctual drives. The meaning is unique and specific in that it must and can be fulfilled by him alone, only then does it achieve a significance which will satisfy his own will to meaning.’</w:t>
      </w:r>
      <w:r w:rsidRPr="00623139">
        <w:rPr>
          <w:rStyle w:val="EndnoteReference"/>
          <w:rFonts w:ascii="Times New Roman" w:eastAsia="Times New Roman" w:hAnsi="Times New Roman" w:cs="Times New Roman"/>
          <w:color w:val="000000" w:themeColor="text1"/>
          <w:sz w:val="24"/>
          <w:szCs w:val="24"/>
        </w:rPr>
        <w:endnoteReference w:id="370"/>
      </w:r>
    </w:p>
    <w:p w14:paraId="6C62B3C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his book, Frankl gives a poignant account of the search for meaning among those in the </w:t>
      </w:r>
      <w:hyperlink r:id="rId243">
        <w:r w:rsidRPr="00623139">
          <w:rPr>
            <w:rFonts w:ascii="Times New Roman" w:eastAsia="Times New Roman" w:hAnsi="Times New Roman" w:cs="Times New Roman"/>
            <w:color w:val="000000" w:themeColor="text1"/>
            <w:sz w:val="24"/>
            <w:szCs w:val="24"/>
          </w:rPr>
          <w:t>concentration</w:t>
        </w:r>
      </w:hyperlink>
      <w:r w:rsidRPr="00623139">
        <w:rPr>
          <w:rFonts w:ascii="Times New Roman" w:eastAsia="Times New Roman" w:hAnsi="Times New Roman" w:cs="Times New Roman"/>
          <w:color w:val="000000" w:themeColor="text1"/>
          <w:sz w:val="24"/>
          <w:szCs w:val="24"/>
        </w:rPr>
        <w:t xml:space="preserve"> camps of World War II. The extreme hardships suffered by the prisoners led many to lose hope and purpose in life, to no longer see any meaning in their existence. They became apathetic and often succumbed to typhus and other diseases. Frankl notes that those who could continue to see a meaning to existence, were the ones most likely to survive in the camps.</w:t>
      </w:r>
    </w:p>
    <w:p w14:paraId="2196E21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Our unique position as meaning-seeking creatures is derived from the fact that we are the only </w:t>
      </w:r>
      <w:sdt>
        <w:sdtPr>
          <w:rPr>
            <w:rFonts w:ascii="Times New Roman" w:hAnsi="Times New Roman" w:cs="Times New Roman"/>
            <w:color w:val="000000" w:themeColor="text1"/>
            <w:sz w:val="24"/>
            <w:szCs w:val="24"/>
          </w:rPr>
          <w:tag w:val="goog_rdk_117"/>
          <w:id w:val="521831467"/>
        </w:sdtPr>
        <w:sdtContent/>
      </w:sdt>
      <w:sdt>
        <w:sdtPr>
          <w:rPr>
            <w:rFonts w:ascii="Times New Roman" w:hAnsi="Times New Roman" w:cs="Times New Roman"/>
            <w:color w:val="000000" w:themeColor="text1"/>
            <w:sz w:val="24"/>
            <w:szCs w:val="24"/>
          </w:rPr>
          <w:tag w:val="goog_rdk_118"/>
          <w:id w:val="-981000137"/>
        </w:sdtPr>
        <w:sdtContent/>
      </w:sdt>
      <w:r w:rsidRPr="00623139">
        <w:rPr>
          <w:rFonts w:ascii="Times New Roman" w:eastAsia="Times New Roman" w:hAnsi="Times New Roman" w:cs="Times New Roman"/>
          <w:color w:val="000000" w:themeColor="text1"/>
          <w:sz w:val="24"/>
          <w:szCs w:val="24"/>
        </w:rPr>
        <w:t>animals that can plan for the future and act accordingly. As a species, we have now reached the point where our existence is fundamentally determined by these ideas—we are obsessed with thoughts of the future.</w:t>
      </w:r>
    </w:p>
    <w:p w14:paraId="346C19E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When animals and humans plan for their daily needs, the goals are proximate and their value is more or less obvious. But when we have to plan over longer horizons, the goal is distant — it may not even exist or be of an unknown kind — and its value is much more uncertain. In such situations, we need more overarching values—moral, religious, ideological — to give meaning to the planning enterprise. Meaning has a much bigger existential value than all these values combined.</w:t>
      </w:r>
    </w:p>
    <w:p w14:paraId="322B217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Frankl writes, ‘It is a peculiarity of man that he can only live by looking to the future — </w:t>
      </w:r>
      <w:r w:rsidRPr="00623139">
        <w:rPr>
          <w:rFonts w:ascii="Times New Roman" w:eastAsia="Times New Roman" w:hAnsi="Times New Roman" w:cs="Times New Roman"/>
          <w:i/>
          <w:color w:val="000000" w:themeColor="text1"/>
          <w:sz w:val="24"/>
          <w:szCs w:val="24"/>
        </w:rPr>
        <w:t>sub specie aeternitatis</w:t>
      </w:r>
      <w:r w:rsidRPr="00623139">
        <w:rPr>
          <w:rFonts w:ascii="Times New Roman" w:eastAsia="Times New Roman" w:hAnsi="Times New Roman" w:cs="Times New Roman"/>
          <w:color w:val="000000" w:themeColor="text1"/>
          <w:sz w:val="24"/>
          <w:szCs w:val="24"/>
        </w:rPr>
        <w:t>. And this is his salvation in the most difficult moments of his existence, although he sometimes has to force his mind to the task.’</w:t>
      </w:r>
      <w:r w:rsidRPr="00623139">
        <w:rPr>
          <w:rFonts w:ascii="Times New Roman" w:eastAsia="Times New Roman" w:hAnsi="Times New Roman" w:cs="Times New Roman"/>
          <w:color w:val="000000" w:themeColor="text1"/>
          <w:sz w:val="24"/>
          <w:szCs w:val="24"/>
          <w:vertAlign w:val="superscript"/>
        </w:rPr>
        <w:endnoteReference w:id="371"/>
      </w:r>
      <w:r w:rsidRPr="00623139">
        <w:rPr>
          <w:rFonts w:ascii="Times New Roman" w:eastAsia="Times New Roman" w:hAnsi="Times New Roman" w:cs="Times New Roman"/>
          <w:color w:val="000000" w:themeColor="text1"/>
          <w:sz w:val="24"/>
          <w:szCs w:val="24"/>
        </w:rPr>
        <w:t xml:space="preserve"> And, this is possible only because we look for meaning in life, even after getting tired in the process of looking for meaning in everything else. All these have been made possible by language.</w:t>
      </w:r>
    </w:p>
    <w:p w14:paraId="3BB09F70"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760" w:name="_heading=h.qr1bfmwen6ic" w:colFirst="0" w:colLast="0"/>
      <w:bookmarkStart w:id="761" w:name="_heading=h.yaw50pwwlq2" w:colFirst="0" w:colLast="0"/>
      <w:bookmarkEnd w:id="760"/>
      <w:bookmarkEnd w:id="761"/>
    </w:p>
    <w:p w14:paraId="01E15C2A" w14:textId="77777777" w:rsidR="00770742" w:rsidRPr="00623139" w:rsidRDefault="00770742" w:rsidP="00770742">
      <w:pPr>
        <w:pStyle w:val="Headingg"/>
        <w:rPr>
          <w:color w:val="000000" w:themeColor="text1"/>
        </w:rPr>
      </w:pPr>
      <w:bookmarkStart w:id="762" w:name="_Toc204187354"/>
      <w:bookmarkStart w:id="763" w:name="_Toc206584248"/>
      <w:r w:rsidRPr="00623139">
        <w:rPr>
          <w:color w:val="000000" w:themeColor="text1"/>
        </w:rPr>
        <w:t>CHAPTER 20</w:t>
      </w:r>
      <w:bookmarkStart w:id="764" w:name="_heading=h.9w5uzrdxug1m" w:colFirst="0" w:colLast="0"/>
      <w:bookmarkStart w:id="765" w:name="_Toc204187355"/>
      <w:bookmarkEnd w:id="762"/>
      <w:bookmarkEnd w:id="764"/>
      <w:r w:rsidRPr="00623139">
        <w:rPr>
          <w:color w:val="000000" w:themeColor="text1"/>
        </w:rPr>
        <w:br/>
        <w:t>TRIUNE BRAIN AND THE HISTORY OF HUMAN EVOLUTION</w:t>
      </w:r>
      <w:bookmarkEnd w:id="763"/>
      <w:bookmarkEnd w:id="765"/>
      <w:r w:rsidRPr="00623139">
        <w:rPr>
          <w:color w:val="000000" w:themeColor="text1"/>
        </w:rPr>
        <w:t xml:space="preserve"> </w:t>
      </w:r>
    </w:p>
    <w:p w14:paraId="3D996DE2" w14:textId="77777777" w:rsidR="00770742" w:rsidRPr="00623139" w:rsidRDefault="00770742" w:rsidP="00770742">
      <w:pPr>
        <w:pStyle w:val="Subheadingg"/>
        <w:rPr>
          <w:color w:val="000000" w:themeColor="text1"/>
        </w:rPr>
      </w:pPr>
      <w:bookmarkStart w:id="766" w:name="_heading=h.kyouhemhw0n9" w:colFirst="0" w:colLast="0"/>
      <w:bookmarkStart w:id="767" w:name="_Toc204187356"/>
      <w:bookmarkStart w:id="768" w:name="_Toc205200146"/>
      <w:bookmarkStart w:id="769" w:name="_Toc206584249"/>
      <w:bookmarkEnd w:id="766"/>
      <w:r w:rsidRPr="00623139">
        <w:rPr>
          <w:color w:val="000000" w:themeColor="text1"/>
        </w:rPr>
        <w:t>THE DRAGONS OF EDEN</w:t>
      </w:r>
      <w:bookmarkEnd w:id="767"/>
      <w:bookmarkEnd w:id="768"/>
      <w:bookmarkEnd w:id="769"/>
    </w:p>
    <w:p w14:paraId="42193A8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1977, readers were enthralled by The Dragons of Eden, a book by the astronomer Carl Sagan that explored the evolution of the human brain. Dragons won the 1978 Pulitzer Prize for general nonfiction and helped to launch Sagan’s celebrity as a spokesman for science in the 1980s. The real attraction of the book written by Sagan, however, was a theory of human neural organization that took root some 30 years earlier in writings by Paul D. MacLean. He was a highly original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some say eccentric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thinker whose model of the triune brain, though now contradicted heavily, has had a lasting cultural impact even now in the areas of study relating to the human brain. </w:t>
      </w:r>
    </w:p>
    <w:p w14:paraId="5CE79CE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beginnings of MacLean’s theory appeared in a 1949 paper just as he joined the faculty of the School of Medicine as an assistant professor of physiology with a joint appointment in psychiatry. After conducting electroencephalographic recordings in patients with psychosomatic illnesses and epilepsy at Massachusetts General Hospital, MacLean had become convinced that the emotional components of these disorders were seated in deep brain structures that he called the visceral brain (which was renamed as the limbic system in 1952), which included the hippocampus, amygdala and cingulate gyrus.</w:t>
      </w:r>
    </w:p>
    <w:p w14:paraId="3C7AD21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Since all mammals possess variants of these structures, MacLean concluded that they are phylogenetically ancient. ‘Our affective behavior continues to be dominated by a relatively crude and primitive system’, he wrote. Twenty years later, MacLean rounded out his picture of the triune (three in one) brain by adding what he termed the R-complex (R for ‘reptilian’)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structures in the brain’s core and brain stem that govern basic survival functions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to the neocortical and limbic systems he had defined previously.</w:t>
      </w:r>
    </w:p>
    <w:p w14:paraId="4EDA681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theory saw its fullest expression in MacLean’s 1990 magnum opus, ‘The Triune Brain in Evolution’, which was based on wide-ranging anatomical studies of brains in animals as diverse as alligators and monkeys. Some scholars opine that MacLean’s model was a neuroanatomical cousin to Freud’s tripartite view of the mind, with its warring superego, ego and id. The conceptual beauty and intuitive appeal MacLean’s theory lent it an enormous staying power. </w:t>
      </w:r>
    </w:p>
    <w:p w14:paraId="2BD8FD5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However, evolving neuroscience discoveries have contested the strict </w:t>
      </w:r>
      <w:proofErr w:type="spellStart"/>
      <w:r w:rsidRPr="00623139">
        <w:rPr>
          <w:rFonts w:ascii="Times New Roman" w:eastAsia="Times New Roman" w:hAnsi="Times New Roman" w:cs="Times New Roman"/>
          <w:color w:val="000000" w:themeColor="text1"/>
          <w:sz w:val="24"/>
          <w:szCs w:val="24"/>
        </w:rPr>
        <w:t>compartmentalisation</w:t>
      </w:r>
      <w:proofErr w:type="spellEnd"/>
      <w:r w:rsidRPr="00623139">
        <w:rPr>
          <w:rFonts w:ascii="Times New Roman" w:eastAsia="Times New Roman" w:hAnsi="Times New Roman" w:cs="Times New Roman"/>
          <w:color w:val="000000" w:themeColor="text1"/>
          <w:sz w:val="24"/>
          <w:szCs w:val="24"/>
        </w:rPr>
        <w:t xml:space="preserve"> proposed by MacLean. Some researchers highlight that, while the theory is important for explaining the preferential locations of certain functions, it is overly simplistic to attribute complex cognitive functions solely to one region or structure in the brain. Nonetheless, the conceptual tool of the triune brain remains a cornerstone of neuro-evolutionary discourse. MacLean's theory, particularly the assertion of the neo-mammalian brain as the seat of rational thought, continues to fascinate specialists looking into the labyrinthine intricacy of cognitive neurosciences. While the triune brain model is not empirically watertight and the </w:t>
      </w:r>
      <w:proofErr w:type="spellStart"/>
      <w:r w:rsidRPr="00623139">
        <w:rPr>
          <w:rFonts w:ascii="Times New Roman" w:eastAsia="Times New Roman" w:hAnsi="Times New Roman" w:cs="Times New Roman"/>
          <w:color w:val="000000" w:themeColor="text1"/>
          <w:sz w:val="24"/>
          <w:szCs w:val="24"/>
        </w:rPr>
        <w:t>conceptualisation</w:t>
      </w:r>
      <w:proofErr w:type="spellEnd"/>
      <w:r w:rsidRPr="00623139">
        <w:rPr>
          <w:rFonts w:ascii="Times New Roman" w:eastAsia="Times New Roman" w:hAnsi="Times New Roman" w:cs="Times New Roman"/>
          <w:color w:val="000000" w:themeColor="text1"/>
          <w:sz w:val="24"/>
          <w:szCs w:val="24"/>
        </w:rPr>
        <w:t xml:space="preserve"> of rational mind remains nebulous, it incites compelling thoughts, discussions and further avenues for research. </w:t>
      </w:r>
    </w:p>
    <w:p w14:paraId="3E7D016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whatever might have been said about his theory, it is too early to dismiss MacLean as the wrong prophet, simply because of the fact that his ideas are too much in tune with the story of the evolution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to be dismissed outright.</w:t>
      </w:r>
    </w:p>
    <w:p w14:paraId="5CAA8DE0" w14:textId="77777777" w:rsidR="00770742" w:rsidRPr="00623139" w:rsidRDefault="00770742" w:rsidP="00770742">
      <w:pPr>
        <w:pStyle w:val="Subheadingg"/>
        <w:rPr>
          <w:color w:val="000000" w:themeColor="text1"/>
        </w:rPr>
      </w:pPr>
      <w:bookmarkStart w:id="770" w:name="_heading=h.k9x6gh5nwskz" w:colFirst="0" w:colLast="0"/>
      <w:bookmarkStart w:id="771" w:name="_Toc204187357"/>
      <w:bookmarkStart w:id="772" w:name="_Toc205200147"/>
      <w:bookmarkStart w:id="773" w:name="_Toc206584250"/>
      <w:bookmarkEnd w:id="770"/>
      <w:r w:rsidRPr="00623139">
        <w:rPr>
          <w:color w:val="000000" w:themeColor="text1"/>
        </w:rPr>
        <w:t>THE TRIUNE TRINITY</w:t>
      </w:r>
      <w:bookmarkEnd w:id="771"/>
      <w:bookmarkEnd w:id="772"/>
      <w:bookmarkEnd w:id="773"/>
    </w:p>
    <w:p w14:paraId="1611A79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the deepest recesses of our brains, the inscrutable reptilian complex dwells, primed with fundamental survival instincts. Other scholars also have identified this area as a wellspring of in-born automated responses. These instinctual reactions underpin most of our primal behaviors, including aggression, territoriality, and reproductive drive. The limbic system, the second layer, serves as the emotional lynchpin. It is saturated with chemicals and neurons that intertwine our feelings, memories, and sensory experiences. This system gives humans their rich palette of emotions, crafting our perceptions and experiences. Then comes the neocortex, the brain's crowning glory, responsible for our cognitive functions, thinking, reasoning, and coordination. It plays an instrumental role in language, conscious thought, and economist-friendly calculus.</w:t>
      </w:r>
      <w:r w:rsidRPr="00623139">
        <w:rPr>
          <w:rFonts w:ascii="Times New Roman" w:eastAsia="Times New Roman" w:hAnsi="Times New Roman" w:cs="Times New Roman"/>
          <w:color w:val="000000" w:themeColor="text1"/>
          <w:sz w:val="24"/>
          <w:szCs w:val="24"/>
          <w:vertAlign w:val="superscript"/>
        </w:rPr>
        <w:endnoteReference w:id="372"/>
      </w:r>
    </w:p>
    <w:p w14:paraId="3E56FDD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an ideally orchestrated brain, these three systems work in harmony, with each thought passing effortlessly from the primitive layers to the sophisticated neocortex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interlacing emotions, survival instincts, and cognitive functions. As we will soon see, this route is the ideal one that each thought should pass through but there are many exceptions. </w:t>
      </w:r>
    </w:p>
    <w:p w14:paraId="2A54B42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 a blog has put it nicely, ‘Imagine your brain as a three-story house. Each level has a unique function, yet all are connected by staircases and hallways. Ideally, these floors work in harmony, allowing for smooth communication and seamless transitions between instinct, emotion, and reason. But what happens when a door gets stuck, a staircase collapses, or one floor takes over the entire house? This is where understanding the Triune Brain — a model of how different parts of the brain interact — can provide insight into mental health, emotional regulation, and the effectiveness of different therapeutic approaches.’</w:t>
      </w:r>
      <w:r w:rsidRPr="00623139">
        <w:rPr>
          <w:rStyle w:val="EndnoteReference"/>
          <w:rFonts w:ascii="Times New Roman" w:eastAsia="Times New Roman" w:hAnsi="Times New Roman" w:cs="Times New Roman"/>
          <w:color w:val="000000" w:themeColor="text1"/>
          <w:sz w:val="24"/>
          <w:szCs w:val="24"/>
        </w:rPr>
        <w:endnoteReference w:id="373"/>
      </w:r>
      <w:r w:rsidRPr="00623139">
        <w:rPr>
          <w:rFonts w:ascii="Times New Roman" w:eastAsia="Times New Roman" w:hAnsi="Times New Roman" w:cs="Times New Roman"/>
          <w:color w:val="000000" w:themeColor="text1"/>
          <w:sz w:val="24"/>
          <w:szCs w:val="24"/>
        </w:rPr>
        <w:t xml:space="preserve"> </w:t>
      </w:r>
    </w:p>
    <w:p w14:paraId="0E8F81C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However, this intricate tripartite system doesn't just illustrate the mind's workings; it also offers an explanatory framework for human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and how susceptible it is to external manipulation. To sway public sentiments, politicians and media succinctly tap into our vulnerability manifested in our thoughts travelling along routes that are not ideal. They subtly manipulate, exploit emotions, drum up primal fear, or coax cognitive functions, </w:t>
      </w:r>
      <w:proofErr w:type="spellStart"/>
      <w:r w:rsidRPr="00623139">
        <w:rPr>
          <w:rFonts w:ascii="Times New Roman" w:eastAsia="Times New Roman" w:hAnsi="Times New Roman" w:cs="Times New Roman"/>
          <w:color w:val="000000" w:themeColor="text1"/>
          <w:sz w:val="24"/>
          <w:szCs w:val="24"/>
        </w:rPr>
        <w:t>compartmentalising</w:t>
      </w:r>
      <w:proofErr w:type="spellEnd"/>
      <w:r w:rsidRPr="00623139">
        <w:rPr>
          <w:rFonts w:ascii="Times New Roman" w:eastAsia="Times New Roman" w:hAnsi="Times New Roman" w:cs="Times New Roman"/>
          <w:color w:val="000000" w:themeColor="text1"/>
          <w:sz w:val="24"/>
          <w:szCs w:val="24"/>
        </w:rPr>
        <w:t xml:space="preserve"> individuals into straight jacketed, stereotyped groups. </w:t>
      </w:r>
    </w:p>
    <w:p w14:paraId="32735C3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Thoughts and feelings are closely intertwined with each other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first cannot be activated, maintained, organized or used without the mobilization of the second and vice versa. Therefore, understanding the interplay of the components of the triune brain model's interplay may provide protective barriers against such manipulation, reinforcing our cognitive capacities, advocating emotional intelligence, and promoting a healthier understanding of our basic instincts. By leveraging the principles hinging on the triune brain, society can consciously evaluate both collective and individual </w:t>
      </w:r>
      <w:proofErr w:type="spellStart"/>
      <w:r w:rsidRPr="00623139">
        <w:rPr>
          <w:rFonts w:ascii="Times New Roman" w:eastAsia="Times New Roman" w:hAnsi="Times New Roman" w:cs="Times New Roman"/>
          <w:color w:val="000000" w:themeColor="text1"/>
          <w:sz w:val="24"/>
          <w:szCs w:val="24"/>
        </w:rPr>
        <w:t>behavioural</w:t>
      </w:r>
      <w:proofErr w:type="spellEnd"/>
      <w:r w:rsidRPr="00623139">
        <w:rPr>
          <w:rFonts w:ascii="Times New Roman" w:eastAsia="Times New Roman" w:hAnsi="Times New Roman" w:cs="Times New Roman"/>
          <w:color w:val="000000" w:themeColor="text1"/>
          <w:sz w:val="24"/>
          <w:szCs w:val="24"/>
        </w:rPr>
        <w:t xml:space="preserve"> patterns, proffering a constructive pathway to transcend manipulative influences and chart a healthier cognitive narrative.</w:t>
      </w:r>
    </w:p>
    <w:p w14:paraId="0EA522B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 already pointed out, MacLean's Triune Brain comprises three parts: the Reptilian Complex, the Paleo mammalian (Limbic) System, and the Neo mammalian (Neocortex) System.</w:t>
      </w:r>
      <w:r w:rsidRPr="00623139">
        <w:rPr>
          <w:rFonts w:ascii="Times New Roman" w:eastAsia="Times New Roman" w:hAnsi="Times New Roman" w:cs="Times New Roman"/>
          <w:color w:val="000000" w:themeColor="text1"/>
          <w:sz w:val="24"/>
          <w:szCs w:val="24"/>
          <w:vertAlign w:val="superscript"/>
        </w:rPr>
        <w:endnoteReference w:id="374"/>
      </w:r>
      <w:r w:rsidRPr="00623139">
        <w:rPr>
          <w:rFonts w:ascii="Times New Roman" w:eastAsia="Times New Roman" w:hAnsi="Times New Roman" w:cs="Times New Roman"/>
          <w:color w:val="000000" w:themeColor="text1"/>
          <w:sz w:val="24"/>
          <w:szCs w:val="24"/>
        </w:rPr>
        <w:t xml:space="preserve"> Although these unique subdivisions work synergistically to influence human behavior and cognition, it is pivotal to understand that their synchronous abetment is facilitated by seamless information exchanges and human action depends on the pathways the thoughts follow.</w:t>
      </w:r>
    </w:p>
    <w:p w14:paraId="7031889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Information transition typically commences from the Reptilian Complex, largely responsible for instinctual </w:t>
      </w:r>
      <w:proofErr w:type="spellStart"/>
      <w:r w:rsidRPr="00623139">
        <w:rPr>
          <w:rFonts w:ascii="Times New Roman" w:eastAsia="Times New Roman" w:hAnsi="Times New Roman" w:cs="Times New Roman"/>
          <w:color w:val="000000" w:themeColor="text1"/>
          <w:sz w:val="24"/>
          <w:szCs w:val="24"/>
        </w:rPr>
        <w:t>behaviours</w:t>
      </w:r>
      <w:proofErr w:type="spellEnd"/>
      <w:r w:rsidRPr="00623139">
        <w:rPr>
          <w:rFonts w:ascii="Times New Roman" w:eastAsia="Times New Roman" w:hAnsi="Times New Roman" w:cs="Times New Roman"/>
          <w:color w:val="000000" w:themeColor="text1"/>
          <w:sz w:val="24"/>
          <w:szCs w:val="24"/>
        </w:rPr>
        <w:t xml:space="preserve"> including aggression, dominance, territoriality and ritualistic conducts. This information is then passed on to the Limbic System, which overlays our inherent </w:t>
      </w:r>
      <w:proofErr w:type="spellStart"/>
      <w:r w:rsidRPr="00623139">
        <w:rPr>
          <w:rFonts w:ascii="Times New Roman" w:eastAsia="Times New Roman" w:hAnsi="Times New Roman" w:cs="Times New Roman"/>
          <w:color w:val="000000" w:themeColor="text1"/>
          <w:sz w:val="24"/>
          <w:szCs w:val="24"/>
        </w:rPr>
        <w:t>behavioural</w:t>
      </w:r>
      <w:proofErr w:type="spellEnd"/>
      <w:r w:rsidRPr="00623139">
        <w:rPr>
          <w:rFonts w:ascii="Times New Roman" w:eastAsia="Times New Roman" w:hAnsi="Times New Roman" w:cs="Times New Roman"/>
          <w:color w:val="000000" w:themeColor="text1"/>
          <w:sz w:val="24"/>
          <w:szCs w:val="24"/>
        </w:rPr>
        <w:t xml:space="preserve"> patterns with emotion, hence adding an additional layer of complexity to our responses. The data then progress to the Neocortex, where higher functions such as reasoning, abstract thought, and language take place. While this process may seem linear, it is important to understand that feedback loops exist where information can also flow back to the lower levels from the Neocortex, thereby maintaining a balanced and integrated system.</w:t>
      </w:r>
      <w:r w:rsidRPr="00623139">
        <w:rPr>
          <w:rFonts w:ascii="Times New Roman" w:eastAsia="Times New Roman" w:hAnsi="Times New Roman" w:cs="Times New Roman"/>
          <w:color w:val="000000" w:themeColor="text1"/>
          <w:sz w:val="24"/>
          <w:szCs w:val="24"/>
          <w:vertAlign w:val="superscript"/>
        </w:rPr>
        <w:endnoteReference w:id="375"/>
      </w:r>
      <w:r w:rsidRPr="00623139">
        <w:rPr>
          <w:rFonts w:ascii="Times New Roman" w:eastAsia="Times New Roman" w:hAnsi="Times New Roman" w:cs="Times New Roman"/>
          <w:color w:val="000000" w:themeColor="text1"/>
          <w:sz w:val="24"/>
          <w:szCs w:val="24"/>
        </w:rPr>
        <w:t xml:space="preserve"> The Triune Brain theory's 'bottom-up' information trajectory illustrates the vital mechanism by which basic </w:t>
      </w:r>
      <w:proofErr w:type="spellStart"/>
      <w:r w:rsidRPr="00623139">
        <w:rPr>
          <w:rFonts w:ascii="Times New Roman" w:eastAsia="Times New Roman" w:hAnsi="Times New Roman" w:cs="Times New Roman"/>
          <w:color w:val="000000" w:themeColor="text1"/>
          <w:sz w:val="24"/>
          <w:szCs w:val="24"/>
        </w:rPr>
        <w:t>behaviours</w:t>
      </w:r>
      <w:proofErr w:type="spellEnd"/>
      <w:r w:rsidRPr="00623139">
        <w:rPr>
          <w:rFonts w:ascii="Times New Roman" w:eastAsia="Times New Roman" w:hAnsi="Times New Roman" w:cs="Times New Roman"/>
          <w:color w:val="000000" w:themeColor="text1"/>
          <w:sz w:val="24"/>
          <w:szCs w:val="24"/>
        </w:rPr>
        <w:t xml:space="preserve"> and responses are embellished with emotional weight and further refined by cognition. Such understanding underscores the importance of this hierarchical architecture as a key driver for evolutionary survival. The information flow described above bears implications for the understanding of various pathological states. For example, when one subsystem overrides the information flow, unbalanced </w:t>
      </w:r>
      <w:proofErr w:type="spellStart"/>
      <w:r w:rsidRPr="00623139">
        <w:rPr>
          <w:rFonts w:ascii="Times New Roman" w:eastAsia="Times New Roman" w:hAnsi="Times New Roman" w:cs="Times New Roman"/>
          <w:color w:val="000000" w:themeColor="text1"/>
          <w:sz w:val="24"/>
          <w:szCs w:val="24"/>
        </w:rPr>
        <w:t>behaviours</w:t>
      </w:r>
      <w:proofErr w:type="spellEnd"/>
      <w:r w:rsidRPr="00623139">
        <w:rPr>
          <w:rFonts w:ascii="Times New Roman" w:eastAsia="Times New Roman" w:hAnsi="Times New Roman" w:cs="Times New Roman"/>
          <w:color w:val="000000" w:themeColor="text1"/>
          <w:sz w:val="24"/>
          <w:szCs w:val="24"/>
        </w:rPr>
        <w:t xml:space="preserve"> may ensue, presenting potential foundations for psychological disorders.</w:t>
      </w:r>
    </w:p>
    <w:p w14:paraId="3751047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most striking fact about the triune brain is that, ‘in the course of evolution we seem to have acquired a mind of three minds.’</w:t>
      </w:r>
      <w:r w:rsidRPr="00623139">
        <w:rPr>
          <w:rFonts w:ascii="Times New Roman" w:eastAsia="Times New Roman" w:hAnsi="Times New Roman" w:cs="Times New Roman"/>
          <w:color w:val="000000" w:themeColor="text1"/>
          <w:sz w:val="24"/>
          <w:szCs w:val="24"/>
          <w:vertAlign w:val="superscript"/>
        </w:rPr>
        <w:endnoteReference w:id="376"/>
      </w:r>
      <w:r w:rsidRPr="00623139">
        <w:rPr>
          <w:rFonts w:ascii="Times New Roman" w:eastAsia="Times New Roman" w:hAnsi="Times New Roman" w:cs="Times New Roman"/>
          <w:color w:val="000000" w:themeColor="text1"/>
          <w:sz w:val="24"/>
          <w:szCs w:val="24"/>
        </w:rPr>
        <w:t xml:space="preserve"> Radically different in structure and chemistry, and in an evolutionary sense countless generations apart from each other, the three formations constitute a hierarchy of three brains in one and that is why it may be called a</w:t>
      </w:r>
      <w:sdt>
        <w:sdtPr>
          <w:rPr>
            <w:rFonts w:ascii="Times New Roman" w:hAnsi="Times New Roman" w:cs="Times New Roman"/>
            <w:color w:val="000000" w:themeColor="text1"/>
            <w:sz w:val="24"/>
            <w:szCs w:val="24"/>
          </w:rPr>
          <w:tag w:val="goog_rdk_0"/>
          <w:id w:val="-1869061318"/>
        </w:sdtPr>
        <w:sdtContent/>
      </w:sdt>
      <w:sdt>
        <w:sdtPr>
          <w:rPr>
            <w:rFonts w:ascii="Times New Roman" w:hAnsi="Times New Roman" w:cs="Times New Roman"/>
            <w:color w:val="000000" w:themeColor="text1"/>
            <w:sz w:val="24"/>
            <w:szCs w:val="24"/>
          </w:rPr>
          <w:tag w:val="goog_rdk_1"/>
          <w:id w:val="-263842659"/>
        </w:sdtPr>
        <w:sdtContent/>
      </w:sdt>
      <w:r w:rsidRPr="00623139">
        <w:rPr>
          <w:rFonts w:ascii="Times New Roman" w:eastAsia="Times New Roman" w:hAnsi="Times New Roman" w:cs="Times New Roman"/>
          <w:color w:val="000000" w:themeColor="text1"/>
          <w:sz w:val="24"/>
          <w:szCs w:val="24"/>
        </w:rPr>
        <w:t xml:space="preserve"> triune brain.  </w:t>
      </w:r>
    </w:p>
    <w:p w14:paraId="3A24D7F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Such a structure obliges us to look at ourselves and the world through the eyes of three quite different mentalities that arose at three distinct phases of evolution. In a sense, evolution has left its imprints of three distinct phases on our brain. There is evidence that the two older mentalities lack the necessary neural machinery for verbal communication. But to say that they lack the power of speech does not speak ill about their intelligence, nor does it relegate them to the realm of the ‘unconscious’. Educationally, these are significant considerations because it is usually assumed that we are dealing with single intelligence. In other words, the</w:t>
      </w:r>
      <w:sdt>
        <w:sdtPr>
          <w:rPr>
            <w:rFonts w:ascii="Times New Roman" w:hAnsi="Times New Roman" w:cs="Times New Roman"/>
            <w:color w:val="000000" w:themeColor="text1"/>
            <w:sz w:val="24"/>
            <w:szCs w:val="24"/>
          </w:rPr>
          <w:tag w:val="goog_rdk_2"/>
          <w:id w:val="361557031"/>
        </w:sdtPr>
        <w:sdtContent/>
      </w:sdt>
      <w:sdt>
        <w:sdtPr>
          <w:rPr>
            <w:rFonts w:ascii="Times New Roman" w:hAnsi="Times New Roman" w:cs="Times New Roman"/>
            <w:color w:val="000000" w:themeColor="text1"/>
            <w:sz w:val="24"/>
            <w:szCs w:val="24"/>
          </w:rPr>
          <w:tag w:val="goog_rdk_3"/>
          <w:id w:val="-666707"/>
        </w:sdtPr>
        <w:sdtContent/>
      </w:sdt>
      <w:r w:rsidRPr="00623139">
        <w:rPr>
          <w:rFonts w:ascii="Times New Roman" w:eastAsia="Times New Roman" w:hAnsi="Times New Roman" w:cs="Times New Roman"/>
          <w:color w:val="000000" w:themeColor="text1"/>
          <w:sz w:val="24"/>
          <w:szCs w:val="24"/>
        </w:rPr>
        <w:t xml:space="preserve"> human brain comprises three minds: a primal mind, an emotional mind and a rational mind; but they work in unison and therein lies the essence of the trinity.</w:t>
      </w:r>
    </w:p>
    <w:p w14:paraId="327EFCCC" w14:textId="77777777" w:rsidR="00770742" w:rsidRPr="00623139" w:rsidRDefault="00770742" w:rsidP="00770742">
      <w:pPr>
        <w:pStyle w:val="Subheadingg"/>
        <w:rPr>
          <w:color w:val="000000" w:themeColor="text1"/>
        </w:rPr>
      </w:pPr>
      <w:bookmarkStart w:id="774" w:name="_heading=h.okdly2ge5td" w:colFirst="0" w:colLast="0"/>
      <w:bookmarkStart w:id="775" w:name="_Toc204187358"/>
      <w:bookmarkStart w:id="776" w:name="_Toc205200148"/>
      <w:bookmarkStart w:id="777" w:name="_Toc206584251"/>
      <w:bookmarkEnd w:id="774"/>
      <w:r w:rsidRPr="00623139">
        <w:rPr>
          <w:color w:val="000000" w:themeColor="text1"/>
        </w:rPr>
        <w:t>THE REPTILIAN-LIKE BRAIN AND THE PRIMAL MIND</w:t>
      </w:r>
      <w:bookmarkEnd w:id="775"/>
      <w:bookmarkEnd w:id="776"/>
      <w:bookmarkEnd w:id="777"/>
    </w:p>
    <w:p w14:paraId="4CB4E99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physical counterpart of the reptilian ‘driver’ is found in a large fist of ganglia at the base of our forebrain.</w:t>
      </w:r>
      <w:r w:rsidRPr="00623139">
        <w:rPr>
          <w:rFonts w:ascii="Times New Roman" w:eastAsia="Times New Roman" w:hAnsi="Times New Roman" w:cs="Times New Roman"/>
          <w:color w:val="000000" w:themeColor="text1"/>
          <w:sz w:val="24"/>
          <w:szCs w:val="24"/>
          <w:vertAlign w:val="superscript"/>
        </w:rPr>
        <w:endnoteReference w:id="377"/>
      </w:r>
      <w:r w:rsidRPr="00623139">
        <w:rPr>
          <w:rFonts w:ascii="Times New Roman" w:eastAsia="Times New Roman" w:hAnsi="Times New Roman" w:cs="Times New Roman"/>
          <w:color w:val="000000" w:themeColor="text1"/>
          <w:sz w:val="24"/>
          <w:szCs w:val="24"/>
        </w:rPr>
        <w:t xml:space="preserve"> In ganglia, nerve cells are heaped up in large clumps, whereas in the cortex they are arranged in layers. While there is growing awareness of the reptilian roots of the mammalian brain, confusion remains about specific ancestors. Some people have the false impression that we are descendants of the serpent, while others would say we are of dinosaur stock. But there existed the mammal-like reptiles, presumed to be the antecedents of mammals. During Permian and Triassic times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for a period of about one-hundred million years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mammal-like reptiles covered the Earth. Today </w:t>
      </w:r>
      <w:proofErr w:type="spellStart"/>
      <w:r w:rsidRPr="00623139">
        <w:rPr>
          <w:rFonts w:ascii="Times New Roman" w:eastAsia="Times New Roman" w:hAnsi="Times New Roman" w:cs="Times New Roman"/>
          <w:color w:val="000000" w:themeColor="text1"/>
          <w:sz w:val="24"/>
          <w:szCs w:val="24"/>
        </w:rPr>
        <w:t>their</w:t>
      </w:r>
      <w:proofErr w:type="spellEnd"/>
      <w:r w:rsidRPr="00623139">
        <w:rPr>
          <w:rFonts w:ascii="Times New Roman" w:eastAsia="Times New Roman" w:hAnsi="Times New Roman" w:cs="Times New Roman"/>
          <w:color w:val="000000" w:themeColor="text1"/>
          <w:sz w:val="24"/>
          <w:szCs w:val="24"/>
        </w:rPr>
        <w:t xml:space="preserve"> remains are found on every continent, including Antarctica. The reptilian brain is supposed to have appeared first in fish, nearly 500 million years ago. It continued to develop in amphibians and reached its most advanced stage in reptiles, roughly 250 million years ago.</w:t>
      </w:r>
    </w:p>
    <w:p w14:paraId="53710FC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Late in Triassic times, the mammal-like reptiles mysteriously became extinct. Presumably, a swifter, more ferocious kind of reptile began to outnumber and destroy them. Some of the smaller reptiles ‘went underground’ and slowly became mammals; others escaped to the trees and gradually became birds, with nests for the young representing an extension of the amnion. There are today no reptiles directly akin to the mammal-like reptiles. Present-day lizards, particularly the Komodo dragon, probably come closest to resembling them.</w:t>
      </w:r>
    </w:p>
    <w:p w14:paraId="337736A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Lizards and other reptiles exhibit complex patterns of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that are very strikingly </w:t>
      </w:r>
      <w:sdt>
        <w:sdtPr>
          <w:rPr>
            <w:rFonts w:ascii="Times New Roman" w:hAnsi="Times New Roman" w:cs="Times New Roman"/>
            <w:color w:val="000000" w:themeColor="text1"/>
            <w:sz w:val="24"/>
            <w:szCs w:val="24"/>
          </w:rPr>
          <w:tag w:val="goog_rdk_4"/>
          <w:id w:val="-1281255904"/>
        </w:sdtPr>
        <w:sdtContent/>
      </w:sdt>
      <w:sdt>
        <w:sdtPr>
          <w:rPr>
            <w:rFonts w:ascii="Times New Roman" w:hAnsi="Times New Roman" w:cs="Times New Roman"/>
            <w:color w:val="000000" w:themeColor="text1"/>
            <w:sz w:val="24"/>
            <w:szCs w:val="24"/>
          </w:rPr>
          <w:tag w:val="goog_rdk_5"/>
          <w:id w:val="-1533407879"/>
        </w:sdtPr>
        <w:sdtContent/>
      </w:sdt>
      <w:r w:rsidRPr="00623139">
        <w:rPr>
          <w:rFonts w:ascii="Times New Roman" w:eastAsia="Times New Roman" w:hAnsi="Times New Roman" w:cs="Times New Roman"/>
          <w:color w:val="000000" w:themeColor="text1"/>
          <w:sz w:val="24"/>
          <w:szCs w:val="24"/>
        </w:rPr>
        <w:t xml:space="preserve">similar with </w:t>
      </w:r>
      <w:proofErr w:type="spellStart"/>
      <w:r w:rsidRPr="00623139">
        <w:rPr>
          <w:rFonts w:ascii="Times New Roman" w:eastAsia="Times New Roman" w:hAnsi="Times New Roman" w:cs="Times New Roman"/>
          <w:color w:val="000000" w:themeColor="text1"/>
          <w:sz w:val="24"/>
          <w:szCs w:val="24"/>
        </w:rPr>
        <w:t>behaviours</w:t>
      </w:r>
      <w:proofErr w:type="spellEnd"/>
      <w:r w:rsidRPr="00623139">
        <w:rPr>
          <w:rFonts w:ascii="Times New Roman" w:eastAsia="Times New Roman" w:hAnsi="Times New Roman" w:cs="Times New Roman"/>
          <w:color w:val="000000" w:themeColor="text1"/>
          <w:sz w:val="24"/>
          <w:szCs w:val="24"/>
        </w:rPr>
        <w:t xml:space="preserve"> similar to those of mammals, including human beings, mostly in the areas of self-preservation and the preservation of the species, the first of which is territorial dominance. MacLean identified</w:t>
      </w:r>
      <w:sdt>
        <w:sdtPr>
          <w:rPr>
            <w:rFonts w:ascii="Times New Roman" w:hAnsi="Times New Roman" w:cs="Times New Roman"/>
            <w:color w:val="000000" w:themeColor="text1"/>
            <w:sz w:val="24"/>
            <w:szCs w:val="24"/>
          </w:rPr>
          <w:tag w:val="goog_rdk_6"/>
          <w:id w:val="1784997199"/>
        </w:sdtPr>
        <w:sdtContent/>
      </w:sdt>
      <w:sdt>
        <w:sdtPr>
          <w:rPr>
            <w:rFonts w:ascii="Times New Roman" w:hAnsi="Times New Roman" w:cs="Times New Roman"/>
            <w:color w:val="000000" w:themeColor="text1"/>
            <w:sz w:val="24"/>
            <w:szCs w:val="24"/>
          </w:rPr>
          <w:tag w:val="goog_rdk_7"/>
          <w:id w:val="1816148364"/>
        </w:sdtPr>
        <w:sdtContent/>
      </w:sdt>
      <w:r w:rsidRPr="00623139">
        <w:rPr>
          <w:rFonts w:ascii="Times New Roman" w:eastAsia="Times New Roman" w:hAnsi="Times New Roman" w:cs="Times New Roman"/>
          <w:color w:val="000000" w:themeColor="text1"/>
          <w:sz w:val="24"/>
          <w:szCs w:val="24"/>
        </w:rPr>
        <w:t xml:space="preserve"> 24 such areas, devoted to will-to-power. Regardless of interpretation, one will hardly find the will-to-power more dramatically expressed than in the behavior of some lizards. Observing Rainbow male lizards (Agama agama) striving for dominance is like returning to the days of medieval kingdoms.</w:t>
      </w:r>
    </w:p>
    <w:p w14:paraId="7F78C469" w14:textId="77777777" w:rsidR="00770742" w:rsidRPr="00623139" w:rsidRDefault="00770742" w:rsidP="00770742">
      <w:pPr>
        <w:pStyle w:val="Subheadingg"/>
        <w:rPr>
          <w:color w:val="000000" w:themeColor="text1"/>
        </w:rPr>
      </w:pPr>
      <w:bookmarkStart w:id="778" w:name="_heading=h.hg24csmxpwnx" w:colFirst="0" w:colLast="0"/>
      <w:bookmarkStart w:id="779" w:name="_Toc204187359"/>
      <w:bookmarkStart w:id="780" w:name="_Toc205200149"/>
      <w:bookmarkStart w:id="781" w:name="_Toc206584252"/>
      <w:bookmarkEnd w:id="778"/>
      <w:r w:rsidRPr="00623139">
        <w:rPr>
          <w:color w:val="000000" w:themeColor="text1"/>
        </w:rPr>
        <w:t>R-COMPLEX AND RITUAL</w:t>
      </w:r>
      <w:bookmarkEnd w:id="779"/>
      <w:bookmarkEnd w:id="780"/>
      <w:bookmarkEnd w:id="781"/>
    </w:p>
    <w:p w14:paraId="5713FA3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We normally assume that most communication is verbal. Slowly, greater emphasis is being placed on nonverbal communication in day-to-day human activities. Surprisingly, forms of human nonverbal behavior show a parallel to behavioral patterns of other animals. Since it is inappropriate to refer to ‘nonverbal’ communication of animals, MacLean used the word ‘</w:t>
      </w:r>
      <w:proofErr w:type="spellStart"/>
      <w:r w:rsidRPr="00623139">
        <w:rPr>
          <w:rFonts w:ascii="Times New Roman" w:eastAsia="Times New Roman" w:hAnsi="Times New Roman" w:cs="Times New Roman"/>
          <w:color w:val="000000" w:themeColor="text1"/>
          <w:sz w:val="24"/>
          <w:szCs w:val="24"/>
        </w:rPr>
        <w:t>prosematic</w:t>
      </w:r>
      <w:proofErr w:type="spellEnd"/>
      <w:r w:rsidRPr="00623139">
        <w:rPr>
          <w:rFonts w:ascii="Times New Roman" w:eastAsia="Times New Roman" w:hAnsi="Times New Roman" w:cs="Times New Roman"/>
          <w:color w:val="000000" w:themeColor="text1"/>
          <w:sz w:val="24"/>
          <w:szCs w:val="24"/>
        </w:rPr>
        <w:t xml:space="preserve">’ for referring to communication involving any kind of nonverbal signal — vocal, bodily, chemical. As ethologists have shown, </w:t>
      </w:r>
      <w:proofErr w:type="spellStart"/>
      <w:r w:rsidRPr="00623139">
        <w:rPr>
          <w:rFonts w:ascii="Times New Roman" w:eastAsia="Times New Roman" w:hAnsi="Times New Roman" w:cs="Times New Roman"/>
          <w:color w:val="000000" w:themeColor="text1"/>
          <w:sz w:val="24"/>
          <w:szCs w:val="24"/>
        </w:rPr>
        <w:t>prosematic</w:t>
      </w:r>
      <w:proofErr w:type="spellEnd"/>
      <w:r w:rsidRPr="00623139">
        <w:rPr>
          <w:rFonts w:ascii="Times New Roman" w:eastAsia="Times New Roman" w:hAnsi="Times New Roman" w:cs="Times New Roman"/>
          <w:color w:val="000000" w:themeColor="text1"/>
          <w:sz w:val="24"/>
          <w:szCs w:val="24"/>
        </w:rPr>
        <w:t xml:space="preserve"> behavior, just like verbal behavior, has meaning (semantics) and orderly expression (syntax).</w:t>
      </w:r>
      <w:r w:rsidRPr="00623139">
        <w:rPr>
          <w:rFonts w:ascii="Times New Roman" w:eastAsia="Times New Roman" w:hAnsi="Times New Roman" w:cs="Times New Roman"/>
          <w:color w:val="000000" w:themeColor="text1"/>
          <w:sz w:val="24"/>
          <w:szCs w:val="24"/>
          <w:vertAlign w:val="superscript"/>
        </w:rPr>
        <w:endnoteReference w:id="378"/>
      </w:r>
      <w:r w:rsidRPr="00623139">
        <w:rPr>
          <w:rFonts w:ascii="Times New Roman" w:eastAsia="Times New Roman" w:hAnsi="Times New Roman" w:cs="Times New Roman"/>
          <w:color w:val="000000" w:themeColor="text1"/>
          <w:sz w:val="24"/>
          <w:szCs w:val="24"/>
        </w:rPr>
        <w:t xml:space="preserve"> The results of the experiments on monkeys demonstrated for the first time in a mammal that the R-complex plays a special role in behavior. Together with the experiments on lizards, the findings indicate that in animals as widely separated as reptiles and primates, the R-complex is basically implicated in the organized expression of </w:t>
      </w:r>
      <w:proofErr w:type="spellStart"/>
      <w:r w:rsidRPr="00623139">
        <w:rPr>
          <w:rFonts w:ascii="Times New Roman" w:eastAsia="Times New Roman" w:hAnsi="Times New Roman" w:cs="Times New Roman"/>
          <w:color w:val="000000" w:themeColor="text1"/>
          <w:sz w:val="24"/>
          <w:szCs w:val="24"/>
        </w:rPr>
        <w:t>prosematic</w:t>
      </w:r>
      <w:proofErr w:type="spellEnd"/>
      <w:r w:rsidRPr="00623139">
        <w:rPr>
          <w:rFonts w:ascii="Times New Roman" w:eastAsia="Times New Roman" w:hAnsi="Times New Roman" w:cs="Times New Roman"/>
          <w:color w:val="000000" w:themeColor="text1"/>
          <w:sz w:val="24"/>
          <w:szCs w:val="24"/>
        </w:rPr>
        <w:t xml:space="preserve"> behavior of a ritualistic nature.</w:t>
      </w:r>
    </w:p>
    <w:p w14:paraId="3473C70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There are experimental findings also indicating that the R complex is responsible for natural forms of ‘</w:t>
      </w:r>
      <w:proofErr w:type="spellStart"/>
      <w:r w:rsidRPr="00623139">
        <w:rPr>
          <w:rFonts w:ascii="Times New Roman" w:eastAsia="Times New Roman" w:hAnsi="Times New Roman" w:cs="Times New Roman"/>
          <w:color w:val="000000" w:themeColor="text1"/>
          <w:sz w:val="24"/>
          <w:szCs w:val="24"/>
        </w:rPr>
        <w:t>isopraxic</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(the word ‘</w:t>
      </w:r>
      <w:proofErr w:type="spellStart"/>
      <w:r w:rsidRPr="00623139">
        <w:rPr>
          <w:rFonts w:ascii="Times New Roman" w:eastAsia="Times New Roman" w:hAnsi="Times New Roman" w:cs="Times New Roman"/>
          <w:color w:val="000000" w:themeColor="text1"/>
          <w:sz w:val="24"/>
          <w:szCs w:val="24"/>
        </w:rPr>
        <w:t>isopraxic</w:t>
      </w:r>
      <w:proofErr w:type="spellEnd"/>
      <w:r w:rsidRPr="00623139">
        <w:rPr>
          <w:rFonts w:ascii="Times New Roman" w:eastAsia="Times New Roman" w:hAnsi="Times New Roman" w:cs="Times New Roman"/>
          <w:color w:val="000000" w:themeColor="text1"/>
          <w:sz w:val="24"/>
          <w:szCs w:val="24"/>
        </w:rPr>
        <w:t xml:space="preserve">’ refers to behavior in which two or more individuals engage and communicate through the same kind of activity). As we can infer from our understanding of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isopraxic</w:t>
      </w:r>
      <w:proofErr w:type="spellEnd"/>
      <w:r w:rsidRPr="00623139">
        <w:rPr>
          <w:rFonts w:ascii="Times New Roman" w:eastAsia="Times New Roman" w:hAnsi="Times New Roman" w:cs="Times New Roman"/>
          <w:color w:val="000000" w:themeColor="text1"/>
          <w:sz w:val="24"/>
          <w:szCs w:val="24"/>
        </w:rPr>
        <w:t xml:space="preserve"> behavior is a sine qua non for maintaining the identity of the species or social group. This issue raises many simple questions about evolution of both life and culture, answers to which are yet to be known. Social hierarchies among lizards are maintained by repeated displays of power. Mindful of the claim that all human behavior is learned, one might ask, ‘Do schoolboys and collegians learn to haze and bully by reading accounts of the ganging up of lizards on a newcomer?’ Interesting question, yet to be answered.</w:t>
      </w:r>
    </w:p>
    <w:p w14:paraId="58A6713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Observations of reptiles reveal that they are slaves to routine, precedent, and ritual. Such conformance behavior often has survival value, both for the self and for the group by way of strengthening the traits. In Human affairs, the familiarity that breeds contempt arises because of a familiarity with a person’s tiresome and annoying rituals. </w:t>
      </w:r>
    </w:p>
    <w:p w14:paraId="04513A00"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Routine has a powerful means of making it known whenever there is a break in routine. As anyone knows, there is hardly anything surer to upset human minds than the alteration of a long-established routine. In like vein, anything that reinforces routines may have a reassuring, calming effect. And all this happens even to those who claim themselves to be rational people and they even try to explain this rationally even though, in reality, rationality is the uppermost level in the triune structure of the brain whereas the allegiance to routine comes from the lowermost level in the same.</w:t>
      </w:r>
    </w:p>
    <w:p w14:paraId="3B2AB345"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Deceptive tactics have been important to both the hunter and the hunted. Since predation plays an important role in our survival strategy and food chain, MacLean surmises that it is probable that the basic circuitry will be found in the R-complex. That is why even though we have learned through our culture that ‘honesty is the best policy’, people are willing to take enormous risks to commit acts of deception. This also explains, at least partly, why even honest parents may give birth to a child who would be a dishonest person in future in spite of no immediate hereditary tendency dictating such a turn of events. </w:t>
      </w:r>
    </w:p>
    <w:p w14:paraId="702C2A6A" w14:textId="77777777" w:rsidR="00770742" w:rsidRPr="00623139" w:rsidRDefault="00770742" w:rsidP="00770742">
      <w:pPr>
        <w:pStyle w:val="Subheadingg"/>
        <w:rPr>
          <w:color w:val="000000" w:themeColor="text1"/>
        </w:rPr>
      </w:pPr>
      <w:bookmarkStart w:id="782" w:name="_heading=h.9fnbppu4k84o" w:colFirst="0" w:colLast="0"/>
      <w:bookmarkStart w:id="783" w:name="_Toc204187360"/>
      <w:bookmarkStart w:id="784" w:name="_Toc205200150"/>
      <w:bookmarkStart w:id="785" w:name="_Toc206584253"/>
      <w:bookmarkEnd w:id="782"/>
      <w:r w:rsidRPr="00623139">
        <w:rPr>
          <w:color w:val="000000" w:themeColor="text1"/>
        </w:rPr>
        <w:t>R-COMPLEX AND SELF-SURVIVAL</w:t>
      </w:r>
      <w:bookmarkEnd w:id="783"/>
      <w:bookmarkEnd w:id="784"/>
      <w:bookmarkEnd w:id="785"/>
    </w:p>
    <w:p w14:paraId="6964283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his book ‘On Aggression’, ethologist Konrad Lorenz elaborated on the concept of the reptilian brain, likening it to the behavior of reptiles in the wild. Just like reptiles, humans dominated by this stage of brain are primarily focused on survival and self-preservation. The pursuit of freedom in this stage is limited to freedom from immediate threats and dangers. The reptilian brain is responsible for instinctual behaviors such as fight-or-flight responses, territoriality, and aggression. These behaviors were essential for survival in the early stages of human evolution when threats from predators and rival tribes were constant. The reptilian brain is also associated with basic bodily functions such as breathing, heart rate, and body temperature regulation.</w:t>
      </w:r>
    </w:p>
    <w:p w14:paraId="426845D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While the reptilian brain may </w:t>
      </w:r>
      <w:proofErr w:type="gramStart"/>
      <w:r w:rsidRPr="00623139">
        <w:rPr>
          <w:rFonts w:ascii="Times New Roman" w:eastAsia="Times New Roman" w:hAnsi="Times New Roman" w:cs="Times New Roman"/>
          <w:color w:val="000000" w:themeColor="text1"/>
          <w:sz w:val="24"/>
          <w:szCs w:val="24"/>
        </w:rPr>
        <w:t>seem</w:t>
      </w:r>
      <w:proofErr w:type="gramEnd"/>
      <w:r w:rsidRPr="00623139">
        <w:rPr>
          <w:rFonts w:ascii="Times New Roman" w:eastAsia="Times New Roman" w:hAnsi="Times New Roman" w:cs="Times New Roman"/>
          <w:color w:val="000000" w:themeColor="text1"/>
          <w:sz w:val="24"/>
          <w:szCs w:val="24"/>
        </w:rPr>
        <w:t xml:space="preserve"> primitive compared to the more evolved parts of the brain, it plays a crucial role in ensuring our survival and well-being. Without the instinctual responses controlled by the reptilian brain, humans would not have been able to survive in the harsh and dangerous environments of the past. In modern society, the reptilian brain still influences our behavior to some extent. For example, when we feel threatened or fearful, our reptilian brain kicks in, triggering a fight-or-flight response. This can manifest as feelings of anxiety, aggression, or the urge to protect our territory or loved ones. If someone is trying to hit me, I am either hitting him back or defending me or both, all in a split second! That’s R-Complex in action without any prompt from our other two ‘minds’.</w:t>
      </w:r>
    </w:p>
    <w:p w14:paraId="354CEE6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Understanding the role of the reptilian brain can help us better manage our emotions and reactions in stressful situations. By recognizing when our reptilian brain is activated, we can take steps to calm ourselves and respond more rationally and thoughtfully. Our primeval sexual instinct, too, is guided by this part of the brain. </w:t>
      </w:r>
    </w:p>
    <w:p w14:paraId="6361B07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While this ancient part of the brain is essential for survival, it also poses challenges as our reactions dictated by the reptilian brain sometimes conflict with our rational decisions made by the neocortex. But we cannot forget that this very R-Complex provides a framework for understanding the survival instincts that have been crucial to the survival of </w:t>
      </w:r>
      <w:proofErr w:type="spellStart"/>
      <w:r w:rsidRPr="00623139">
        <w:rPr>
          <w:rFonts w:ascii="Times New Roman" w:eastAsia="Times New Roman" w:hAnsi="Times New Roman" w:cs="Times New Roman"/>
          <w:color w:val="000000" w:themeColor="text1"/>
          <w:sz w:val="24"/>
          <w:szCs w:val="24"/>
        </w:rPr>
        <w:t>of</w:t>
      </w:r>
      <w:proofErr w:type="spellEnd"/>
      <w:r w:rsidRPr="00623139">
        <w:rPr>
          <w:rFonts w:ascii="Times New Roman" w:eastAsia="Times New Roman" w:hAnsi="Times New Roman" w:cs="Times New Roman"/>
          <w:color w:val="000000" w:themeColor="text1"/>
          <w:sz w:val="24"/>
          <w:szCs w:val="24"/>
        </w:rPr>
        <w:t xml:space="preserve"> hominins for over millions of years, often fighting against much more bodily powerful and agile predators and even against their own kinsmen. </w:t>
      </w:r>
    </w:p>
    <w:p w14:paraId="35BBAC08" w14:textId="77777777" w:rsidR="00770742" w:rsidRPr="00623139" w:rsidRDefault="00770742" w:rsidP="00770742">
      <w:pPr>
        <w:pStyle w:val="Subheadingg"/>
        <w:rPr>
          <w:color w:val="000000" w:themeColor="text1"/>
        </w:rPr>
      </w:pPr>
      <w:bookmarkStart w:id="786" w:name="_heading=h.fvp1aw75z9x6" w:colFirst="0" w:colLast="0"/>
      <w:bookmarkStart w:id="787" w:name="_Toc204187361"/>
      <w:bookmarkStart w:id="788" w:name="_Toc205200151"/>
      <w:bookmarkStart w:id="789" w:name="_Toc206584254"/>
      <w:bookmarkEnd w:id="786"/>
      <w:r w:rsidRPr="00623139">
        <w:rPr>
          <w:color w:val="000000" w:themeColor="text1"/>
        </w:rPr>
        <w:t>OLD MAMMALIAN BRAIN AND THE EMOTIONAL MIND</w:t>
      </w:r>
      <w:bookmarkEnd w:id="787"/>
      <w:bookmarkEnd w:id="788"/>
      <w:bookmarkEnd w:id="789"/>
    </w:p>
    <w:p w14:paraId="7BC390D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How did mammals evolve from </w:t>
      </w:r>
      <w:sdt>
        <w:sdtPr>
          <w:rPr>
            <w:rFonts w:ascii="Times New Roman" w:hAnsi="Times New Roman" w:cs="Times New Roman"/>
            <w:color w:val="000000" w:themeColor="text1"/>
            <w:sz w:val="24"/>
            <w:szCs w:val="24"/>
          </w:rPr>
          <w:tag w:val="goog_rdk_10"/>
          <w:id w:val="-527338858"/>
        </w:sdtPr>
        <w:sdtContent/>
      </w:sdt>
      <w:sdt>
        <w:sdtPr>
          <w:rPr>
            <w:rFonts w:ascii="Times New Roman" w:hAnsi="Times New Roman" w:cs="Times New Roman"/>
            <w:color w:val="000000" w:themeColor="text1"/>
            <w:sz w:val="24"/>
            <w:szCs w:val="24"/>
          </w:rPr>
          <w:tag w:val="goog_rdk_11"/>
          <w:id w:val="1331410644"/>
        </w:sdtPr>
        <w:sdtContent/>
      </w:sdt>
      <w:r w:rsidRPr="00623139">
        <w:rPr>
          <w:rFonts w:ascii="Times New Roman" w:eastAsia="Times New Roman" w:hAnsi="Times New Roman" w:cs="Times New Roman"/>
          <w:color w:val="000000" w:themeColor="text1"/>
          <w:sz w:val="24"/>
          <w:szCs w:val="24"/>
        </w:rPr>
        <w:t>mammal-like reptiles? According to MacLean himself, ‘The evolution from mammal-like reptiles to mammals appears to have been accompanied by inculcation of the primal commandment: ‘Thou shalt not eat thy young or other flesh of thine own kind.’ Of equal importance in the evolution of mammals is the progressive attention and care they give to their young.</w:t>
      </w:r>
    </w:p>
    <w:p w14:paraId="18984B1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do not know whether the mammal-like reptiles took care of their young. It is felt they also used to behave in the same way as the now-existing reptiles do and their babies had to flee away, immediately after their birth, from their parents, to avoid being eaten by them. Amongst such present-day reptiles, only the crocodilian and a few skinks show any interest in their young, which come into the world prepared to do everything they have to, except procreate. The conclusion he has drawn, accordingly, is that, amongst the mammals, parental concern for the young eventually generalizes to other members of the species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 psychological development that amounts to an evolution of a sense of responsibility and what we call conscience.</w:t>
      </w:r>
    </w:p>
    <w:p w14:paraId="25859A2F"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2"/>
          <w:id w:val="406813572"/>
        </w:sdtPr>
        <w:sdtContent/>
      </w:sdt>
      <w:sdt>
        <w:sdtPr>
          <w:rPr>
            <w:rFonts w:ascii="Times New Roman" w:hAnsi="Times New Roman" w:cs="Times New Roman"/>
            <w:color w:val="000000" w:themeColor="text1"/>
            <w:sz w:val="24"/>
            <w:szCs w:val="24"/>
          </w:rPr>
          <w:tag w:val="goog_rdk_13"/>
          <w:id w:val="-526025092"/>
        </w:sdtPr>
        <w:sdtContent/>
      </w:sdt>
      <w:r w:rsidR="00770742" w:rsidRPr="00623139">
        <w:rPr>
          <w:rFonts w:ascii="Times New Roman" w:eastAsia="Times New Roman" w:hAnsi="Times New Roman" w:cs="Times New Roman"/>
          <w:color w:val="000000" w:themeColor="text1"/>
          <w:sz w:val="24"/>
          <w:szCs w:val="24"/>
        </w:rPr>
        <w:t>Parent-offspring relationships are dependent on vocalization and the sense of hearing. With the high probability of babies getting lost in a forest, the auditory sense would provide the most reliable means of communication. We can ascribe to this situation the evolutionary roots of unity of the family and clan, unity of larger societies, as well as the emotional intensity of feelings attending separation, isolation and the threat of annihilation, especially for the sake of the safety of offsprings. So, with the old mammalian brain taking over emotional functions, the</w:t>
      </w:r>
      <w:sdt>
        <w:sdtPr>
          <w:rPr>
            <w:rFonts w:ascii="Times New Roman" w:hAnsi="Times New Roman" w:cs="Times New Roman"/>
            <w:color w:val="000000" w:themeColor="text1"/>
            <w:sz w:val="24"/>
            <w:szCs w:val="24"/>
          </w:rPr>
          <w:tag w:val="goog_rdk_14"/>
          <w:id w:val="1389610008"/>
        </w:sdtPr>
        <w:sdtContent/>
      </w:sdt>
      <w:sdt>
        <w:sdtPr>
          <w:rPr>
            <w:rFonts w:ascii="Times New Roman" w:hAnsi="Times New Roman" w:cs="Times New Roman"/>
            <w:color w:val="000000" w:themeColor="text1"/>
            <w:sz w:val="24"/>
            <w:szCs w:val="24"/>
          </w:rPr>
          <w:tag w:val="goog_rdk_15"/>
          <w:id w:val="864955087"/>
        </w:sdtPr>
        <w:sdtContent/>
      </w:sdt>
      <w:r w:rsidR="00770742" w:rsidRPr="00623139">
        <w:rPr>
          <w:rFonts w:ascii="Times New Roman" w:eastAsia="Times New Roman" w:hAnsi="Times New Roman" w:cs="Times New Roman"/>
          <w:color w:val="000000" w:themeColor="text1"/>
          <w:sz w:val="24"/>
          <w:szCs w:val="24"/>
        </w:rPr>
        <w:t xml:space="preserve"> human brain became very mindful of children, especially when it is a parent’s (especially, mother’s) brain. So, to some extent, </w:t>
      </w:r>
      <w:proofErr w:type="spellStart"/>
      <w:r w:rsidR="00770742" w:rsidRPr="00623139">
        <w:rPr>
          <w:rFonts w:ascii="Times New Roman" w:eastAsia="Times New Roman" w:hAnsi="Times New Roman" w:cs="Times New Roman"/>
          <w:color w:val="000000" w:themeColor="text1"/>
          <w:sz w:val="24"/>
          <w:szCs w:val="24"/>
        </w:rPr>
        <w:t>vocalisation</w:t>
      </w:r>
      <w:proofErr w:type="spellEnd"/>
      <w:r w:rsidR="00770742" w:rsidRPr="00623139">
        <w:rPr>
          <w:rFonts w:ascii="Times New Roman" w:eastAsia="Times New Roman" w:hAnsi="Times New Roman" w:cs="Times New Roman"/>
          <w:color w:val="000000" w:themeColor="text1"/>
          <w:sz w:val="24"/>
          <w:szCs w:val="24"/>
        </w:rPr>
        <w:t xml:space="preserve"> and auditory alertness became part of human physiology. </w:t>
      </w:r>
    </w:p>
    <w:p w14:paraId="1178B4F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Reptiles have a perfect memory for what their ancestors have learned to do over millions of years, but there are behavioral indications that their brain is poorly equipped for learning to cope with new situations. The reptilian brain has only a rudimentary cortex. In the lost transitional forms between mammal-like reptiles and mammals, it is presumed that the primitive cortex ballooned out and became further differentiated. This cortex might be imagined as nature's device for providing the mammal a better means of viewing the environment and learning to survive. In all existing mammals the old cortex is found in a large convolution which Broca in 1878 called the limbic lobe. The Limbic System was first outlined by Paul Broca in the Nineteenth Century but was later expanded and refined by MacLean to encompass components of what he termed as the 'Old Mammalian Brain’.</w:t>
      </w:r>
    </w:p>
    <w:p w14:paraId="5EC37B4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Paleo mammalian or ‘Old Mammalian’ brain incorporates structures within the Limbic system, acting as the emotional control </w:t>
      </w:r>
      <w:proofErr w:type="spellStart"/>
      <w:r w:rsidRPr="00623139">
        <w:rPr>
          <w:rFonts w:ascii="Times New Roman" w:eastAsia="Times New Roman" w:hAnsi="Times New Roman" w:cs="Times New Roman"/>
          <w:color w:val="000000" w:themeColor="text1"/>
          <w:sz w:val="24"/>
          <w:szCs w:val="24"/>
        </w:rPr>
        <w:t>centre</w:t>
      </w:r>
      <w:proofErr w:type="spellEnd"/>
      <w:r w:rsidRPr="00623139">
        <w:rPr>
          <w:rFonts w:ascii="Times New Roman" w:eastAsia="Times New Roman" w:hAnsi="Times New Roman" w:cs="Times New Roman"/>
          <w:color w:val="000000" w:themeColor="text1"/>
          <w:sz w:val="24"/>
          <w:szCs w:val="24"/>
        </w:rPr>
        <w:t xml:space="preserve"> and hosting memory integration. According to MacLean’s proposition, the emotional substrate of the Old Mammalian brain is structurally and functionally connected to the cerebral cortex, part of the higher brain, hereby bestowing emotional significance to our thoughts and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w:t>
      </w:r>
    </w:p>
    <w:p w14:paraId="0C5CAC2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790" w:name="_heading=h.4cey2ivp6vdi" w:colFirst="0" w:colLast="0"/>
      <w:bookmarkEnd w:id="790"/>
      <w:r w:rsidRPr="00623139">
        <w:rPr>
          <w:rFonts w:ascii="Times New Roman" w:eastAsia="Times New Roman" w:hAnsi="Times New Roman" w:cs="Times New Roman"/>
          <w:color w:val="000000" w:themeColor="text1"/>
          <w:sz w:val="24"/>
          <w:szCs w:val="24"/>
        </w:rPr>
        <w:t>The limbic system is basically involved in the experience and expression of emotion. Many of the drugs now used to treat mental illness owe their effects to an action on the limbic system and R-Complex. Each of these two older formations of the brain has a distinctive chemistry. Commonly known as the limbic system, the old mammalian brain comprises chiefly the hippocampus, the amygdala, and the hypothalamus.</w:t>
      </w:r>
      <w:r w:rsidRPr="00623139">
        <w:rPr>
          <w:rFonts w:ascii="Times New Roman" w:eastAsia="Times New Roman" w:hAnsi="Times New Roman" w:cs="Times New Roman"/>
          <w:color w:val="000000" w:themeColor="text1"/>
          <w:sz w:val="24"/>
          <w:szCs w:val="24"/>
          <w:vertAlign w:val="superscript"/>
        </w:rPr>
        <w:endnoteReference w:id="379"/>
      </w:r>
      <w:r w:rsidRPr="00623139">
        <w:rPr>
          <w:rFonts w:ascii="Times New Roman" w:eastAsia="Times New Roman" w:hAnsi="Times New Roman" w:cs="Times New Roman"/>
          <w:color w:val="000000" w:themeColor="text1"/>
          <w:sz w:val="24"/>
          <w:szCs w:val="24"/>
        </w:rPr>
        <w:t xml:space="preserve"> </w:t>
      </w:r>
    </w:p>
    <w:p w14:paraId="5A44525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MacLean proposed that empathy emerged in relation to the evolution of mammals (180 million years ago). In the evolutionary transition from reptiles to mammals, three key developments were (</w:t>
      </w:r>
      <w:proofErr w:type="gramStart"/>
      <w:r w:rsidRPr="00623139">
        <w:rPr>
          <w:rFonts w:ascii="Times New Roman" w:eastAsia="Times New Roman" w:hAnsi="Times New Roman" w:cs="Times New Roman"/>
          <w:color w:val="000000" w:themeColor="text1"/>
          <w:sz w:val="24"/>
          <w:szCs w:val="24"/>
        </w:rPr>
        <w:t>1)nursing</w:t>
      </w:r>
      <w:proofErr w:type="gramEnd"/>
      <w:r w:rsidRPr="00623139">
        <w:rPr>
          <w:rFonts w:ascii="Times New Roman" w:eastAsia="Times New Roman" w:hAnsi="Times New Roman" w:cs="Times New Roman"/>
          <w:color w:val="000000" w:themeColor="text1"/>
          <w:sz w:val="24"/>
          <w:szCs w:val="24"/>
        </w:rPr>
        <w:t>, in conjunction with maternal care; (2)</w:t>
      </w:r>
      <w:proofErr w:type="spellStart"/>
      <w:r w:rsidRPr="00623139">
        <w:rPr>
          <w:rFonts w:ascii="Times New Roman" w:eastAsia="Times New Roman" w:hAnsi="Times New Roman" w:cs="Times New Roman"/>
          <w:color w:val="000000" w:themeColor="text1"/>
          <w:sz w:val="24"/>
          <w:szCs w:val="24"/>
        </w:rPr>
        <w:t>audiovocal</w:t>
      </w:r>
      <w:proofErr w:type="spellEnd"/>
      <w:r w:rsidRPr="00623139">
        <w:rPr>
          <w:rFonts w:ascii="Times New Roman" w:eastAsia="Times New Roman" w:hAnsi="Times New Roman" w:cs="Times New Roman"/>
          <w:color w:val="000000" w:themeColor="text1"/>
          <w:sz w:val="24"/>
          <w:szCs w:val="24"/>
        </w:rPr>
        <w:t xml:space="preserve"> communication for maintaining maternal-offspring contact; and (3)play.</w:t>
      </w:r>
      <w:r w:rsidRPr="00623139">
        <w:rPr>
          <w:rStyle w:val="EndnoteReference"/>
          <w:rFonts w:ascii="Times New Roman" w:eastAsia="Times New Roman" w:hAnsi="Times New Roman" w:cs="Times New Roman"/>
          <w:color w:val="000000" w:themeColor="text1"/>
          <w:sz w:val="24"/>
          <w:szCs w:val="24"/>
        </w:rPr>
        <w:endnoteReference w:id="380"/>
      </w:r>
    </w:p>
    <w:p w14:paraId="0A16CF9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However, the old mammalian brain does not merely govern positive emotional processes. Dysregulation within the limbic system has been linked to a range of mental health disorders, including anxiety, depression, and schizophrenia.</w:t>
      </w:r>
      <w:r w:rsidRPr="00623139">
        <w:rPr>
          <w:rFonts w:ascii="Times New Roman" w:eastAsia="Times New Roman" w:hAnsi="Times New Roman" w:cs="Times New Roman"/>
          <w:color w:val="000000" w:themeColor="text1"/>
          <w:sz w:val="24"/>
          <w:szCs w:val="24"/>
          <w:vertAlign w:val="superscript"/>
        </w:rPr>
        <w:endnoteReference w:id="381"/>
      </w:r>
      <w:r w:rsidRPr="00623139">
        <w:rPr>
          <w:rFonts w:ascii="Times New Roman" w:eastAsia="Times New Roman" w:hAnsi="Times New Roman" w:cs="Times New Roman"/>
          <w:color w:val="000000" w:themeColor="text1"/>
          <w:sz w:val="24"/>
          <w:szCs w:val="24"/>
        </w:rPr>
        <w:t xml:space="preserve"> Consequently, the old mammalian brain not only plays a pivotal role in emotional health but also represents a significant domain of vulnerability to emotional disorders.</w:t>
      </w:r>
    </w:p>
    <w:p w14:paraId="28265F06" w14:textId="77777777" w:rsidR="00770742" w:rsidRPr="00623139" w:rsidRDefault="00770742" w:rsidP="00770742">
      <w:pPr>
        <w:pStyle w:val="Subheadingg"/>
        <w:rPr>
          <w:color w:val="000000" w:themeColor="text1"/>
        </w:rPr>
      </w:pPr>
      <w:bookmarkStart w:id="791" w:name="_heading=h.wn7l3nkg3ne5" w:colFirst="0" w:colLast="0"/>
      <w:bookmarkStart w:id="792" w:name="_Toc204187362"/>
      <w:bookmarkStart w:id="793" w:name="_Toc205200152"/>
      <w:bookmarkStart w:id="794" w:name="_Toc206584255"/>
      <w:bookmarkEnd w:id="791"/>
      <w:r w:rsidRPr="00623139">
        <w:rPr>
          <w:color w:val="000000" w:themeColor="text1"/>
        </w:rPr>
        <w:t>THE NEW BRAIN AND THE RATIONAL MIND</w:t>
      </w:r>
      <w:bookmarkEnd w:id="792"/>
      <w:bookmarkEnd w:id="793"/>
      <w:bookmarkEnd w:id="794"/>
    </w:p>
    <w:p w14:paraId="63181F2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It has been observed that only internal signals are not sufficient for making reasoned decisions and MacLean considers the neo mammalian brain to be nature’s answer to this problem. Higher mammals have a proportionately bigger neocortex in which there develops a megalopolis of nerve cells devoted to the production of symbolic language and the associated functions of reading, writing, and arithmetic. The new cortex promotes the preservation and procreation of ideas and it is the mother of both invention and abstract thought.</w:t>
      </w:r>
    </w:p>
    <w:p w14:paraId="2F6F067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neo mammalian brain, otherwise known as the neocortex, is the most recent brain component evolutionarily, dominant in primates, and particularly advanced in humans.</w:t>
      </w:r>
      <w:r w:rsidRPr="00623139">
        <w:rPr>
          <w:rFonts w:ascii="Times New Roman" w:eastAsia="Times New Roman" w:hAnsi="Times New Roman" w:cs="Times New Roman"/>
          <w:color w:val="000000" w:themeColor="text1"/>
          <w:sz w:val="24"/>
          <w:szCs w:val="24"/>
          <w:vertAlign w:val="superscript"/>
        </w:rPr>
        <w:endnoteReference w:id="382"/>
      </w:r>
      <w:r w:rsidRPr="00623139">
        <w:rPr>
          <w:rFonts w:ascii="Times New Roman" w:eastAsia="Times New Roman" w:hAnsi="Times New Roman" w:cs="Times New Roman"/>
          <w:color w:val="000000" w:themeColor="text1"/>
          <w:sz w:val="24"/>
          <w:szCs w:val="24"/>
        </w:rPr>
        <w:t xml:space="preserve"> Maclean asserted the neocortex is the seat of human rational thinking, capable of abstract thought, language formulation, and problem-solving.</w:t>
      </w:r>
      <w:r w:rsidRPr="00623139">
        <w:rPr>
          <w:rFonts w:ascii="Times New Roman" w:eastAsia="Times New Roman" w:hAnsi="Times New Roman" w:cs="Times New Roman"/>
          <w:color w:val="000000" w:themeColor="text1"/>
          <w:sz w:val="24"/>
          <w:szCs w:val="24"/>
          <w:vertAlign w:val="superscript"/>
        </w:rPr>
        <w:endnoteReference w:id="383"/>
      </w:r>
    </w:p>
    <w:p w14:paraId="5156BB2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developing an appreciation of what the neocortex contributes to psychological functions, we may first ask what an animal would be like without it. By special treatment near the time of birth one can prevent the neocortex and its related structures from developing in such animals as rats or hamsters. </w:t>
      </w:r>
      <w:proofErr w:type="spellStart"/>
      <w:r w:rsidRPr="00623139">
        <w:rPr>
          <w:rFonts w:ascii="Times New Roman" w:eastAsia="Times New Roman" w:hAnsi="Times New Roman" w:cs="Times New Roman"/>
          <w:color w:val="000000" w:themeColor="text1"/>
          <w:sz w:val="24"/>
          <w:szCs w:val="24"/>
        </w:rPr>
        <w:t>Laqueur</w:t>
      </w:r>
      <w:proofErr w:type="spellEnd"/>
      <w:r w:rsidRPr="00623139">
        <w:rPr>
          <w:rFonts w:ascii="Times New Roman" w:eastAsia="Times New Roman" w:hAnsi="Times New Roman" w:cs="Times New Roman"/>
          <w:color w:val="000000" w:themeColor="text1"/>
          <w:sz w:val="24"/>
          <w:szCs w:val="24"/>
        </w:rPr>
        <w:t xml:space="preserve"> and co-workers originally reported that rats who had been so altered were able to mate, breed, and rear their young — and were almost indistinguishable from normal animals in a variety of psychological tests.</w:t>
      </w:r>
      <w:r w:rsidRPr="00623139">
        <w:rPr>
          <w:rFonts w:ascii="Times New Roman" w:eastAsia="Times New Roman" w:hAnsi="Times New Roman" w:cs="Times New Roman"/>
          <w:color w:val="000000" w:themeColor="text1"/>
          <w:sz w:val="24"/>
          <w:szCs w:val="24"/>
          <w:vertAlign w:val="superscript"/>
        </w:rPr>
        <w:endnoteReference w:id="384"/>
      </w:r>
      <w:r w:rsidRPr="00623139">
        <w:rPr>
          <w:rFonts w:ascii="Times New Roman" w:eastAsia="Times New Roman" w:hAnsi="Times New Roman" w:cs="Times New Roman"/>
          <w:color w:val="000000" w:themeColor="text1"/>
          <w:sz w:val="24"/>
          <w:szCs w:val="24"/>
        </w:rPr>
        <w:t xml:space="preserve"> We have found that hamsters without a neocortex still display all the natural </w:t>
      </w:r>
      <w:proofErr w:type="spellStart"/>
      <w:r w:rsidRPr="00623139">
        <w:rPr>
          <w:rFonts w:ascii="Times New Roman" w:eastAsia="Times New Roman" w:hAnsi="Times New Roman" w:cs="Times New Roman"/>
          <w:color w:val="000000" w:themeColor="text1"/>
          <w:sz w:val="24"/>
          <w:szCs w:val="24"/>
        </w:rPr>
        <w:t>behaviours</w:t>
      </w:r>
      <w:proofErr w:type="spellEnd"/>
      <w:r w:rsidRPr="00623139">
        <w:rPr>
          <w:rFonts w:ascii="Times New Roman" w:eastAsia="Times New Roman" w:hAnsi="Times New Roman" w:cs="Times New Roman"/>
          <w:color w:val="000000" w:themeColor="text1"/>
          <w:sz w:val="24"/>
          <w:szCs w:val="24"/>
        </w:rPr>
        <w:t xml:space="preserve"> typical of their species. For example, such animals develop play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at the appropriate developmental stage.</w:t>
      </w:r>
    </w:p>
    <w:p w14:paraId="07576194" w14:textId="77777777" w:rsidR="00770742" w:rsidRPr="00623139" w:rsidRDefault="00770742" w:rsidP="00770742">
      <w:pPr>
        <w:pStyle w:val="Subheadingg"/>
        <w:rPr>
          <w:color w:val="000000" w:themeColor="text1"/>
        </w:rPr>
      </w:pPr>
      <w:bookmarkStart w:id="795" w:name="_heading=h.7shlnx3lm4z8" w:colFirst="0" w:colLast="0"/>
      <w:bookmarkStart w:id="796" w:name="_Toc204187363"/>
      <w:bookmarkStart w:id="797" w:name="_Toc205200153"/>
      <w:bookmarkStart w:id="798" w:name="_Toc206584256"/>
      <w:bookmarkEnd w:id="795"/>
      <w:r w:rsidRPr="00623139">
        <w:rPr>
          <w:color w:val="000000" w:themeColor="text1"/>
        </w:rPr>
        <w:t>TRIUNE BRAIN IN ACTION AND NEOCORTEX</w:t>
      </w:r>
      <w:bookmarkEnd w:id="796"/>
      <w:bookmarkEnd w:id="797"/>
      <w:bookmarkEnd w:id="798"/>
    </w:p>
    <w:p w14:paraId="3E470F0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There is a proverb that says, ‘Train up a child in the way he should go, and when he is old, he will not depart from it.’ The R-Complex represents behavior based on ancestral learning and ancestral memories. MacLean also suggests that nature economically utilizes the R-Complex for the reenactment of currently learned behaviors that have been emotionally conditioned through limbic functions or intellectually executed by the new mammalian brain.</w:t>
      </w:r>
      <w:r w:rsidRPr="00623139">
        <w:rPr>
          <w:rFonts w:ascii="Times New Roman" w:eastAsia="Times New Roman" w:hAnsi="Times New Roman" w:cs="Times New Roman"/>
          <w:color w:val="000000" w:themeColor="text1"/>
          <w:sz w:val="24"/>
          <w:szCs w:val="24"/>
          <w:vertAlign w:val="superscript"/>
        </w:rPr>
        <w:endnoteReference w:id="385"/>
      </w:r>
      <w:r w:rsidRPr="00623139">
        <w:rPr>
          <w:rFonts w:ascii="Times New Roman" w:eastAsia="Times New Roman" w:hAnsi="Times New Roman" w:cs="Times New Roman"/>
          <w:color w:val="000000" w:themeColor="text1"/>
          <w:sz w:val="24"/>
          <w:szCs w:val="24"/>
        </w:rPr>
        <w:t xml:space="preserve"> Once having mastered a verbal, musical, or other exercise, we can later repeat it, so to speak, almost instinctively. The greatest example is driving a car. When you have learnt driving perfectly, you need not think of operating the components of the ABC (accelerator-brake-clutch) of the car separately. Neither are you thinking of your gear or steering movements separately. Your eyes and ears are sending information to your brain about the road ahead and the brain is giving all necessary instructions to your hands and legs and feet appropriately, almost unbeknownst to you, and your car is moving ahead, you being probably busy in attending a client meet on a conference call. Let us recall that this is deeply connected with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as well, as we have seen in the last chapter.</w:t>
      </w:r>
    </w:p>
    <w:p w14:paraId="47187C7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But the Neo mammalian brain is not an unmixed blessing and it makes it possible for monkeys to behave like gangsters descending on other groups of monkeys, murder the dominant male and perform infanticide before the very eyes of the distressed mothers. It is like a coldly reasoning, heartless computer.</w:t>
      </w:r>
    </w:p>
    <w:p w14:paraId="116B19C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At the same time, the Neo mammalian brain, the newest addition to the mammalian brain, predominantly differentiates humans from other species. MacLean considered it a marvel of evolution, attributing to it the unique faculties of human logic, abstract thought, planning, and language comprehension.</w:t>
      </w:r>
      <w:r w:rsidRPr="00623139">
        <w:rPr>
          <w:rFonts w:ascii="Times New Roman" w:eastAsia="Times New Roman" w:hAnsi="Times New Roman" w:cs="Times New Roman"/>
          <w:color w:val="000000" w:themeColor="text1"/>
          <w:sz w:val="24"/>
          <w:szCs w:val="24"/>
          <w:vertAlign w:val="superscript"/>
        </w:rPr>
        <w:endnoteReference w:id="386"/>
      </w:r>
      <w:r w:rsidRPr="00623139">
        <w:rPr>
          <w:rFonts w:ascii="Times New Roman" w:eastAsia="Times New Roman" w:hAnsi="Times New Roman" w:cs="Times New Roman"/>
          <w:color w:val="000000" w:themeColor="text1"/>
          <w:sz w:val="24"/>
          <w:szCs w:val="24"/>
        </w:rPr>
        <w:t xml:space="preserve"> The neocortex covers about 76 percent of the brain's mass and is synonymous with higher-order cognitive processes like sensory perception, cognition, spatial reasoning, language and the generation of motor commands. Incidentally, relative to brain size, humans have a larger neocortex compared to other mammals. For instance, the ration of neocortical grey matter to the medulla oblongata (in the brain stem) is 60: 1 in humans, while it is only 30:1 in chimpanzees.</w:t>
      </w:r>
      <w:r w:rsidRPr="00623139">
        <w:rPr>
          <w:rStyle w:val="EndnoteReference"/>
          <w:rFonts w:ascii="Times New Roman" w:eastAsia="Times New Roman" w:hAnsi="Times New Roman" w:cs="Times New Roman"/>
          <w:color w:val="000000" w:themeColor="text1"/>
          <w:sz w:val="24"/>
          <w:szCs w:val="24"/>
        </w:rPr>
        <w:endnoteReference w:id="387"/>
      </w:r>
      <w:r w:rsidRPr="00623139">
        <w:rPr>
          <w:rFonts w:ascii="Times New Roman" w:eastAsia="Times New Roman" w:hAnsi="Times New Roman" w:cs="Times New Roman"/>
          <w:color w:val="000000" w:themeColor="text1"/>
          <w:sz w:val="24"/>
          <w:szCs w:val="24"/>
        </w:rPr>
        <w:t xml:space="preserve"> MacLean refers to the cortex as ‘the mother of invention and father of abstract thought’.</w:t>
      </w:r>
      <w:r w:rsidRPr="00623139">
        <w:rPr>
          <w:rFonts w:ascii="Times New Roman" w:eastAsia="Times New Roman" w:hAnsi="Times New Roman" w:cs="Times New Roman"/>
          <w:color w:val="000000" w:themeColor="text1"/>
          <w:sz w:val="24"/>
          <w:szCs w:val="24"/>
          <w:vertAlign w:val="superscript"/>
        </w:rPr>
        <w:endnoteReference w:id="388"/>
      </w:r>
      <w:r w:rsidRPr="00623139">
        <w:rPr>
          <w:rFonts w:ascii="Times New Roman" w:eastAsia="Times New Roman" w:hAnsi="Times New Roman" w:cs="Times New Roman"/>
          <w:color w:val="000000" w:themeColor="text1"/>
          <w:sz w:val="24"/>
          <w:szCs w:val="24"/>
        </w:rPr>
        <w:t xml:space="preserve"> And, it is truly crowning, even in the physical sense, located on the top of the brain!</w:t>
      </w:r>
    </w:p>
    <w:p w14:paraId="54C7A9A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prefrontal cortex, nested in the neocortex, renders us the capacity for emotional empathy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our inherent ability to sense, understand and resonate with the feelings and emotions of others.</w:t>
      </w:r>
      <w:r w:rsidRPr="00623139">
        <w:rPr>
          <w:rStyle w:val="EndnoteReference"/>
          <w:rFonts w:ascii="Times New Roman" w:eastAsia="Times New Roman" w:hAnsi="Times New Roman" w:cs="Times New Roman"/>
          <w:color w:val="000000" w:themeColor="text1"/>
          <w:sz w:val="24"/>
          <w:szCs w:val="24"/>
        </w:rPr>
        <w:endnoteReference w:id="389"/>
      </w:r>
      <w:r w:rsidRPr="00623139">
        <w:rPr>
          <w:rFonts w:ascii="Times New Roman" w:eastAsia="Times New Roman" w:hAnsi="Times New Roman" w:cs="Times New Roman"/>
          <w:color w:val="000000" w:themeColor="text1"/>
          <w:sz w:val="24"/>
          <w:szCs w:val="24"/>
        </w:rPr>
        <w:t xml:space="preserve"> The prefrontal cortex, is also considered the cornerstone of our social and emotional intelligence, dictating our interactions with one another. The neocortex began its spectacular expansion in hominins scarcely 2 or 3 million years ago, as the genus Homo emerged. Given its role, the neo mammalian brain’s development could be posited to have been pivotal in the evolution of mankind, particularly driving humans towards becoming ‘thinking beings’. </w:t>
      </w:r>
    </w:p>
    <w:p w14:paraId="0AC4296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However, while addressing the question why the neocortex developed to its present scale and complexity remains challenging, some theories, like the Social Brain Hypothesis (SBH), suggest that the primordial drive of social interaction resulted in the brain's expansion. Others, such as the 'cognitive resource hypothesis', contend the need for environmental interaction propelled the growth. Nonetheless, these theories correspond to the process known as 'coevolution': the notion wherein the evolution of one entity drives the evolution of another. If we consider the social brain hypothesis, we would see that this theory actually can be seen as a natural extension of MacLean’s ideas. Once we think of a model</w:t>
      </w:r>
      <w:sdt>
        <w:sdtPr>
          <w:rPr>
            <w:rFonts w:ascii="Times New Roman" w:hAnsi="Times New Roman" w:cs="Times New Roman"/>
            <w:color w:val="000000" w:themeColor="text1"/>
            <w:sz w:val="24"/>
            <w:szCs w:val="24"/>
          </w:rPr>
          <w:tag w:val="goog_rdk_16"/>
          <w:id w:val="-111980457"/>
        </w:sdtPr>
        <w:sdtContent/>
      </w:sdt>
      <w:sdt>
        <w:sdtPr>
          <w:rPr>
            <w:rFonts w:ascii="Times New Roman" w:hAnsi="Times New Roman" w:cs="Times New Roman"/>
            <w:color w:val="000000" w:themeColor="text1"/>
            <w:sz w:val="24"/>
            <w:szCs w:val="24"/>
          </w:rPr>
          <w:tag w:val="goog_rdk_17"/>
          <w:id w:val="2116095777"/>
        </w:sdtPr>
        <w:sdtContent/>
      </w:sdt>
      <w:r w:rsidRPr="00623139">
        <w:rPr>
          <w:rFonts w:ascii="Times New Roman" w:eastAsia="Times New Roman" w:hAnsi="Times New Roman" w:cs="Times New Roman"/>
          <w:color w:val="000000" w:themeColor="text1"/>
          <w:sz w:val="24"/>
          <w:szCs w:val="24"/>
        </w:rPr>
        <w:t xml:space="preserve"> of the functioning of the human brain in juxtaposition of these two theories, we virtually reach a heuristic proof of the Social Big Bang Theory from biological angle, starting from the urge for freedom that plasticity of human brain creates. </w:t>
      </w:r>
    </w:p>
    <w:p w14:paraId="22756E66" w14:textId="77777777" w:rsidR="00770742" w:rsidRPr="00623139" w:rsidRDefault="00770742" w:rsidP="00770742">
      <w:pPr>
        <w:pStyle w:val="Subheadingg"/>
        <w:rPr>
          <w:color w:val="000000" w:themeColor="text1"/>
        </w:rPr>
      </w:pPr>
      <w:bookmarkStart w:id="799" w:name="_heading=h.fvvh385ksp2k" w:colFirst="0" w:colLast="0"/>
      <w:bookmarkStart w:id="800" w:name="_Toc204187364"/>
      <w:bookmarkStart w:id="801" w:name="_Toc205200154"/>
      <w:bookmarkStart w:id="802" w:name="_Toc206584257"/>
      <w:bookmarkEnd w:id="799"/>
      <w:r w:rsidRPr="00623139">
        <w:rPr>
          <w:color w:val="000000" w:themeColor="text1"/>
        </w:rPr>
        <w:t>GOAL-DIRECTED ACTIONS AND TRIUNE BRAIN</w:t>
      </w:r>
      <w:bookmarkEnd w:id="800"/>
      <w:bookmarkEnd w:id="801"/>
      <w:bookmarkEnd w:id="802"/>
    </w:p>
    <w:p w14:paraId="0E18FCF3"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In the neurobiological research, an idea akin to the Action Axiom of praxeology is that of goal-directed actions. One research paper has gone into the why, what, where, when and how of goal-directed choice on the basis of the Distributed Adaptive Control Theory. It begins with the following about the nature of goal-directed choices of humans. </w:t>
      </w:r>
    </w:p>
    <w:p w14:paraId="6FACAB19" w14:textId="77777777" w:rsidR="00770742" w:rsidRPr="00623139" w:rsidRDefault="00770742" w:rsidP="00E60472">
      <w:pPr>
        <w:suppressAutoHyphens/>
        <w:spacing w:after="120" w:line="240" w:lineRule="auto"/>
        <w:ind w:left="720"/>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‘In order to label an action goal-directed, it must satisfy two requirements. First, the agent must display knowledge of the causal efficacy of its own actions and their outcomes given the current state or context. Second, the agent must select and regulate its </w:t>
      </w:r>
      <w:proofErr w:type="spellStart"/>
      <w:r w:rsidRPr="00623139">
        <w:rPr>
          <w:rFonts w:ascii="Times New Roman" w:hAnsi="Times New Roman" w:cs="Times New Roman"/>
          <w:color w:val="000000" w:themeColor="text1"/>
          <w:sz w:val="24"/>
          <w:szCs w:val="24"/>
        </w:rPr>
        <w:t>behaviour</w:t>
      </w:r>
      <w:proofErr w:type="spellEnd"/>
      <w:r w:rsidRPr="00623139">
        <w:rPr>
          <w:rFonts w:ascii="Times New Roman" w:hAnsi="Times New Roman" w:cs="Times New Roman"/>
          <w:color w:val="000000" w:themeColor="text1"/>
          <w:sz w:val="24"/>
          <w:szCs w:val="24"/>
        </w:rPr>
        <w:t xml:space="preserve"> using goal representations, e.g. internally generated representations of desired action outcomes. In other words, such deliberate action is directed towards specific states of the external world, i.e. goals, motivated by states of the internal environment and mediated by internal representations of these goals. Goal-oriented action expresses agency, mental states and is intentional following the nineteenth century philosopher Franz Brentano. A fundamental nature challenge in psychology and neuroscience is to develop a coherent explanation of goal-directed action…’</w:t>
      </w:r>
      <w:r w:rsidRPr="00623139">
        <w:rPr>
          <w:rStyle w:val="EndnoteReference"/>
          <w:rFonts w:ascii="Times New Roman" w:hAnsi="Times New Roman" w:cs="Times New Roman"/>
          <w:color w:val="000000" w:themeColor="text1"/>
          <w:sz w:val="24"/>
          <w:szCs w:val="24"/>
        </w:rPr>
        <w:endnoteReference w:id="390"/>
      </w:r>
    </w:p>
    <w:p w14:paraId="4E2CE075"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It has been found that goal-directed </w:t>
      </w:r>
      <w:proofErr w:type="spellStart"/>
      <w:r w:rsidRPr="00623139">
        <w:rPr>
          <w:rFonts w:ascii="Times New Roman" w:hAnsi="Times New Roman" w:cs="Times New Roman"/>
          <w:color w:val="000000" w:themeColor="text1"/>
          <w:sz w:val="24"/>
          <w:szCs w:val="24"/>
        </w:rPr>
        <w:t>behaviour</w:t>
      </w:r>
      <w:proofErr w:type="spellEnd"/>
      <w:r w:rsidRPr="00623139">
        <w:rPr>
          <w:rFonts w:ascii="Times New Roman" w:hAnsi="Times New Roman" w:cs="Times New Roman"/>
          <w:color w:val="000000" w:themeColor="text1"/>
          <w:sz w:val="24"/>
          <w:szCs w:val="24"/>
        </w:rPr>
        <w:t xml:space="preserve"> is mediated by a network of highly interconnected brain structures. The hypothalamic-brainstem system functions as a key node for </w:t>
      </w:r>
      <w:proofErr w:type="spellStart"/>
      <w:r w:rsidRPr="00623139">
        <w:rPr>
          <w:rFonts w:ascii="Times New Roman" w:hAnsi="Times New Roman" w:cs="Times New Roman"/>
          <w:color w:val="000000" w:themeColor="text1"/>
          <w:sz w:val="24"/>
          <w:szCs w:val="24"/>
        </w:rPr>
        <w:t>signalling</w:t>
      </w:r>
      <w:proofErr w:type="spellEnd"/>
      <w:r w:rsidRPr="00623139">
        <w:rPr>
          <w:rFonts w:ascii="Times New Roman" w:hAnsi="Times New Roman" w:cs="Times New Roman"/>
          <w:color w:val="000000" w:themeColor="text1"/>
          <w:sz w:val="24"/>
          <w:szCs w:val="24"/>
        </w:rPr>
        <w:t xml:space="preserve"> homeostatic needs and drives grounding the ‘why’ of goal-directed action. The hypothalamus itself is a part of the limbic system — it is also connected with the brainstem. In </w:t>
      </w:r>
      <w:proofErr w:type="spellStart"/>
      <w:r w:rsidRPr="00623139">
        <w:rPr>
          <w:rFonts w:ascii="Times New Roman" w:hAnsi="Times New Roman" w:cs="Times New Roman"/>
          <w:color w:val="000000" w:themeColor="text1"/>
          <w:sz w:val="24"/>
          <w:szCs w:val="24"/>
        </w:rPr>
        <w:t>signalling</w:t>
      </w:r>
      <w:proofErr w:type="spellEnd"/>
      <w:r w:rsidRPr="00623139">
        <w:rPr>
          <w:rFonts w:ascii="Times New Roman" w:hAnsi="Times New Roman" w:cs="Times New Roman"/>
          <w:color w:val="000000" w:themeColor="text1"/>
          <w:sz w:val="24"/>
          <w:szCs w:val="24"/>
        </w:rPr>
        <w:t xml:space="preserve"> homeostatic needs and drives, like hunger, thirst, body-temperature, and sleep-wake cycles, etc., it receives many inputs from the brainstem which is actually a part of the R-complex. The hippocampus encodes episodic state representations configured in space and time, which can be rapidly retrieved online to inform and instruct decision-making systems supporting integrated representations of ‘what’, ‘when’ and ‘where’, thus taking care of these vital cornerstones of a goal-directed choice. It is involved primarily in regulating emotional responses, memory and motivation. The prefrontal cortex (PFC) in the neocortex encodes task space representations, comprising choice option, rules, goals, values and cues and actions relevant to obtaining the goal, Using, inter alia information from the hippocampus and amygdala to shape these representations based on situational relevance and prior experience shaping defining potential choices and also adding empathy in the choice, the PFC takes care of the ‘how’ part of a goal-directed action. This is a part of the neo-mammalian brain. But, the R-complex retains a significant control on our actions, again through the basal ganglia — it imposes a selection mechanism, including reward/punishment predictions as weighting factors, on the manifold options represented in frontal motor cortical structures, defining how a goal can be achieved through a specific action. As in paper mentioned above asserts, ‘These systems map to components and processes of the DAC architecture: it initially deals with homeostatic needs using a reactive system but successively acquires new state and task representations as well as a new </w:t>
      </w:r>
      <w:proofErr w:type="spellStart"/>
      <w:r w:rsidRPr="00623139">
        <w:rPr>
          <w:rFonts w:ascii="Times New Roman" w:hAnsi="Times New Roman" w:cs="Times New Roman"/>
          <w:color w:val="000000" w:themeColor="text1"/>
          <w:sz w:val="24"/>
          <w:szCs w:val="24"/>
        </w:rPr>
        <w:t>behavioural</w:t>
      </w:r>
      <w:proofErr w:type="spellEnd"/>
      <w:r w:rsidRPr="00623139">
        <w:rPr>
          <w:rFonts w:ascii="Times New Roman" w:hAnsi="Times New Roman" w:cs="Times New Roman"/>
          <w:color w:val="000000" w:themeColor="text1"/>
          <w:sz w:val="24"/>
          <w:szCs w:val="24"/>
        </w:rPr>
        <w:t xml:space="preserve"> repertoire in the adaptive and CLs, which compete for selection. It is the combined contribution of elements at all these levels rather than a monolithic architectural component that realizes goal-directed </w:t>
      </w:r>
      <w:proofErr w:type="spellStart"/>
      <w:r w:rsidRPr="00623139">
        <w:rPr>
          <w:rFonts w:ascii="Times New Roman" w:hAnsi="Times New Roman" w:cs="Times New Roman"/>
          <w:color w:val="000000" w:themeColor="text1"/>
          <w:sz w:val="24"/>
          <w:szCs w:val="24"/>
        </w:rPr>
        <w:t>behaviour</w:t>
      </w:r>
      <w:proofErr w:type="spellEnd"/>
      <w:r w:rsidRPr="00623139">
        <w:rPr>
          <w:rFonts w:ascii="Times New Roman" w:hAnsi="Times New Roman" w:cs="Times New Roman"/>
          <w:color w:val="000000" w:themeColor="text1"/>
          <w:sz w:val="24"/>
          <w:szCs w:val="24"/>
        </w:rPr>
        <w:t>.’</w:t>
      </w:r>
      <w:r w:rsidRPr="00623139">
        <w:rPr>
          <w:rStyle w:val="EndnoteReference"/>
          <w:rFonts w:ascii="Times New Roman" w:hAnsi="Times New Roman" w:cs="Times New Roman"/>
          <w:color w:val="000000" w:themeColor="text1"/>
          <w:sz w:val="24"/>
          <w:szCs w:val="24"/>
        </w:rPr>
        <w:endnoteReference w:id="391"/>
      </w:r>
    </w:p>
    <w:p w14:paraId="2AABC471"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This is how both the Action Axiom and the </w:t>
      </w:r>
      <w:proofErr w:type="spellStart"/>
      <w:r w:rsidRPr="00623139">
        <w:rPr>
          <w:rFonts w:ascii="Times New Roman" w:hAnsi="Times New Roman" w:cs="Times New Roman"/>
          <w:color w:val="000000" w:themeColor="text1"/>
          <w:sz w:val="24"/>
          <w:szCs w:val="24"/>
        </w:rPr>
        <w:t>Malinowskian</w:t>
      </w:r>
      <w:proofErr w:type="spellEnd"/>
      <w:r w:rsidRPr="00623139">
        <w:rPr>
          <w:rFonts w:ascii="Times New Roman" w:hAnsi="Times New Roman" w:cs="Times New Roman"/>
          <w:color w:val="000000" w:themeColor="text1"/>
          <w:sz w:val="24"/>
          <w:szCs w:val="24"/>
        </w:rPr>
        <w:t xml:space="preserve"> concept of freedom are mirrored in the neurobiological processes of us humans.</w:t>
      </w:r>
    </w:p>
    <w:p w14:paraId="1A9BF806"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803" w:name="_heading=h.aqp0o1guty11" w:colFirst="0" w:colLast="0"/>
      <w:bookmarkStart w:id="804" w:name="_Toc204187365"/>
      <w:bookmarkEnd w:id="803"/>
    </w:p>
    <w:p w14:paraId="6C86B0E7" w14:textId="77777777" w:rsidR="00770742" w:rsidRPr="00623139" w:rsidRDefault="00770742" w:rsidP="00770742">
      <w:pPr>
        <w:pStyle w:val="Part"/>
        <w:rPr>
          <w:color w:val="000000" w:themeColor="text1"/>
        </w:rPr>
      </w:pPr>
    </w:p>
    <w:p w14:paraId="063D8D00" w14:textId="77777777" w:rsidR="00770742" w:rsidRPr="00623139" w:rsidRDefault="00770742" w:rsidP="00770742">
      <w:pPr>
        <w:pStyle w:val="Part"/>
        <w:rPr>
          <w:color w:val="000000" w:themeColor="text1"/>
        </w:rPr>
      </w:pPr>
    </w:p>
    <w:p w14:paraId="0256EEE1" w14:textId="77777777" w:rsidR="00770742" w:rsidRPr="00623139" w:rsidRDefault="00770742" w:rsidP="00770742">
      <w:pPr>
        <w:pStyle w:val="Part"/>
        <w:rPr>
          <w:color w:val="000000" w:themeColor="text1"/>
        </w:rPr>
      </w:pPr>
    </w:p>
    <w:p w14:paraId="5C16D1DA" w14:textId="77777777" w:rsidR="00770742" w:rsidRPr="00623139" w:rsidRDefault="00770742" w:rsidP="00770742">
      <w:pPr>
        <w:pStyle w:val="Part"/>
        <w:rPr>
          <w:color w:val="000000" w:themeColor="text1"/>
        </w:rPr>
      </w:pPr>
    </w:p>
    <w:p w14:paraId="727D872A" w14:textId="77777777" w:rsidR="00770742" w:rsidRPr="00623139" w:rsidRDefault="00770742" w:rsidP="00770742">
      <w:pPr>
        <w:pStyle w:val="Part"/>
        <w:rPr>
          <w:color w:val="000000" w:themeColor="text1"/>
        </w:rPr>
      </w:pPr>
    </w:p>
    <w:p w14:paraId="54B74779" w14:textId="77777777" w:rsidR="00770742" w:rsidRPr="00623139" w:rsidRDefault="00770742" w:rsidP="00770742">
      <w:pPr>
        <w:pStyle w:val="Part"/>
        <w:rPr>
          <w:color w:val="000000" w:themeColor="text1"/>
        </w:rPr>
      </w:pPr>
    </w:p>
    <w:p w14:paraId="163DD87B" w14:textId="77777777" w:rsidR="00770742" w:rsidRPr="00623139" w:rsidRDefault="00770742" w:rsidP="00770742">
      <w:pPr>
        <w:pStyle w:val="Part"/>
        <w:rPr>
          <w:color w:val="000000" w:themeColor="text1"/>
        </w:rPr>
      </w:pPr>
    </w:p>
    <w:p w14:paraId="5DA6B342" w14:textId="77777777" w:rsidR="00770742" w:rsidRPr="00623139" w:rsidRDefault="00770742" w:rsidP="00770742">
      <w:pPr>
        <w:pStyle w:val="Part"/>
        <w:rPr>
          <w:color w:val="000000" w:themeColor="text1"/>
        </w:rPr>
      </w:pPr>
    </w:p>
    <w:p w14:paraId="5F37DD3E" w14:textId="77777777" w:rsidR="00770742" w:rsidRPr="00623139" w:rsidRDefault="00770742" w:rsidP="00770742">
      <w:pPr>
        <w:pStyle w:val="Part"/>
        <w:rPr>
          <w:color w:val="000000" w:themeColor="text1"/>
        </w:rPr>
      </w:pPr>
      <w:bookmarkStart w:id="805" w:name="_Toc206584258"/>
      <w:r w:rsidRPr="00623139">
        <w:rPr>
          <w:color w:val="000000" w:themeColor="text1"/>
        </w:rPr>
        <w:t>PART-V</w:t>
      </w:r>
      <w:bookmarkStart w:id="806" w:name="_heading=h.26ekdhr4lonc" w:colFirst="0" w:colLast="0"/>
      <w:bookmarkEnd w:id="806"/>
      <w:r w:rsidRPr="00623139">
        <w:rPr>
          <w:color w:val="000000" w:themeColor="text1"/>
        </w:rPr>
        <w:t xml:space="preserve">: </w:t>
      </w:r>
      <w:r w:rsidRPr="00623139">
        <w:rPr>
          <w:color w:val="000000" w:themeColor="text1"/>
        </w:rPr>
        <w:br/>
        <w:t>MORE ON FREEDOM</w:t>
      </w:r>
      <w:bookmarkEnd w:id="804"/>
      <w:bookmarkEnd w:id="805"/>
    </w:p>
    <w:p w14:paraId="7D2F6D6F" w14:textId="77777777" w:rsidR="00770742" w:rsidRPr="00623139" w:rsidRDefault="00770742" w:rsidP="00770742">
      <w:pPr>
        <w:rPr>
          <w:rFonts w:ascii="Times New Roman" w:hAnsi="Times New Roman" w:cs="Times New Roman"/>
          <w:color w:val="000000" w:themeColor="text1"/>
          <w:sz w:val="24"/>
          <w:szCs w:val="24"/>
        </w:rPr>
      </w:pPr>
      <w:bookmarkStart w:id="807" w:name="_heading=h.c8igbvqvwrs7" w:colFirst="0" w:colLast="0"/>
      <w:bookmarkStart w:id="808" w:name="_Toc204187366"/>
      <w:bookmarkEnd w:id="807"/>
    </w:p>
    <w:p w14:paraId="1F863A54" w14:textId="77777777" w:rsidR="00770742" w:rsidRPr="00623139" w:rsidRDefault="00770742" w:rsidP="00770742">
      <w:pPr>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br w:type="page"/>
      </w:r>
    </w:p>
    <w:p w14:paraId="7B787DDB" w14:textId="77777777" w:rsidR="00770742" w:rsidRPr="00623139" w:rsidRDefault="00770742" w:rsidP="00770742">
      <w:pPr>
        <w:pStyle w:val="Headingg"/>
        <w:rPr>
          <w:color w:val="000000" w:themeColor="text1"/>
        </w:rPr>
      </w:pPr>
      <w:bookmarkStart w:id="809" w:name="_Toc206584259"/>
      <w:r w:rsidRPr="00623139">
        <w:rPr>
          <w:color w:val="000000" w:themeColor="text1"/>
        </w:rPr>
        <w:t>PRELUDE</w:t>
      </w:r>
      <w:bookmarkEnd w:id="808"/>
      <w:bookmarkEnd w:id="809"/>
    </w:p>
    <w:p w14:paraId="5881367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part for which this prelude you are reading can be called a pot-</w:t>
      </w:r>
      <w:proofErr w:type="spellStart"/>
      <w:r w:rsidRPr="00623139">
        <w:rPr>
          <w:rFonts w:ascii="Times New Roman" w:eastAsia="Times New Roman" w:hAnsi="Times New Roman" w:cs="Times New Roman"/>
          <w:color w:val="000000" w:themeColor="text1"/>
          <w:sz w:val="24"/>
          <w:szCs w:val="24"/>
        </w:rPr>
        <w:t>pourri</w:t>
      </w:r>
      <w:proofErr w:type="spellEnd"/>
      <w:r w:rsidRPr="00623139">
        <w:rPr>
          <w:rFonts w:ascii="Times New Roman" w:eastAsia="Times New Roman" w:hAnsi="Times New Roman" w:cs="Times New Roman"/>
          <w:color w:val="000000" w:themeColor="text1"/>
          <w:sz w:val="24"/>
          <w:szCs w:val="24"/>
        </w:rPr>
        <w:t xml:space="preserve"> bowl of freedom. We have so far seen the three-binary framework, the proof of the same in the history of hominin evolution and the details of functioning of the human brain supporting the three-binary framework, all fitting neatly into the explanation of how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was born and progressed to today’s stage.</w:t>
      </w:r>
    </w:p>
    <w:p w14:paraId="7014440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in reality, the journey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from less freedom to more freedom is not without its reverses, even if freedom has always won finally. The most convenient and well-documented example of such a reversal is Hitler’s rise to power and his successful effort to impose another World War on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singlehandedly.</w:t>
      </w:r>
      <w:sdt>
        <w:sdtPr>
          <w:rPr>
            <w:rFonts w:ascii="Times New Roman" w:hAnsi="Times New Roman" w:cs="Times New Roman"/>
            <w:color w:val="000000" w:themeColor="text1"/>
            <w:sz w:val="24"/>
            <w:szCs w:val="24"/>
          </w:rPr>
          <w:tag w:val="goog_rdk_0"/>
          <w:id w:val="-1105423445"/>
        </w:sdtPr>
        <w:sdtContent/>
      </w:sdt>
      <w:sdt>
        <w:sdtPr>
          <w:rPr>
            <w:rFonts w:ascii="Times New Roman" w:hAnsi="Times New Roman" w:cs="Times New Roman"/>
            <w:color w:val="000000" w:themeColor="text1"/>
            <w:sz w:val="24"/>
            <w:szCs w:val="24"/>
          </w:rPr>
          <w:tag w:val="goog_rdk_1"/>
          <w:id w:val="1655571310"/>
        </w:sdtPr>
        <w:sdtContent/>
      </w:sdt>
      <w:sdt>
        <w:sdtPr>
          <w:rPr>
            <w:rFonts w:ascii="Times New Roman" w:hAnsi="Times New Roman" w:cs="Times New Roman"/>
            <w:color w:val="000000" w:themeColor="text1"/>
            <w:sz w:val="24"/>
            <w:szCs w:val="24"/>
          </w:rPr>
          <w:tag w:val="goog_rdk_2"/>
          <w:id w:val="-463738093"/>
        </w:sdtPr>
        <w:sdtContent/>
      </w:sdt>
      <w:r w:rsidRPr="00623139">
        <w:rPr>
          <w:rFonts w:ascii="Times New Roman" w:eastAsia="Times New Roman" w:hAnsi="Times New Roman" w:cs="Times New Roman"/>
          <w:color w:val="000000" w:themeColor="text1"/>
          <w:sz w:val="24"/>
          <w:szCs w:val="24"/>
        </w:rPr>
        <w:t xml:space="preserve"> What enabled him to do so was the silent acquiescence of the German people to his anti-freedom agenda? Even if Hitler’s case was an extreme example, we have seen this very phenomenon in other countries and systems also.</w:t>
      </w:r>
    </w:p>
    <w:p w14:paraId="5482D2F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Most of the explanations adduced for such phenomena are location or time or individual specific and explain such events on the basis of individual sets of </w:t>
      </w:r>
      <w:sdt>
        <w:sdtPr>
          <w:rPr>
            <w:rFonts w:ascii="Times New Roman" w:hAnsi="Times New Roman" w:cs="Times New Roman"/>
            <w:color w:val="000000" w:themeColor="text1"/>
            <w:sz w:val="24"/>
            <w:szCs w:val="24"/>
          </w:rPr>
          <w:tag w:val="goog_rdk_3"/>
          <w:id w:val="1550571834"/>
        </w:sdtPr>
        <w:sdtContent/>
      </w:sdt>
      <w:sdt>
        <w:sdtPr>
          <w:rPr>
            <w:rFonts w:ascii="Times New Roman" w:hAnsi="Times New Roman" w:cs="Times New Roman"/>
            <w:color w:val="000000" w:themeColor="text1"/>
            <w:sz w:val="24"/>
            <w:szCs w:val="24"/>
          </w:rPr>
          <w:tag w:val="goog_rdk_4"/>
          <w:id w:val="8650059"/>
        </w:sdtPr>
        <w:sdtContent/>
      </w:sdt>
      <w:r w:rsidRPr="00623139">
        <w:rPr>
          <w:rFonts w:ascii="Times New Roman" w:eastAsia="Times New Roman" w:hAnsi="Times New Roman" w:cs="Times New Roman"/>
          <w:color w:val="000000" w:themeColor="text1"/>
          <w:sz w:val="24"/>
          <w:szCs w:val="24"/>
        </w:rPr>
        <w:t>factors and consider every situation unique. With one exception. There is one postulation that talks about the essential tension within the modern psyche as the common reason responsible for all such instances. The concept of ‘Escape from Freedom’ posits that this tension born out of the tremendous responsibility brought on human psyche by expansion of freedom manifests itself in the desire to escape from those responsibilities. This postulation essentially argues that the individual is caught in the dilemma of being free and having to choose on his or her own, or of escaping from that freedom by handing over those responsibilities to authoritarian structures.</w:t>
      </w:r>
      <w:r w:rsidRPr="00623139">
        <w:rPr>
          <w:rFonts w:ascii="Times New Roman" w:eastAsia="Times New Roman" w:hAnsi="Times New Roman" w:cs="Times New Roman"/>
          <w:color w:val="000000" w:themeColor="text1"/>
          <w:sz w:val="24"/>
          <w:szCs w:val="24"/>
          <w:vertAlign w:val="superscript"/>
        </w:rPr>
        <w:endnoteReference w:id="392"/>
      </w:r>
      <w:r w:rsidRPr="00623139">
        <w:rPr>
          <w:rFonts w:ascii="Times New Roman" w:eastAsia="Times New Roman" w:hAnsi="Times New Roman" w:cs="Times New Roman"/>
          <w:color w:val="000000" w:themeColor="text1"/>
          <w:sz w:val="24"/>
          <w:szCs w:val="24"/>
        </w:rPr>
        <w:t xml:space="preserve"> This critical observation reveals the duality of freedom as both liberating and terrifying. As individuals strive for personal autonomy, many are simultaneously drawn back into the embrace of authoritarian ideologies that promise security and certainty in lieu of personal responsibilities of freedom since people may like to get out of those responsibilities. The first chapter in this part deals with </w:t>
      </w:r>
      <w:sdt>
        <w:sdtPr>
          <w:rPr>
            <w:rFonts w:ascii="Times New Roman" w:hAnsi="Times New Roman" w:cs="Times New Roman"/>
            <w:color w:val="000000" w:themeColor="text1"/>
            <w:sz w:val="24"/>
            <w:szCs w:val="24"/>
          </w:rPr>
          <w:tag w:val="goog_rdk_5"/>
          <w:id w:val="-284812573"/>
        </w:sdtPr>
        <w:sdtContent/>
      </w:sdt>
      <w:sdt>
        <w:sdtPr>
          <w:rPr>
            <w:rFonts w:ascii="Times New Roman" w:hAnsi="Times New Roman" w:cs="Times New Roman"/>
            <w:color w:val="000000" w:themeColor="text1"/>
            <w:sz w:val="24"/>
            <w:szCs w:val="24"/>
          </w:rPr>
          <w:tag w:val="goog_rdk_6"/>
          <w:id w:val="-1233383606"/>
        </w:sdtPr>
        <w:sdtContent/>
      </w:sdt>
      <w:r w:rsidRPr="00623139">
        <w:rPr>
          <w:rFonts w:ascii="Times New Roman" w:eastAsia="Times New Roman" w:hAnsi="Times New Roman" w:cs="Times New Roman"/>
          <w:color w:val="000000" w:themeColor="text1"/>
          <w:sz w:val="24"/>
          <w:szCs w:val="24"/>
        </w:rPr>
        <w:t>the concept of ‘escape from freedom’.</w:t>
      </w:r>
    </w:p>
    <w:p w14:paraId="39E3B1C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If we have talked about reverses, there is a strong psychological barrier in human minds against such reverse motions of freedom and it is called reactance. The second chapter in this part deals with this phenomenon — reactance or psychological reactance.</w:t>
      </w:r>
    </w:p>
    <w:p w14:paraId="6F28290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Psychological Reactance Theory (PRT) offers a robust psychological framework for understanding how individuals respond when their freedom is threatened. This theory posits that when autonomy is curtailed, individuals will often react with increased desire for that freedom which has been restricted.</w:t>
      </w:r>
      <w:r w:rsidRPr="00623139">
        <w:rPr>
          <w:rFonts w:ascii="Times New Roman" w:eastAsia="Times New Roman" w:hAnsi="Times New Roman" w:cs="Times New Roman"/>
          <w:color w:val="000000" w:themeColor="text1"/>
          <w:sz w:val="24"/>
          <w:szCs w:val="24"/>
          <w:vertAlign w:val="superscript"/>
        </w:rPr>
        <w:endnoteReference w:id="393"/>
      </w:r>
      <w:r w:rsidRPr="00623139">
        <w:rPr>
          <w:rFonts w:ascii="Times New Roman" w:eastAsia="Times New Roman" w:hAnsi="Times New Roman" w:cs="Times New Roman"/>
          <w:color w:val="000000" w:themeColor="text1"/>
          <w:sz w:val="24"/>
          <w:szCs w:val="24"/>
        </w:rPr>
        <w:t xml:space="preserve"> This primal instinct to reclaim lost autonomy encapsulates a core aspect of human nature and underscores the importance of freedom as a motivator for </w:t>
      </w:r>
      <w:proofErr w:type="spellStart"/>
      <w:r w:rsidRPr="00623139">
        <w:rPr>
          <w:rFonts w:ascii="Times New Roman" w:eastAsia="Times New Roman" w:hAnsi="Times New Roman" w:cs="Times New Roman"/>
          <w:color w:val="000000" w:themeColor="text1"/>
          <w:sz w:val="24"/>
          <w:szCs w:val="24"/>
        </w:rPr>
        <w:t>behavioural</w:t>
      </w:r>
      <w:proofErr w:type="spellEnd"/>
      <w:r w:rsidRPr="00623139">
        <w:rPr>
          <w:rFonts w:ascii="Times New Roman" w:eastAsia="Times New Roman" w:hAnsi="Times New Roman" w:cs="Times New Roman"/>
          <w:color w:val="000000" w:themeColor="text1"/>
          <w:sz w:val="24"/>
          <w:szCs w:val="24"/>
        </w:rPr>
        <w:t xml:space="preserve"> responses. Reactance, thus, serves as both a </w:t>
      </w:r>
      <w:proofErr w:type="spellStart"/>
      <w:r w:rsidRPr="00623139">
        <w:rPr>
          <w:rFonts w:ascii="Times New Roman" w:eastAsia="Times New Roman" w:hAnsi="Times New Roman" w:cs="Times New Roman"/>
          <w:color w:val="000000" w:themeColor="text1"/>
          <w:sz w:val="24"/>
          <w:szCs w:val="24"/>
        </w:rPr>
        <w:t>defence</w:t>
      </w:r>
      <w:proofErr w:type="spellEnd"/>
      <w:r w:rsidRPr="00623139">
        <w:rPr>
          <w:rFonts w:ascii="Times New Roman" w:eastAsia="Times New Roman" w:hAnsi="Times New Roman" w:cs="Times New Roman"/>
          <w:color w:val="000000" w:themeColor="text1"/>
          <w:sz w:val="24"/>
          <w:szCs w:val="24"/>
        </w:rPr>
        <w:t xml:space="preserve"> mechanism and a catalyst for social movements, highlighting how the infringement upon personal liberties can generate an impulse towards resistance and reform. Reactance manifests itself when individuals perceive a loss of freedom, prompting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aimed at restoring that loss. The theory asserts that the greater the perceived threat to one's freedom, the greater the reactance. This mechanism not only applies to personal situations but transcends into social contexts, serving as a powerful motivator for political activism and resistance against oppressive regimes. The fervor seen in protests and revolutions often emerges from this basic psychological reaction, illustrating how the quest for freedom propels individuals and societies toward change, often at great risks. It also proves, simply as a corollary, that freedom cannot be reversed that easily, or permanently. In one sense, PRT shows the reason behind popular </w:t>
      </w:r>
      <w:sdt>
        <w:sdtPr>
          <w:rPr>
            <w:rFonts w:ascii="Times New Roman" w:hAnsi="Times New Roman" w:cs="Times New Roman"/>
            <w:color w:val="000000" w:themeColor="text1"/>
            <w:sz w:val="24"/>
            <w:szCs w:val="24"/>
          </w:rPr>
          <w:tag w:val="goog_rdk_7"/>
          <w:id w:val="-1006590555"/>
        </w:sdtPr>
        <w:sdtContent/>
      </w:sdt>
      <w:sdt>
        <w:sdtPr>
          <w:rPr>
            <w:rFonts w:ascii="Times New Roman" w:hAnsi="Times New Roman" w:cs="Times New Roman"/>
            <w:color w:val="000000" w:themeColor="text1"/>
            <w:sz w:val="24"/>
            <w:szCs w:val="24"/>
          </w:rPr>
          <w:tag w:val="goog_rdk_8"/>
          <w:id w:val="251167282"/>
        </w:sdtPr>
        <w:sdtContent/>
      </w:sdt>
      <w:r w:rsidRPr="00623139">
        <w:rPr>
          <w:rFonts w:ascii="Times New Roman" w:eastAsia="Times New Roman" w:hAnsi="Times New Roman" w:cs="Times New Roman"/>
          <w:color w:val="000000" w:themeColor="text1"/>
          <w:sz w:val="24"/>
          <w:szCs w:val="24"/>
        </w:rPr>
        <w:t xml:space="preserve">backlash against any attempt on the part of any government towards abridgement of political freedom of the people. But, yes, it has certain conditions attached to it. </w:t>
      </w:r>
    </w:p>
    <w:p w14:paraId="72BA2C6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third chapter of this part, we consider John Dewey’s philosophy of freedom. It is interesting to see how Dewey has echoed the theory of Malinowski of three stages of freedom propelling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 Dewey has reached the same conclusion through the route of philosophy. So, we may consider this as validation of the three-binary analysis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we have discussed in this book once again, from the point of view of philosophy, after validations from the disciplines of social anthropology, praxeology, paleoanthropology and neurology. But that is not the only reason why Dewey has been </w:t>
      </w:r>
      <w:proofErr w:type="spellStart"/>
      <w:r w:rsidRPr="00623139">
        <w:rPr>
          <w:rFonts w:ascii="Times New Roman" w:eastAsia="Times New Roman" w:hAnsi="Times New Roman" w:cs="Times New Roman"/>
          <w:color w:val="000000" w:themeColor="text1"/>
          <w:sz w:val="24"/>
          <w:szCs w:val="24"/>
        </w:rPr>
        <w:t>analysed</w:t>
      </w:r>
      <w:proofErr w:type="spellEnd"/>
      <w:r w:rsidRPr="00623139">
        <w:rPr>
          <w:rFonts w:ascii="Times New Roman" w:eastAsia="Times New Roman" w:hAnsi="Times New Roman" w:cs="Times New Roman"/>
          <w:color w:val="000000" w:themeColor="text1"/>
          <w:sz w:val="24"/>
          <w:szCs w:val="24"/>
        </w:rPr>
        <w:t xml:space="preserve"> here. Actually, his construct is extremely useful in one respect — it helps us to understand the concept of valency — a concept to be discussed in the next chapter. The philosophy of John Dewey contributes a pragmatic approach to freedom, </w:t>
      </w:r>
      <w:proofErr w:type="spellStart"/>
      <w:r w:rsidRPr="00623139">
        <w:rPr>
          <w:rFonts w:ascii="Times New Roman" w:eastAsia="Times New Roman" w:hAnsi="Times New Roman" w:cs="Times New Roman"/>
          <w:color w:val="000000" w:themeColor="text1"/>
          <w:sz w:val="24"/>
          <w:szCs w:val="24"/>
        </w:rPr>
        <w:t>emphasising</w:t>
      </w:r>
      <w:proofErr w:type="spellEnd"/>
      <w:r w:rsidRPr="00623139">
        <w:rPr>
          <w:rFonts w:ascii="Times New Roman" w:eastAsia="Times New Roman" w:hAnsi="Times New Roman" w:cs="Times New Roman"/>
          <w:color w:val="000000" w:themeColor="text1"/>
          <w:sz w:val="24"/>
          <w:szCs w:val="24"/>
        </w:rPr>
        <w:t xml:space="preserve"> its role in the development of a just and democratic society. Dewey perceives freedom as intrinsically linked to the capacity for informed participation in democratic processes, arguing that true freedom cannot exist in isolation but must be exercised within a community context. His insistence that individuals engage in communal (in the sense ‘community-related’) and democratic practices illuminates the reciprocal relationship between freedom and social responsibility, ultimately positioning freedom as a guiding force that has the potential to uplift the collective human experience.</w:t>
      </w:r>
    </w:p>
    <w:p w14:paraId="6B4592C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Dewey’s pragmatism offers a complementary perspective on freedom, </w:t>
      </w:r>
      <w:proofErr w:type="spellStart"/>
      <w:r w:rsidRPr="00623139">
        <w:rPr>
          <w:rFonts w:ascii="Times New Roman" w:eastAsia="Times New Roman" w:hAnsi="Times New Roman" w:cs="Times New Roman"/>
          <w:color w:val="000000" w:themeColor="text1"/>
          <w:sz w:val="24"/>
          <w:szCs w:val="24"/>
        </w:rPr>
        <w:t>emphasising</w:t>
      </w:r>
      <w:proofErr w:type="spellEnd"/>
      <w:r w:rsidRPr="00623139">
        <w:rPr>
          <w:rFonts w:ascii="Times New Roman" w:eastAsia="Times New Roman" w:hAnsi="Times New Roman" w:cs="Times New Roman"/>
          <w:color w:val="000000" w:themeColor="text1"/>
          <w:sz w:val="24"/>
          <w:szCs w:val="24"/>
        </w:rPr>
        <w:t xml:space="preserve"> its role within a larger democratic framework. He asserts that the exercise of freedom is inextricably linked to the capacity for collective decision-making and participation in civic life. In one sense, he echoes the opinion of Malinowski. Dewey also posits that educational systems must foster a culture of engagement, encouraging individuals to understand their roles within society, stating, ‘Democracy must be born anew in each generation and education is its midwife.’ Thus, education becomes not just a means to personal empowerment but a vehicle for fostering a shared sense of freedom within a democratic community. Dewey’s perspective elevates the discourse on freedom by positioning it as a collective </w:t>
      </w:r>
      <w:proofErr w:type="spellStart"/>
      <w:r w:rsidRPr="00623139">
        <w:rPr>
          <w:rFonts w:ascii="Times New Roman" w:eastAsia="Times New Roman" w:hAnsi="Times New Roman" w:cs="Times New Roman"/>
          <w:color w:val="000000" w:themeColor="text1"/>
          <w:sz w:val="24"/>
          <w:szCs w:val="24"/>
        </w:rPr>
        <w:t>endeavour</w:t>
      </w:r>
      <w:proofErr w:type="spellEnd"/>
      <w:r w:rsidRPr="00623139">
        <w:rPr>
          <w:rFonts w:ascii="Times New Roman" w:eastAsia="Times New Roman" w:hAnsi="Times New Roman" w:cs="Times New Roman"/>
          <w:color w:val="000000" w:themeColor="text1"/>
          <w:sz w:val="24"/>
          <w:szCs w:val="24"/>
        </w:rPr>
        <w:t>, urging societies to cultivate spaces where individuals can actively participate in the democratic process, shaping decisions that influence their lives and communities.</w:t>
      </w:r>
    </w:p>
    <w:p w14:paraId="671CBAC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concept of valency introduces an important paradigm for understanding the diverse interpretations and valuations of freedom across different cultural and historical contexts. Freedom does not present itself as an absolute; instead, it exists along a spectrum where its desirability and attainability depend on various factors, including socio-economic conditions, cultural norms, and political structures. For instance, in societies where individual rights are predominantly celebrated, freedom may be viewed as an inherent good, whilst in others, where collectivist values prevail, it may be perceived more ambiguously, potentially leading to tensions amongst various binaries arising out of constraints along them or </w:t>
      </w:r>
      <w:proofErr w:type="gramStart"/>
      <w:r w:rsidRPr="00623139">
        <w:rPr>
          <w:rFonts w:ascii="Times New Roman" w:eastAsia="Times New Roman" w:hAnsi="Times New Roman" w:cs="Times New Roman"/>
          <w:color w:val="000000" w:themeColor="text1"/>
          <w:sz w:val="24"/>
          <w:szCs w:val="24"/>
        </w:rPr>
        <w:t>their</w:t>
      </w:r>
      <w:proofErr w:type="gramEnd"/>
      <w:r w:rsidRPr="00623139">
        <w:rPr>
          <w:rFonts w:ascii="Times New Roman" w:eastAsia="Times New Roman" w:hAnsi="Times New Roman" w:cs="Times New Roman"/>
          <w:color w:val="000000" w:themeColor="text1"/>
          <w:sz w:val="24"/>
          <w:szCs w:val="24"/>
        </w:rPr>
        <w:t xml:space="preserve"> inter se mismatches. Incidentally, the concept of valency stems from a multilateral dialogue amongst the phenomenon of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concept of freedom, that of ‘Escape from Freedom’, that of PRT and Dewey’s philosophy of freedom and of course, from that of praxeology and that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biology.</w:t>
      </w:r>
    </w:p>
    <w:p w14:paraId="54364014"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810" w:name="_Toc204187367"/>
    </w:p>
    <w:p w14:paraId="40452CA9" w14:textId="77777777" w:rsidR="00770742" w:rsidRPr="00623139" w:rsidRDefault="00770742" w:rsidP="00770742">
      <w:pPr>
        <w:pStyle w:val="Headingg"/>
        <w:rPr>
          <w:color w:val="000000" w:themeColor="text1"/>
        </w:rPr>
      </w:pPr>
      <w:bookmarkStart w:id="811" w:name="_Toc206584260"/>
      <w:r w:rsidRPr="00623139">
        <w:rPr>
          <w:color w:val="000000" w:themeColor="text1"/>
        </w:rPr>
        <w:t>CHAPTER 21</w:t>
      </w:r>
      <w:bookmarkStart w:id="812" w:name="_heading=h.xagqpm3w0q65" w:colFirst="0" w:colLast="0"/>
      <w:bookmarkStart w:id="813" w:name="_Toc204187368"/>
      <w:bookmarkEnd w:id="810"/>
      <w:bookmarkEnd w:id="812"/>
      <w:r w:rsidRPr="00623139">
        <w:rPr>
          <w:rFonts w:eastAsiaTheme="majorEastAsia"/>
          <w:color w:val="000000" w:themeColor="text1"/>
        </w:rPr>
        <w:br/>
      </w:r>
      <w:r w:rsidRPr="00623139">
        <w:rPr>
          <w:color w:val="000000" w:themeColor="text1"/>
        </w:rPr>
        <w:t>THE ESCAPE FROM FREEDOM</w:t>
      </w:r>
      <w:bookmarkEnd w:id="811"/>
      <w:bookmarkEnd w:id="813"/>
      <w:r w:rsidRPr="00623139">
        <w:rPr>
          <w:color w:val="000000" w:themeColor="text1"/>
        </w:rPr>
        <w:t xml:space="preserve"> </w:t>
      </w:r>
    </w:p>
    <w:p w14:paraId="38CF30BA" w14:textId="77777777" w:rsidR="00770742" w:rsidRPr="00623139" w:rsidRDefault="00770742" w:rsidP="00770742">
      <w:pPr>
        <w:pStyle w:val="Subheadingg"/>
        <w:rPr>
          <w:color w:val="000000" w:themeColor="text1"/>
        </w:rPr>
      </w:pPr>
      <w:bookmarkStart w:id="814" w:name="_heading=h.if56fgxqf771" w:colFirst="0" w:colLast="0"/>
      <w:bookmarkStart w:id="815" w:name="_Toc204187369"/>
      <w:bookmarkStart w:id="816" w:name="_Toc205200158"/>
      <w:bookmarkStart w:id="817" w:name="_Toc206584261"/>
      <w:bookmarkEnd w:id="814"/>
      <w:r w:rsidRPr="00623139">
        <w:rPr>
          <w:color w:val="000000" w:themeColor="text1"/>
        </w:rPr>
        <w:t>THE SKETCH OF A LIFE</w:t>
      </w:r>
      <w:bookmarkEnd w:id="815"/>
      <w:bookmarkEnd w:id="816"/>
      <w:bookmarkEnd w:id="817"/>
    </w:p>
    <w:p w14:paraId="7F8D2788"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After the long (and, indeed, somewhat taxing) journey you’ve undertaken in reading this book thus far, the most natural question that might arise in your mind is that of exceptions in this otherwise free flowing narration of continuous waves of freedom expanding the horizons of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sdt>
        <w:sdtPr>
          <w:rPr>
            <w:rFonts w:ascii="Times New Roman" w:hAnsi="Times New Roman" w:cs="Times New Roman"/>
            <w:color w:val="000000" w:themeColor="text1"/>
            <w:sz w:val="24"/>
            <w:szCs w:val="24"/>
          </w:rPr>
          <w:tag w:val="goog_rdk_0"/>
          <w:id w:val="1249693701"/>
        </w:sdtPr>
        <w:sdtContent/>
      </w:sdt>
      <w:sdt>
        <w:sdtPr>
          <w:rPr>
            <w:rFonts w:ascii="Times New Roman" w:hAnsi="Times New Roman" w:cs="Times New Roman"/>
            <w:color w:val="000000" w:themeColor="text1"/>
            <w:sz w:val="24"/>
            <w:szCs w:val="24"/>
          </w:rPr>
          <w:tag w:val="goog_rdk_1"/>
          <w:id w:val="-1421323662"/>
        </w:sdtPr>
        <w:sdtContent/>
      </w:sdt>
      <w:r w:rsidRPr="00623139">
        <w:rPr>
          <w:rFonts w:ascii="Times New Roman" w:eastAsia="Times New Roman" w:hAnsi="Times New Roman" w:cs="Times New Roman"/>
          <w:color w:val="000000" w:themeColor="text1"/>
          <w:sz w:val="24"/>
          <w:szCs w:val="24"/>
        </w:rPr>
        <w:t xml:space="preserve"> If freedom always expands, how do we have dictators capturing people’s imagination and often taking the latter for a ride, almost literally, by abridging their freedom and getting the people to</w:t>
      </w:r>
      <w:sdt>
        <w:sdtPr>
          <w:rPr>
            <w:rFonts w:ascii="Times New Roman" w:hAnsi="Times New Roman" w:cs="Times New Roman"/>
            <w:color w:val="000000" w:themeColor="text1"/>
            <w:sz w:val="24"/>
            <w:szCs w:val="24"/>
          </w:rPr>
          <w:tag w:val="goog_rdk_2"/>
          <w:id w:val="-1824810703"/>
        </w:sdtPr>
        <w:sdtContent/>
      </w:sdt>
      <w:sdt>
        <w:sdtPr>
          <w:rPr>
            <w:rFonts w:ascii="Times New Roman" w:hAnsi="Times New Roman" w:cs="Times New Roman"/>
            <w:color w:val="000000" w:themeColor="text1"/>
            <w:sz w:val="24"/>
            <w:szCs w:val="24"/>
          </w:rPr>
          <w:tag w:val="goog_rdk_3"/>
          <w:id w:val="1369946223"/>
        </w:sdtPr>
        <w:sdtContent/>
      </w:sdt>
      <w:r w:rsidRPr="00623139">
        <w:rPr>
          <w:rFonts w:ascii="Times New Roman" w:eastAsia="Times New Roman" w:hAnsi="Times New Roman" w:cs="Times New Roman"/>
          <w:color w:val="000000" w:themeColor="text1"/>
          <w:sz w:val="24"/>
          <w:szCs w:val="24"/>
        </w:rPr>
        <w:t xml:space="preserve"> accept it silently? More pointedly, how </w:t>
      </w:r>
      <w:sdt>
        <w:sdtPr>
          <w:rPr>
            <w:rFonts w:ascii="Times New Roman" w:hAnsi="Times New Roman" w:cs="Times New Roman"/>
            <w:color w:val="000000" w:themeColor="text1"/>
            <w:sz w:val="24"/>
            <w:szCs w:val="24"/>
          </w:rPr>
          <w:tag w:val="goog_rdk_4"/>
          <w:id w:val="2023358716"/>
        </w:sdtPr>
        <w:sdtContent/>
      </w:sdt>
      <w:sdt>
        <w:sdtPr>
          <w:rPr>
            <w:rFonts w:ascii="Times New Roman" w:hAnsi="Times New Roman" w:cs="Times New Roman"/>
            <w:color w:val="000000" w:themeColor="text1"/>
            <w:sz w:val="24"/>
            <w:szCs w:val="24"/>
          </w:rPr>
          <w:tag w:val="goog_rdk_5"/>
          <w:id w:val="-86928101"/>
        </w:sdtPr>
        <w:sdtContent/>
      </w:sdt>
      <w:r w:rsidRPr="00623139">
        <w:rPr>
          <w:rFonts w:ascii="Times New Roman" w:eastAsia="Times New Roman" w:hAnsi="Times New Roman" w:cs="Times New Roman"/>
          <w:color w:val="000000" w:themeColor="text1"/>
          <w:sz w:val="24"/>
          <w:szCs w:val="24"/>
        </w:rPr>
        <w:t>do Hitlers happen even in democracies?</w:t>
      </w:r>
    </w:p>
    <w:p w14:paraId="6532960C"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fact, this is the question that rankled the minds of leading social thinkers of the world during the years of the ascension of Hitler in Germany as an absolute authority determining the lives of Germans and taking the whole world down to the Second World War. This question is important since this proves that even democracies can be thwarted even if for brief periods, and freedom can be curtailed — in all its form, content and significance. This is an exception to the message of the SBBT. This riddle was solved by one great name in social psychoanalysis.</w:t>
      </w:r>
    </w:p>
    <w:p w14:paraId="60B33E1F"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gentleman born in the year 1900 in an orthodox Jewish family was one of the finest intellectuals of the Twentieth Century who explored the interaction between psychology and society. He would later describe his family as ‘highly neurotic’. After receiving his Ph.D. from the university of Heidelberg in 1922, he continued his psychoanalytic training at the University of Munich and the Berlin Psychoanalytic Institute. He began </w:t>
      </w:r>
      <w:proofErr w:type="spellStart"/>
      <w:r w:rsidRPr="00623139">
        <w:rPr>
          <w:rFonts w:ascii="Times New Roman" w:eastAsia="Times New Roman" w:hAnsi="Times New Roman" w:cs="Times New Roman"/>
          <w:color w:val="000000" w:themeColor="text1"/>
          <w:sz w:val="24"/>
          <w:szCs w:val="24"/>
        </w:rPr>
        <w:t>practising</w:t>
      </w:r>
      <w:proofErr w:type="spellEnd"/>
      <w:r w:rsidRPr="00623139">
        <w:rPr>
          <w:rFonts w:ascii="Times New Roman" w:eastAsia="Times New Roman" w:hAnsi="Times New Roman" w:cs="Times New Roman"/>
          <w:color w:val="000000" w:themeColor="text1"/>
          <w:sz w:val="24"/>
          <w:szCs w:val="24"/>
        </w:rPr>
        <w:t xml:space="preserve"> psychoanalysis as a disciple of Sigmund Freud but soon took issue with Freud's preoccupation with unconscious drives and consequent neglect of the role of societal factors in human psychology. For him, an individual's personality was the product of culture as well as biology. He was almost a mirror image of Malinowski in his own field — psychology. If Malinowski is the father of Social Anthropology, this gentleman left immense contributions to the field of social psychoanalysis.</w:t>
      </w:r>
    </w:p>
    <w:p w14:paraId="57631D74"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If the personal life of this psychoanalyst, sociologist, philosopher and social psychoanalyst, is to be </w:t>
      </w:r>
      <w:proofErr w:type="spellStart"/>
      <w:r w:rsidRPr="00623139">
        <w:rPr>
          <w:rFonts w:ascii="Times New Roman" w:eastAsia="Times New Roman" w:hAnsi="Times New Roman" w:cs="Times New Roman"/>
          <w:color w:val="000000" w:themeColor="text1"/>
          <w:sz w:val="24"/>
          <w:szCs w:val="24"/>
        </w:rPr>
        <w:t>summarised</w:t>
      </w:r>
      <w:proofErr w:type="spellEnd"/>
      <w:r w:rsidRPr="00623139">
        <w:rPr>
          <w:rFonts w:ascii="Times New Roman" w:eastAsia="Times New Roman" w:hAnsi="Times New Roman" w:cs="Times New Roman"/>
          <w:color w:val="000000" w:themeColor="text1"/>
          <w:sz w:val="24"/>
          <w:szCs w:val="24"/>
        </w:rPr>
        <w:t xml:space="preserve"> in one sentence, it would be this: he experienced love through lush experimentations throughout his life. His first wife was 10 years older than he was, and was his own psychoanalyst, with considerable repute in, and contributions to, her own subject. She had undergone a bitter experience of a brutal rape and it is probably true that he was the first man with whom she had her first intimate relationship after that trauma. He attained a distinguished reputation as a psychoanalyst when he left Nazi Germany in 1933 for the United States. There he came into conflict with orthodox Freudian psychoanalytic circles. From 1934 to 1941, he was on the faculty of Columbia University in New York City, where his views became increasingly controversial.</w:t>
      </w:r>
      <w:r w:rsidRPr="00623139">
        <w:rPr>
          <w:rFonts w:ascii="Times New Roman" w:eastAsia="Times New Roman" w:hAnsi="Times New Roman" w:cs="Times New Roman"/>
          <w:color w:val="000000" w:themeColor="text1"/>
          <w:sz w:val="24"/>
          <w:szCs w:val="24"/>
          <w:vertAlign w:val="superscript"/>
        </w:rPr>
        <w:endnoteReference w:id="394"/>
      </w:r>
      <w:r w:rsidRPr="00623139">
        <w:rPr>
          <w:rFonts w:ascii="Times New Roman" w:eastAsia="Times New Roman" w:hAnsi="Times New Roman" w:cs="Times New Roman"/>
          <w:color w:val="000000" w:themeColor="text1"/>
          <w:sz w:val="24"/>
          <w:szCs w:val="24"/>
        </w:rPr>
        <w:t xml:space="preserve"> While Freud had an early influence on him, this gentleman was critical of many of Freud's ideas, including the Oedipus complex, the life and death instincts, and the libido theory. His criticisms of Sigmund Freud's theories began to put him at odds with other psychoanalysts, and in 1944 the New York Psychoanalytic Institute suspended him from supervising students.</w:t>
      </w:r>
    </w:p>
    <w:p w14:paraId="106DBE17"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At age 43, he married another lady and even though he had already become a U.S. citizen, they moved to Mexico City in 1950 because of her health problems, but she died in 1952. He began teaching at the National Autonomous University of Mexico in 1949 and continued to work there until he retired in 1965. After his wife died in 1952, he also founded the Mexican Institute of Psychoanalysis and continued to serve as its director until 1976. </w:t>
      </w:r>
    </w:p>
    <w:p w14:paraId="5D222EC1"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We are talking about Erich Seligmann Fromm who is also known as the Prophet of Love.</w:t>
      </w:r>
    </w:p>
    <w:p w14:paraId="03687703"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Fromm believed that society and culture also played a significant role in individual human development. He was a firm believer in the maxim that every human had the task of creating his own self to achieve his or her full potential. If Fromm is understood perfectly, achieving his or her full potential is every human's duty to the collective. In other words, he believes individualism entwined with empathy to be the best gift of an individual to the collectives he or she belongs to. ‘Man’s main task in life is to give birth to himself, to become what he potentially is. The most important product of his effort is his own personality’, Fromm wrote in ‘Man for Himself’ in 1947.</w:t>
      </w:r>
      <w:r w:rsidRPr="00623139">
        <w:rPr>
          <w:rFonts w:ascii="Times New Roman" w:eastAsia="Times New Roman" w:hAnsi="Times New Roman" w:cs="Times New Roman"/>
          <w:color w:val="000000" w:themeColor="text1"/>
          <w:sz w:val="24"/>
          <w:szCs w:val="24"/>
          <w:vertAlign w:val="superscript"/>
        </w:rPr>
        <w:endnoteReference w:id="395"/>
      </w:r>
    </w:p>
    <w:p w14:paraId="59AA59D9" w14:textId="77777777" w:rsidR="00770742" w:rsidRPr="00623139" w:rsidRDefault="00770742" w:rsidP="00770742">
      <w:pPr>
        <w:pStyle w:val="Subheadingg"/>
        <w:rPr>
          <w:color w:val="000000" w:themeColor="text1"/>
        </w:rPr>
      </w:pPr>
      <w:bookmarkStart w:id="818" w:name="_heading=h.xqg0t786r8pl" w:colFirst="0" w:colLast="0"/>
      <w:bookmarkStart w:id="819" w:name="_Toc204187370"/>
      <w:bookmarkStart w:id="820" w:name="_Toc205200159"/>
      <w:bookmarkStart w:id="821" w:name="_Toc206584262"/>
      <w:bookmarkEnd w:id="818"/>
      <w:r w:rsidRPr="00623139">
        <w:rPr>
          <w:color w:val="000000" w:themeColor="text1"/>
        </w:rPr>
        <w:t>THE IDEAS OF THE PROPHET OF LOVE ABOUT LOVE</w:t>
      </w:r>
      <w:bookmarkEnd w:id="819"/>
      <w:bookmarkEnd w:id="820"/>
      <w:bookmarkEnd w:id="821"/>
    </w:p>
    <w:p w14:paraId="7745B6AA"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After three unsuccessful relationships, including two marriages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both with female psychoanalysts appreciably older than he, one of which ended in suicide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he began his courtship with an American lady. This lady was a sensuously beautiful woman with practices in Eastern spiritual traditions, astrology, tai chi, and meditation. Their relationship seemed to have stirred a rapacious thirst for life in him. He began listening to Hasidic music every day, indulging in chocolate-covered marzipan and honey cake and spared no expense when it came to birthdays and holidays, even building a house on several acres of land in Mexico with cactus gardens and pink flamingos. The relationship with his third wife whom he married in 1953, set the tone for his sixth book, on the subject of love! And we need to understand his concept of love to understand how he linked love to the self-awareness of humans.</w:t>
      </w:r>
    </w:p>
    <w:p w14:paraId="487D99FC"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this book, he suggests that the real problem with love is that too often people see the issue of love primarily as that of being loved, rather than that of loving. According to him, we are making a mistake if we attribute our romantic failures to a shortage of people who meet our criteria set for love. Instead, it seems as though the delicacy of romantic encounters might actually be due to the scarcity of </w:t>
      </w:r>
      <w:proofErr w:type="gramStart"/>
      <w:r w:rsidRPr="00623139">
        <w:rPr>
          <w:rFonts w:ascii="Times New Roman" w:eastAsia="Times New Roman" w:hAnsi="Times New Roman" w:cs="Times New Roman"/>
          <w:color w:val="000000" w:themeColor="text1"/>
          <w:sz w:val="24"/>
          <w:szCs w:val="24"/>
        </w:rPr>
        <w:t>attention</w:t>
      </w:r>
      <w:proofErr w:type="gramEnd"/>
      <w:r w:rsidRPr="00623139">
        <w:rPr>
          <w:rFonts w:ascii="Times New Roman" w:eastAsia="Times New Roman" w:hAnsi="Times New Roman" w:cs="Times New Roman"/>
          <w:color w:val="000000" w:themeColor="text1"/>
          <w:sz w:val="24"/>
          <w:szCs w:val="24"/>
        </w:rPr>
        <w:t xml:space="preserve"> we place on learning how to love ourselves and others. He points out that even though people consider love as something coming to us naturally, it needs to be </w:t>
      </w:r>
      <w:proofErr w:type="spellStart"/>
      <w:r w:rsidRPr="00623139">
        <w:rPr>
          <w:rFonts w:ascii="Times New Roman" w:eastAsia="Times New Roman" w:hAnsi="Times New Roman" w:cs="Times New Roman"/>
          <w:color w:val="000000" w:themeColor="text1"/>
          <w:sz w:val="24"/>
          <w:szCs w:val="24"/>
        </w:rPr>
        <w:t>practised</w:t>
      </w:r>
      <w:proofErr w:type="spellEnd"/>
      <w:r w:rsidRPr="00623139">
        <w:rPr>
          <w:rFonts w:ascii="Times New Roman" w:eastAsia="Times New Roman" w:hAnsi="Times New Roman" w:cs="Times New Roman"/>
          <w:color w:val="000000" w:themeColor="text1"/>
          <w:sz w:val="24"/>
          <w:szCs w:val="24"/>
        </w:rPr>
        <w:t xml:space="preserve"> and perfected as if it is an art if we are to blossom and flourish in love.</w:t>
      </w:r>
    </w:p>
    <w:p w14:paraId="158926B3"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is the book because of which Fromm became known as the Love's Prophet. The title of this book is 'The Art of Loving.' Of course, here we are discussing him not for this book of his but for his fundamental contribution to the subject of freedom in his first book, 'Escape from Freedom'. But, before that, let us say a little more about 'The Art of Loving' which is one of the all-time bestsellers, having sold millions of copies. And this book earned him the epithet of 'Love's Prophet'. Lawrence J. Friedman has written Fromm's biography with the title, 'The Lives of Erich Fromm: Love's Prophet'. His second wife's name was Henni </w:t>
      </w:r>
      <w:proofErr w:type="spellStart"/>
      <w:r w:rsidRPr="00623139">
        <w:rPr>
          <w:rFonts w:ascii="Times New Roman" w:eastAsia="Times New Roman" w:hAnsi="Times New Roman" w:cs="Times New Roman"/>
          <w:color w:val="000000" w:themeColor="text1"/>
          <w:sz w:val="24"/>
          <w:szCs w:val="24"/>
        </w:rPr>
        <w:t>Gurland</w:t>
      </w:r>
      <w:proofErr w:type="spellEnd"/>
      <w:r w:rsidRPr="00623139">
        <w:rPr>
          <w:rFonts w:ascii="Times New Roman" w:eastAsia="Times New Roman" w:hAnsi="Times New Roman" w:cs="Times New Roman"/>
          <w:color w:val="000000" w:themeColor="text1"/>
          <w:sz w:val="24"/>
          <w:szCs w:val="24"/>
        </w:rPr>
        <w:t xml:space="preserve"> and Anis Freeman was his third wife.</w:t>
      </w:r>
    </w:p>
    <w:p w14:paraId="499E65D0"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this book, Fromm comes up with his unique construct of love. When we are overly concerned with being loved by others as the main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or even the sole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criteria, Fromm believes we are essentially requesting our partners to give up their individuality and uniqueness to serve our needs. And because many of us are often more than happy to do this act of 'giving up' for the exalted cause of love and because the lure of love is so </w:t>
      </w:r>
      <w:proofErr w:type="spellStart"/>
      <w:r w:rsidRPr="00623139">
        <w:rPr>
          <w:rFonts w:ascii="Times New Roman" w:eastAsia="Times New Roman" w:hAnsi="Times New Roman" w:cs="Times New Roman"/>
          <w:color w:val="000000" w:themeColor="text1"/>
          <w:sz w:val="24"/>
          <w:szCs w:val="24"/>
        </w:rPr>
        <w:t>mesmerising</w:t>
      </w:r>
      <w:proofErr w:type="spellEnd"/>
      <w:r w:rsidRPr="00623139">
        <w:rPr>
          <w:rFonts w:ascii="Times New Roman" w:eastAsia="Times New Roman" w:hAnsi="Times New Roman" w:cs="Times New Roman"/>
          <w:color w:val="000000" w:themeColor="text1"/>
          <w:sz w:val="24"/>
          <w:szCs w:val="24"/>
        </w:rPr>
        <w:t xml:space="preserve">, the relationship dynamics seem to work, at least in the beginning, in a spectacular way. But this is bound to come crashing someday, sooner or later. Both these phenomena owe their existence to the same universal fact of self-awareness of humans. </w:t>
      </w:r>
    </w:p>
    <w:p w14:paraId="5CB4ACA9"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Fromm traced this obsession with being loved to the very trait that distinguishes humans from animals: our innate capacity for self-awareness. It is through our awareness that we can’t help but recognize jarring and lonely existential truths such as our cursory time on earth, pervasive aloneness, isolation and meaninglessness. Perhaps the most poignant realization of all is the awareness that our capacity for reason remains utterly powerless and insignificant before the forces of nature. As a species, we have tried to mitigate this existential dichotomy through seeking connections with others. We chase social unity through conformity, use sex as a way to fuse, build customs and rituals in attempts to create constancy, and most commonly, we search for the greatest comfort and connector of all: love. After all, what faculties could be more uniquely human than the pursuit of love and reason? </w:t>
      </w:r>
    </w:p>
    <w:p w14:paraId="1A50AFE8"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According to Fromm, regrettably, most of us weren’t taught the vital skill of how to love in our life-skill training </w:t>
      </w:r>
      <w:proofErr w:type="spellStart"/>
      <w:r w:rsidRPr="00623139">
        <w:rPr>
          <w:rFonts w:ascii="Times New Roman" w:eastAsia="Times New Roman" w:hAnsi="Times New Roman" w:cs="Times New Roman"/>
          <w:color w:val="000000" w:themeColor="text1"/>
          <w:sz w:val="24"/>
          <w:szCs w:val="24"/>
        </w:rPr>
        <w:t>programmes</w:t>
      </w:r>
      <w:proofErr w:type="spellEnd"/>
      <w:r w:rsidRPr="00623139">
        <w:rPr>
          <w:rFonts w:ascii="Times New Roman" w:eastAsia="Times New Roman" w:hAnsi="Times New Roman" w:cs="Times New Roman"/>
          <w:color w:val="000000" w:themeColor="text1"/>
          <w:sz w:val="24"/>
          <w:szCs w:val="24"/>
        </w:rPr>
        <w:t xml:space="preserve"> or education. Rather, we are taught to find ourselves through others’ love for us. But, others, due to their own self-awareness, won't be agreeable to the suppression of their own identities and the initial euphoria would lose its sheen sooner or later, with a bang or with a whimper!</w:t>
      </w:r>
      <w:r w:rsidRPr="00623139">
        <w:rPr>
          <w:rFonts w:ascii="Times New Roman" w:eastAsia="Times New Roman" w:hAnsi="Times New Roman" w:cs="Times New Roman"/>
          <w:color w:val="000000" w:themeColor="text1"/>
          <w:sz w:val="24"/>
          <w:szCs w:val="24"/>
          <w:vertAlign w:val="superscript"/>
        </w:rPr>
        <w:endnoteReference w:id="396"/>
      </w:r>
    </w:p>
    <w:p w14:paraId="247908F6" w14:textId="77777777" w:rsidR="00770742" w:rsidRPr="00623139" w:rsidRDefault="00770742" w:rsidP="00770742">
      <w:pPr>
        <w:pStyle w:val="Subheadingg"/>
        <w:rPr>
          <w:color w:val="000000" w:themeColor="text1"/>
        </w:rPr>
      </w:pPr>
      <w:bookmarkStart w:id="822" w:name="_heading=h.yp7w1u2swea8" w:colFirst="0" w:colLast="0"/>
      <w:bookmarkStart w:id="823" w:name="_Toc204187371"/>
      <w:bookmarkStart w:id="824" w:name="_Toc205200160"/>
      <w:bookmarkStart w:id="825" w:name="_Toc206584263"/>
      <w:bookmarkEnd w:id="822"/>
      <w:r w:rsidRPr="00623139">
        <w:rPr>
          <w:color w:val="000000" w:themeColor="text1"/>
        </w:rPr>
        <w:t>LONELINESS OF MAN</w:t>
      </w:r>
      <w:bookmarkEnd w:id="823"/>
      <w:bookmarkEnd w:id="824"/>
      <w:bookmarkEnd w:id="825"/>
    </w:p>
    <w:p w14:paraId="52598940"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Fromm is the Love's Prophet and, no doubt, he is one of the greatest advocates of human freedom. But more than both, he is the Poet of the Wretched with Loneliness, expressing the pain of those poor humans. He analyses human life through the prism of the disharmony of humans with nature and builds up all his analysis from there. Fromm saw this loneliness to be virtually the second nature of humans since they emerged from harmony with nature as soon as they were born with a rudimentary reason. Every human had now to depend on his or her rudimentary reason to help restore some type of harmony in his or her life since the former adjustment of life in nature had been shattered, nay, severed irrevocably. And, as we have seen earlier, it is not surprising since only humans are always busy in search of the meaning of life. And, in this search, they invariably </w:t>
      </w:r>
      <w:sdt>
        <w:sdtPr>
          <w:rPr>
            <w:rFonts w:ascii="Times New Roman" w:hAnsi="Times New Roman" w:cs="Times New Roman"/>
            <w:color w:val="000000" w:themeColor="text1"/>
            <w:sz w:val="24"/>
            <w:szCs w:val="24"/>
          </w:rPr>
          <w:tag w:val="goog_rdk_6"/>
          <w:id w:val="-1529022463"/>
        </w:sdtPr>
        <w:sdtContent/>
      </w:sdt>
      <w:sdt>
        <w:sdtPr>
          <w:rPr>
            <w:rFonts w:ascii="Times New Roman" w:hAnsi="Times New Roman" w:cs="Times New Roman"/>
            <w:color w:val="000000" w:themeColor="text1"/>
            <w:sz w:val="24"/>
            <w:szCs w:val="24"/>
          </w:rPr>
          <w:tag w:val="goog_rdk_7"/>
          <w:id w:val="-1231234561"/>
        </w:sdtPr>
        <w:sdtContent/>
      </w:sdt>
      <w:r w:rsidRPr="00623139">
        <w:rPr>
          <w:rFonts w:ascii="Times New Roman" w:eastAsia="Times New Roman" w:hAnsi="Times New Roman" w:cs="Times New Roman"/>
          <w:color w:val="000000" w:themeColor="text1"/>
          <w:sz w:val="24"/>
          <w:szCs w:val="24"/>
        </w:rPr>
        <w:t>find themselves in an eternal conflict with nature. Every human is bound to address this conflict in his or her way. And, as we have seen earlier, probably humans are the only existing species to have self-awareness.</w:t>
      </w:r>
    </w:p>
    <w:p w14:paraId="4FF34BD1"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Fromm calls humans the freak of the universe. Being aware of himself or herself brought a tremendous conflict in him or her. The mind, by making a human aware of the self, makes him or her aware of the multifaceted problems, and as a result, each person sees himself or herself alone in a world of turmoil. A human views himself or herself as an insignificant atom in a world of chaos, the only certainty in his or her life being of the past which is dead, and of the future end which is death and, between these two, mind now tends to force a human to solve his or her problems and the curse of it all is that any human hardly attains a satisfactory solution. According to Fromm, it is a human's fate that his or her existence is beset by contradictions which he or she has to solve without ever solving them.</w:t>
      </w:r>
      <w:r w:rsidRPr="00623139">
        <w:rPr>
          <w:rFonts w:ascii="Times New Roman" w:eastAsia="Times New Roman" w:hAnsi="Times New Roman" w:cs="Times New Roman"/>
          <w:color w:val="000000" w:themeColor="text1"/>
          <w:sz w:val="24"/>
          <w:szCs w:val="24"/>
          <w:vertAlign w:val="superscript"/>
        </w:rPr>
        <w:endnoteReference w:id="397"/>
      </w:r>
      <w:r w:rsidRPr="00623139">
        <w:rPr>
          <w:rFonts w:ascii="Times New Roman" w:eastAsia="Times New Roman" w:hAnsi="Times New Roman" w:cs="Times New Roman"/>
          <w:color w:val="000000" w:themeColor="text1"/>
          <w:sz w:val="24"/>
          <w:szCs w:val="24"/>
        </w:rPr>
        <w:t xml:space="preserve"> And this disharmony becomes the essence of humans! This disharmony chases every human every moment of his or her life but the external disharmony has to go up with every passing day since reason, self-awareness, and freedom to think propel humans towards more and more individualism with every passing day, thus increasing their loneliness. </w:t>
      </w:r>
    </w:p>
    <w:p w14:paraId="43B07C86"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then, what is the solution? How would humans bring down this disharmony? </w:t>
      </w:r>
    </w:p>
    <w:p w14:paraId="64A5F439"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Here, we transcend all other feelings and reach the realm of freedom, a meaningful freedom that would, at the same time, preserve humans’ individuality and also integrate them in the world around them and that is the precise reason why we had to understand his concepts of love and loneliness. There would have to be a new relationship between a human and the world whereby the individual </w:t>
      </w:r>
      <w:proofErr w:type="spellStart"/>
      <w:r w:rsidRPr="00623139">
        <w:rPr>
          <w:rFonts w:ascii="Times New Roman" w:eastAsia="Times New Roman" w:hAnsi="Times New Roman" w:cs="Times New Roman"/>
          <w:color w:val="000000" w:themeColor="text1"/>
          <w:sz w:val="24"/>
          <w:szCs w:val="24"/>
        </w:rPr>
        <w:t>realises</w:t>
      </w:r>
      <w:proofErr w:type="spellEnd"/>
      <w:r w:rsidRPr="00623139">
        <w:rPr>
          <w:rFonts w:ascii="Times New Roman" w:eastAsia="Times New Roman" w:hAnsi="Times New Roman" w:cs="Times New Roman"/>
          <w:color w:val="000000" w:themeColor="text1"/>
          <w:sz w:val="24"/>
          <w:szCs w:val="24"/>
        </w:rPr>
        <w:t xml:space="preserve"> his or her new freedom and yet preserves his individuality. Two important fruits of this new relationship of relatedness are the growth of freedom and productive work. ‘There is only one possible productive solution for the relationship of individualized man with the world: his active solidarity with all men and his spontaneous activity, love, and work, which unite him again with the world, but now as a free and independent individual,’ says Fromm.</w:t>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vertAlign w:val="superscript"/>
        </w:rPr>
        <w:endnoteReference w:id="398"/>
      </w:r>
      <w:r w:rsidRPr="00623139">
        <w:rPr>
          <w:rFonts w:ascii="Times New Roman" w:eastAsia="Times New Roman" w:hAnsi="Times New Roman" w:cs="Times New Roman"/>
          <w:color w:val="000000" w:themeColor="text1"/>
          <w:sz w:val="24"/>
          <w:szCs w:val="24"/>
        </w:rPr>
        <w:t xml:space="preserve"> </w:t>
      </w:r>
    </w:p>
    <w:p w14:paraId="4D971CDA"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For Fromm, man's greatest achievement in the process of becoming human is his freedom. A human is no longer determined to have a limited instinctual reaction to nature or to a bondage to the world at large. </w:t>
      </w:r>
      <w:r w:rsidRPr="00623139">
        <w:rPr>
          <w:rFonts w:ascii="Times New Roman" w:eastAsia="Roboto" w:hAnsi="Times New Roman" w:cs="Times New Roman"/>
          <w:color w:val="000000" w:themeColor="text1"/>
          <w:sz w:val="24"/>
          <w:szCs w:val="24"/>
        </w:rPr>
        <w:t>According to Fromm, he or she is free, and the most important object of exercising one’s individual freedom should be oneself.</w:t>
      </w:r>
      <w:sdt>
        <w:sdtPr>
          <w:rPr>
            <w:rFonts w:ascii="Times New Roman" w:hAnsi="Times New Roman" w:cs="Times New Roman"/>
            <w:color w:val="000000" w:themeColor="text1"/>
            <w:sz w:val="24"/>
            <w:szCs w:val="24"/>
          </w:rPr>
          <w:tag w:val="goog_rdk_8"/>
          <w:id w:val="1472096405"/>
        </w:sdtPr>
        <w:sdtContent/>
      </w:sdt>
      <w:sdt>
        <w:sdtPr>
          <w:rPr>
            <w:rFonts w:ascii="Times New Roman" w:hAnsi="Times New Roman" w:cs="Times New Roman"/>
            <w:color w:val="000000" w:themeColor="text1"/>
            <w:sz w:val="24"/>
            <w:szCs w:val="24"/>
          </w:rPr>
          <w:tag w:val="goog_rdk_9"/>
          <w:id w:val="-2061616688"/>
        </w:sdtPr>
        <w:sdtContent/>
      </w:sdt>
      <w:r w:rsidRPr="00623139">
        <w:rPr>
          <w:rFonts w:ascii="Times New Roman" w:eastAsia="Times New Roman" w:hAnsi="Times New Roman" w:cs="Times New Roman"/>
          <w:color w:val="000000" w:themeColor="text1"/>
          <w:sz w:val="24"/>
          <w:szCs w:val="24"/>
        </w:rPr>
        <w:t xml:space="preserve"> </w:t>
      </w:r>
      <w:r w:rsidRPr="00623139">
        <w:rPr>
          <w:rFonts w:ascii="Times New Roman" w:eastAsia="Roboto" w:hAnsi="Times New Roman" w:cs="Times New Roman"/>
          <w:color w:val="000000" w:themeColor="text1"/>
          <w:sz w:val="24"/>
          <w:szCs w:val="24"/>
        </w:rPr>
        <w:t>Humans can determine, within the limits set by the laws of their nature and the social systems (religious, political, economic structures) as well as their modes of life, the process of becoming their respective ‘themselves’.</w:t>
      </w:r>
      <w:sdt>
        <w:sdtPr>
          <w:rPr>
            <w:rFonts w:ascii="Times New Roman" w:hAnsi="Times New Roman" w:cs="Times New Roman"/>
            <w:color w:val="000000" w:themeColor="text1"/>
            <w:sz w:val="24"/>
            <w:szCs w:val="24"/>
          </w:rPr>
          <w:tag w:val="goog_rdk_10"/>
          <w:id w:val="-1956713583"/>
        </w:sdtPr>
        <w:sdtContent/>
      </w:sdt>
      <w:sdt>
        <w:sdtPr>
          <w:rPr>
            <w:rFonts w:ascii="Times New Roman" w:hAnsi="Times New Roman" w:cs="Times New Roman"/>
            <w:color w:val="000000" w:themeColor="text1"/>
            <w:sz w:val="24"/>
            <w:szCs w:val="24"/>
          </w:rPr>
          <w:tag w:val="goog_rdk_11"/>
          <w:id w:val="2023122076"/>
        </w:sdtPr>
        <w:sdtContent/>
      </w:sdt>
      <w:r w:rsidRPr="00623139">
        <w:rPr>
          <w:rFonts w:ascii="Times New Roman" w:eastAsia="Times New Roman" w:hAnsi="Times New Roman" w:cs="Times New Roman"/>
          <w:color w:val="000000" w:themeColor="text1"/>
          <w:sz w:val="24"/>
          <w:szCs w:val="24"/>
        </w:rPr>
        <w:t xml:space="preserve"> And the solution to a human’s eternal problems of disharmony with nature lies in becoming ‘himself’ or ‘herself’.</w:t>
      </w:r>
    </w:p>
    <w:p w14:paraId="393AB17C" w14:textId="77777777" w:rsidR="00770742" w:rsidRPr="00623139" w:rsidRDefault="00770742" w:rsidP="00770742">
      <w:pPr>
        <w:pStyle w:val="Subheadingg"/>
        <w:rPr>
          <w:color w:val="000000" w:themeColor="text1"/>
        </w:rPr>
      </w:pPr>
      <w:bookmarkStart w:id="826" w:name="_heading=h.ksmnkhylq9np" w:colFirst="0" w:colLast="0"/>
      <w:bookmarkStart w:id="827" w:name="_Toc204187372"/>
      <w:bookmarkStart w:id="828" w:name="_Toc205200161"/>
      <w:bookmarkStart w:id="829" w:name="_Toc206584264"/>
      <w:bookmarkEnd w:id="826"/>
      <w:r w:rsidRPr="00623139">
        <w:rPr>
          <w:color w:val="000000" w:themeColor="text1"/>
        </w:rPr>
        <w:t>THE CONCEPT OF ESCAPE FROM FREEDOM</w:t>
      </w:r>
      <w:bookmarkEnd w:id="827"/>
      <w:bookmarkEnd w:id="828"/>
      <w:bookmarkEnd w:id="829"/>
    </w:p>
    <w:p w14:paraId="1BB7B72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How does Fromm himself view freedom? The second paragraph of the first chapter (‘FREEDOM — A PSYCHOLOGICAL PROBLEM?’) in his book ’Escape from Freedom’ reads like a glowing tribute to it:</w:t>
      </w:r>
    </w:p>
    <w:p w14:paraId="71FAAD48" w14:textId="77777777" w:rsidR="00770742" w:rsidRPr="00623139" w:rsidRDefault="00770742" w:rsidP="00770742">
      <w:pPr>
        <w:pBdr>
          <w:top w:val="nil"/>
          <w:left w:val="nil"/>
          <w:bottom w:val="nil"/>
          <w:right w:val="nil"/>
          <w:between w:val="nil"/>
        </w:pBd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'Despite many reverses, freedom has won battles. Many died in those battles in the conviction that to die in the struggle against oppression was better than to live without freedom. Such a death was the utmost assertion of their individuality. History seemed to be proving that it was possible for man to govern himself, to make decisions for himself, and to think and feel as he saw fit. The full expression of man’s potentialities seemed to be the goal toward which social development was rapidly approaching. The principles of economic liberalism, political democracy, religious autonomy, and individualism in personal life, gave expression to the longing for freedom, and at the same time seemed to bring mankind nearer to its realization. One tie after another was severed. Man had overthrown the domination of nature and made himself her master; he had overthrown the domination of the Church and the domination of the absolutist state. The abolition of external domination seemed to be not only a necessary but also a sufficient condition to attain the cherished goal: freedom of the individual.'</w:t>
      </w:r>
      <w:r w:rsidRPr="00623139">
        <w:rPr>
          <w:rFonts w:ascii="Times New Roman" w:eastAsia="Times New Roman" w:hAnsi="Times New Roman" w:cs="Times New Roman"/>
          <w:color w:val="000000" w:themeColor="text1"/>
          <w:sz w:val="24"/>
          <w:szCs w:val="24"/>
          <w:vertAlign w:val="superscript"/>
        </w:rPr>
        <w:endnoteReference w:id="399"/>
      </w:r>
    </w:p>
    <w:p w14:paraId="38D699FE"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Escape from Freedom was first published in the United States by Farrar &amp; Rinehart in 1941 with the title Escape from Freedom and, a year later, as The Fear of Freedom in the UK by Routledge &amp; Kegan Paul. It was translated into German and first published in 1952 under the title 'Die Angst </w:t>
      </w:r>
      <w:proofErr w:type="spellStart"/>
      <w:r w:rsidRPr="00623139">
        <w:rPr>
          <w:rFonts w:ascii="Times New Roman" w:eastAsia="Times New Roman" w:hAnsi="Times New Roman" w:cs="Times New Roman"/>
          <w:color w:val="000000" w:themeColor="text1"/>
          <w:sz w:val="24"/>
          <w:szCs w:val="24"/>
        </w:rPr>
        <w:t>vor</w:t>
      </w:r>
      <w:proofErr w:type="spellEnd"/>
      <w:r w:rsidRPr="00623139">
        <w:rPr>
          <w:rFonts w:ascii="Times New Roman" w:eastAsia="Times New Roman" w:hAnsi="Times New Roman" w:cs="Times New Roman"/>
          <w:color w:val="000000" w:themeColor="text1"/>
          <w:sz w:val="24"/>
          <w:szCs w:val="24"/>
        </w:rPr>
        <w:t xml:space="preserve"> der Freiheit' (The Fear of Freedom). </w:t>
      </w:r>
    </w:p>
    <w:p w14:paraId="1BDE8269"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There was a riddle to be solved. Some countries relapsed back into situations similar to their undemocratic past! Many votaries of democracy could not understand the reason behind or they ascribed this riddle to some madness of some mad people, with the general public somehow acquiescing in it. </w:t>
      </w:r>
    </w:p>
    <w:p w14:paraId="423DC784"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Fromm was, initially, as surprised as others, at this turn of events. Like many other scholars, probably even he himself, had regarded the First World War as the final struggle and its conclusion as the ultimate victory for freedom. Existing democracies appeared strengthened, and new ones replaced old monarchies, heralding the victory of democracy or, at least the defeat of monarchies and autocracies across vast swathes of land. But only a few years elapsed before new systems emerged which denied everything that humans believed they had won in centuries of struggle and especially in the aftermath of the First World War and the essence of these new systems was totalitarianism that effectively took command of humans’ entire social and personal life. It was the submission of all but a handful of humans to an authority over which they had no control. Many people explained this relapse into authoritarianism in terms of the madness of a few individuals and found a solace in the pious hope and wishful thinking that these individuals' madness would lead to their downfall in due time. Again, many others took a very comforting theoretical position that the Italian people, or the Germans, the two peoples affected most by rise of totalitarianism in the forms of fascism and </w:t>
      </w:r>
      <w:proofErr w:type="spellStart"/>
      <w:r w:rsidRPr="00623139">
        <w:rPr>
          <w:rFonts w:ascii="Times New Roman" w:eastAsia="Times New Roman" w:hAnsi="Times New Roman" w:cs="Times New Roman"/>
          <w:color w:val="000000" w:themeColor="text1"/>
          <w:sz w:val="24"/>
          <w:szCs w:val="24"/>
        </w:rPr>
        <w:t>nazism</w:t>
      </w:r>
      <w:proofErr w:type="spellEnd"/>
      <w:r w:rsidRPr="00623139">
        <w:rPr>
          <w:rFonts w:ascii="Times New Roman" w:eastAsia="Times New Roman" w:hAnsi="Times New Roman" w:cs="Times New Roman"/>
          <w:color w:val="000000" w:themeColor="text1"/>
          <w:sz w:val="24"/>
          <w:szCs w:val="24"/>
        </w:rPr>
        <w:t>, respectively, had been lacking in a sufficiently long period of training in democracy, and that, therefore, one could wait complacently until they had reached the political maturity of the Western democracies. Another strand of common illusion, which according to Fromm, was perhaps the most dangerous of all, was that men like Hitler had gained power over the vast apparatus of the state through nothing but cunning and trickery, that they and their minions ruled merely by sheer force; that the whole population was only the will-less object of betrayal and terror.</w:t>
      </w:r>
      <w:r w:rsidRPr="00623139">
        <w:rPr>
          <w:rFonts w:ascii="Times New Roman" w:eastAsia="Times New Roman" w:hAnsi="Times New Roman" w:cs="Times New Roman"/>
          <w:color w:val="000000" w:themeColor="text1"/>
          <w:sz w:val="24"/>
          <w:szCs w:val="24"/>
          <w:vertAlign w:val="superscript"/>
        </w:rPr>
        <w:endnoteReference w:id="400"/>
      </w:r>
      <w:r w:rsidRPr="00623139">
        <w:rPr>
          <w:rFonts w:ascii="Times New Roman" w:eastAsia="Times New Roman" w:hAnsi="Times New Roman" w:cs="Times New Roman"/>
          <w:color w:val="000000" w:themeColor="text1"/>
          <w:sz w:val="24"/>
          <w:szCs w:val="24"/>
        </w:rPr>
        <w:t xml:space="preserve"> In other words, according to the common belief there was no universal theoretical explanation for such instances of the systems relapsing to autocratic regimes and they were merely temporary aberrations or shortcomings that would get rectified in due course of time. </w:t>
      </w:r>
    </w:p>
    <w:p w14:paraId="571BF6D5"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Fromm was not satisfied with such naive and situation-specific explanations and delved deep into the broad, theoretical structure of the issue. He came up with his epoch-making thesis that millions in Germany were as eager to surrender their freedom as their fathers were to fight for it; that instead of wanting freedom, they sought for ways of escape from it; that millions were indifferent and did not believe the </w:t>
      </w:r>
      <w:proofErr w:type="spellStart"/>
      <w:r w:rsidRPr="00623139">
        <w:rPr>
          <w:rFonts w:ascii="Times New Roman" w:eastAsia="Times New Roman" w:hAnsi="Times New Roman" w:cs="Times New Roman"/>
          <w:color w:val="000000" w:themeColor="text1"/>
          <w:sz w:val="24"/>
          <w:szCs w:val="24"/>
        </w:rPr>
        <w:t>defence</w:t>
      </w:r>
      <w:proofErr w:type="spellEnd"/>
      <w:r w:rsidRPr="00623139">
        <w:rPr>
          <w:rFonts w:ascii="Times New Roman" w:eastAsia="Times New Roman" w:hAnsi="Times New Roman" w:cs="Times New Roman"/>
          <w:color w:val="000000" w:themeColor="text1"/>
          <w:sz w:val="24"/>
          <w:szCs w:val="24"/>
        </w:rPr>
        <w:t xml:space="preserve"> of freedom to be worth fighting and dying for. Thus, he saved a serious phenomenon in the journey of freedom from a certain </w:t>
      </w:r>
      <w:proofErr w:type="spellStart"/>
      <w:r w:rsidRPr="00623139">
        <w:rPr>
          <w:rFonts w:ascii="Times New Roman" w:eastAsia="Times New Roman" w:hAnsi="Times New Roman" w:cs="Times New Roman"/>
          <w:color w:val="000000" w:themeColor="text1"/>
          <w:sz w:val="24"/>
          <w:szCs w:val="24"/>
        </w:rPr>
        <w:t>trivialisation</w:t>
      </w:r>
      <w:proofErr w:type="spellEnd"/>
      <w:r w:rsidRPr="00623139">
        <w:rPr>
          <w:rFonts w:ascii="Times New Roman" w:eastAsia="Times New Roman" w:hAnsi="Times New Roman" w:cs="Times New Roman"/>
          <w:color w:val="000000" w:themeColor="text1"/>
          <w:sz w:val="24"/>
          <w:szCs w:val="24"/>
        </w:rPr>
        <w:t xml:space="preserve"> and also established that the crisis of democracy was not a peculiarly Italian or German problem, but one confronting every modern state. His analysis was crystal-clear that it did not matter which symbols the enemies of human freedom chose: freedom is not less endangered if attacked in the name of anti-fascism than in that of outright fascism. This truth has been so forcefully formulated by John Dewey, a great philosopher and educationist of the Twentieth Century, that I express the thought in his words: ‘The serious threat to our democracy’, Dewey says, ‘is not the existence of foreign totalitarian states. It is the existence within our own personal attitudes and within our own institutions of conditions that</w:t>
      </w:r>
      <w:sdt>
        <w:sdtPr>
          <w:rPr>
            <w:rFonts w:ascii="Times New Roman" w:hAnsi="Times New Roman" w:cs="Times New Roman"/>
            <w:color w:val="000000" w:themeColor="text1"/>
            <w:sz w:val="24"/>
            <w:szCs w:val="24"/>
          </w:rPr>
          <w:tag w:val="goog_rdk_12"/>
          <w:id w:val="1266892461"/>
        </w:sdtPr>
        <w:sdtContent/>
      </w:sdt>
      <w:sdt>
        <w:sdtPr>
          <w:rPr>
            <w:rFonts w:ascii="Times New Roman" w:hAnsi="Times New Roman" w:cs="Times New Roman"/>
            <w:color w:val="000000" w:themeColor="text1"/>
            <w:sz w:val="24"/>
            <w:szCs w:val="24"/>
          </w:rPr>
          <w:tag w:val="goog_rdk_13"/>
          <w:id w:val="-1128931148"/>
        </w:sdtPr>
        <w:sdtContent/>
      </w:sdt>
      <w:r w:rsidRPr="00623139">
        <w:rPr>
          <w:rFonts w:ascii="Times New Roman" w:eastAsia="Times New Roman" w:hAnsi="Times New Roman" w:cs="Times New Roman"/>
          <w:color w:val="000000" w:themeColor="text1"/>
          <w:sz w:val="24"/>
          <w:szCs w:val="24"/>
        </w:rPr>
        <w:t xml:space="preserve"> have given a victory to external authority, discipline, uniformity and dependence upon The Leader in foreign countries. The battlefield is also accordingly here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within ourselves and our institutions.’</w:t>
      </w:r>
      <w:r w:rsidRPr="00623139">
        <w:rPr>
          <w:rFonts w:ascii="Times New Roman" w:eastAsia="Times New Roman" w:hAnsi="Times New Roman" w:cs="Times New Roman"/>
          <w:color w:val="000000" w:themeColor="text1"/>
          <w:sz w:val="24"/>
          <w:szCs w:val="24"/>
          <w:vertAlign w:val="superscript"/>
        </w:rPr>
        <w:endnoteReference w:id="401"/>
      </w:r>
      <w:r w:rsidRPr="00623139">
        <w:rPr>
          <w:rFonts w:ascii="Times New Roman" w:eastAsia="Times New Roman" w:hAnsi="Times New Roman" w:cs="Times New Roman"/>
          <w:color w:val="000000" w:themeColor="text1"/>
          <w:sz w:val="24"/>
          <w:szCs w:val="24"/>
        </w:rPr>
        <w:t xml:space="preserve"> We will discuss Dewey in a later chapter in this part.</w:t>
      </w:r>
    </w:p>
    <w:p w14:paraId="66D92816"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Let us digress here a little bit to understand also how we are indebted to Erich Fromm for the ideas governing the evolution of human </w:t>
      </w:r>
      <w:sdt>
        <w:sdtPr>
          <w:rPr>
            <w:rFonts w:ascii="Times New Roman" w:hAnsi="Times New Roman" w:cs="Times New Roman"/>
            <w:color w:val="000000" w:themeColor="text1"/>
            <w:sz w:val="24"/>
            <w:szCs w:val="24"/>
          </w:rPr>
          <w:tag w:val="goog_rdk_14"/>
          <w:id w:val="779380939"/>
        </w:sdtPr>
        <w:sdtContent/>
      </w:sdt>
      <w:sdt>
        <w:sdtPr>
          <w:rPr>
            <w:rFonts w:ascii="Times New Roman" w:hAnsi="Times New Roman" w:cs="Times New Roman"/>
            <w:color w:val="000000" w:themeColor="text1"/>
            <w:sz w:val="24"/>
            <w:szCs w:val="24"/>
          </w:rPr>
          <w:tag w:val="goog_rdk_15"/>
          <w:id w:val="-1794512973"/>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Freedom is the driving force of human </w:t>
      </w:r>
      <w:sdt>
        <w:sdtPr>
          <w:rPr>
            <w:rFonts w:ascii="Times New Roman" w:hAnsi="Times New Roman" w:cs="Times New Roman"/>
            <w:color w:val="000000" w:themeColor="text1"/>
            <w:sz w:val="24"/>
            <w:szCs w:val="24"/>
          </w:rPr>
          <w:tag w:val="goog_rdk_16"/>
          <w:id w:val="1804036594"/>
        </w:sdtPr>
        <w:sdtContent/>
      </w:sdt>
      <w:sdt>
        <w:sdtPr>
          <w:rPr>
            <w:rFonts w:ascii="Times New Roman" w:hAnsi="Times New Roman" w:cs="Times New Roman"/>
            <w:color w:val="000000" w:themeColor="text1"/>
            <w:sz w:val="24"/>
            <w:szCs w:val="24"/>
          </w:rPr>
          <w:tag w:val="goog_rdk_17"/>
          <w:id w:val="-1254898923"/>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for Fromm as well. Freedom is the basic condition of being human. Fromm is not someone just to imagine things! He was trained in psychoanalysis and was a regular practitioner! He also understood the role of empathy in nurturing and advancing freedom. That is why he talks about 'only one possible productive solution' which is 'his active solidarity with all men and his spontaneous activity, love, and work', but 'as a free and independent individual'! And what happens when humans cannot adjust to the new, ever-burgeoning reality of disharmony with nature? What happens when they are not at one with nature and the freedom that nature gives them?</w:t>
      </w:r>
    </w:p>
    <w:p w14:paraId="33E3C49C"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According to him, humans cannot face this freedom productively especially since it has its own uncertainty all of which weighs down on them. Such humans are lonely, filled with anxiety and uncertainty. According to Fromm, such men have become in actual fact, automatons. These men surrender their freedom voluntarily to a big brother who promises to solve all their problems since, by virtue of this act, they get rid of their responsibilities toward themselves and their society. Now they are no longer alone and afraid because they find themselves in company of millions of others who have also surrendered their freedom and have lost their individuality in an ocean of conformity and the price for such conformity is very high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their freedom, their individuality.</w:t>
      </w:r>
      <w:r w:rsidRPr="00623139">
        <w:rPr>
          <w:rFonts w:ascii="Times New Roman" w:eastAsia="Times New Roman" w:hAnsi="Times New Roman" w:cs="Times New Roman"/>
          <w:color w:val="000000" w:themeColor="text1"/>
          <w:sz w:val="24"/>
          <w:szCs w:val="24"/>
          <w:vertAlign w:val="superscript"/>
        </w:rPr>
        <w:endnoteReference w:id="402"/>
      </w:r>
      <w:r w:rsidRPr="00623139">
        <w:rPr>
          <w:rFonts w:ascii="Times New Roman" w:eastAsia="Times New Roman" w:hAnsi="Times New Roman" w:cs="Times New Roman"/>
          <w:color w:val="000000" w:themeColor="text1"/>
          <w:sz w:val="24"/>
          <w:szCs w:val="24"/>
        </w:rPr>
        <w:t xml:space="preserve"> So, we first reach loneliness and, then, we reach an elated sense of togetherness, with the multitude of millions of thoughtless persons who, just like us, have surrendered freedom. Think of the scenes in Germany played in so many rallies in Germany of the proud members of the Germanic race cheering up Fuhrer Hitler when he used to take his tirades against the Jewish people from one crescendo to another with more and more vitriols sprayed upon those unfortunate Jews. These people attending his campaigns were cheering up the Nazi Fuhrer and were actually putting their collective stamp of approval on his </w:t>
      </w:r>
      <w:proofErr w:type="spellStart"/>
      <w:r w:rsidRPr="00623139">
        <w:rPr>
          <w:rFonts w:ascii="Times New Roman" w:eastAsia="Times New Roman" w:hAnsi="Times New Roman" w:cs="Times New Roman"/>
          <w:color w:val="000000" w:themeColor="text1"/>
          <w:sz w:val="24"/>
          <w:szCs w:val="24"/>
        </w:rPr>
        <w:t>programme</w:t>
      </w:r>
      <w:proofErr w:type="spellEnd"/>
      <w:r w:rsidRPr="00623139">
        <w:rPr>
          <w:rFonts w:ascii="Times New Roman" w:eastAsia="Times New Roman" w:hAnsi="Times New Roman" w:cs="Times New Roman"/>
          <w:color w:val="000000" w:themeColor="text1"/>
          <w:sz w:val="24"/>
          <w:szCs w:val="24"/>
        </w:rPr>
        <w:t xml:space="preserve"> of taking away their </w:t>
      </w:r>
      <w:sdt>
        <w:sdtPr>
          <w:rPr>
            <w:rFonts w:ascii="Times New Roman" w:hAnsi="Times New Roman" w:cs="Times New Roman"/>
            <w:color w:val="000000" w:themeColor="text1"/>
            <w:sz w:val="24"/>
            <w:szCs w:val="24"/>
          </w:rPr>
          <w:tag w:val="goog_rdk_18"/>
          <w:id w:val="-353505444"/>
        </w:sdtPr>
        <w:sdtContent/>
      </w:sdt>
      <w:sdt>
        <w:sdtPr>
          <w:rPr>
            <w:rFonts w:ascii="Times New Roman" w:hAnsi="Times New Roman" w:cs="Times New Roman"/>
            <w:color w:val="000000" w:themeColor="text1"/>
            <w:sz w:val="24"/>
            <w:szCs w:val="24"/>
          </w:rPr>
          <w:tag w:val="goog_rdk_19"/>
          <w:id w:val="463925728"/>
        </w:sdtPr>
        <w:sdtContent/>
      </w:sdt>
      <w:r w:rsidRPr="00623139">
        <w:rPr>
          <w:rFonts w:ascii="Times New Roman" w:eastAsia="Times New Roman" w:hAnsi="Times New Roman" w:cs="Times New Roman"/>
          <w:color w:val="000000" w:themeColor="text1"/>
          <w:sz w:val="24"/>
          <w:szCs w:val="24"/>
        </w:rPr>
        <w:t>hard-earned freedom! Fromm portrays the exact picture of the lonely humans. But</w:t>
      </w:r>
      <w:sdt>
        <w:sdtPr>
          <w:rPr>
            <w:rFonts w:ascii="Times New Roman" w:hAnsi="Times New Roman" w:cs="Times New Roman"/>
            <w:color w:val="000000" w:themeColor="text1"/>
            <w:sz w:val="24"/>
            <w:szCs w:val="24"/>
          </w:rPr>
          <w:tag w:val="goog_rdk_20"/>
          <w:id w:val="1916745670"/>
        </w:sdtPr>
        <w:sdtContent/>
      </w:sdt>
      <w:r w:rsidRPr="00623139">
        <w:rPr>
          <w:rFonts w:ascii="Times New Roman" w:eastAsia="Times New Roman" w:hAnsi="Times New Roman" w:cs="Times New Roman"/>
          <w:color w:val="000000" w:themeColor="text1"/>
          <w:sz w:val="24"/>
          <w:szCs w:val="24"/>
        </w:rPr>
        <w:t>, loneliness is not desirable though humans must learn to be comfortable with it, and to cope with it as a mandatory condition for learning the art of loving. Fromm says, in his 'The Art of Loving', 'Paradoxically, the ability to be alone is the condition for the ability to love.'</w:t>
      </w:r>
      <w:r w:rsidRPr="00623139">
        <w:rPr>
          <w:rFonts w:ascii="Times New Roman" w:eastAsia="Times New Roman" w:hAnsi="Times New Roman" w:cs="Times New Roman"/>
          <w:color w:val="000000" w:themeColor="text1"/>
          <w:sz w:val="24"/>
          <w:szCs w:val="24"/>
          <w:vertAlign w:val="superscript"/>
        </w:rPr>
        <w:endnoteReference w:id="403"/>
      </w:r>
    </w:p>
    <w:p w14:paraId="43FA6EBC"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r w:rsidRPr="00623139">
        <w:rPr>
          <w:rFonts w:ascii="Times New Roman" w:eastAsia="Times New Roman" w:hAnsi="Times New Roman" w:cs="Times New Roman"/>
          <w:color w:val="000000" w:themeColor="text1"/>
          <w:sz w:val="24"/>
          <w:szCs w:val="24"/>
        </w:rPr>
        <w:t xml:space="preserve">That is the construct in which he connects loneliness, freedom and love in the evolution of human </w:t>
      </w:r>
      <w:sdt>
        <w:sdtPr>
          <w:rPr>
            <w:rFonts w:ascii="Times New Roman" w:hAnsi="Times New Roman" w:cs="Times New Roman"/>
            <w:color w:val="000000" w:themeColor="text1"/>
            <w:sz w:val="24"/>
            <w:szCs w:val="24"/>
          </w:rPr>
          <w:tag w:val="goog_rdk_21"/>
          <w:id w:val="2112392741"/>
        </w:sdtPr>
        <w:sdtContent/>
      </w:sdt>
      <w:sdt>
        <w:sdtPr>
          <w:rPr>
            <w:rFonts w:ascii="Times New Roman" w:hAnsi="Times New Roman" w:cs="Times New Roman"/>
            <w:color w:val="000000" w:themeColor="text1"/>
            <w:sz w:val="24"/>
            <w:szCs w:val="24"/>
          </w:rPr>
          <w:tag w:val="goog_rdk_22"/>
          <w:id w:val="2023195349"/>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This unique analysis by one of the greatest psychoanalysts helps us to understand why we humans fall prey to the lure of surrendering our freedom to a dictatorial regime even through the process of democracy, as happened in the case of Hitler and many other leaders post-Hitler. Hitler's case was a dramatic one (or, should I say, a 'tragi-dramatic' one?) since the follies of the then German electorate created havoc all over the world, the waves of violence spread much, much beyond the borders of Germany. But remember, didn't we see a similar turn of events in the Nineteenth Century also? Was the return of France to Bonapartism a very normal phenomenon after the glorious French Revolution? Fromm's analysis explains why and how humans can be lured into surrendering their freedom to rightist and leftist regimes run by dictatorial figures, leaving the golden middle path of liberal democracy which is the most trusted aide of freedom amongst the political systems. And, in most cases, the route to freedom is hijacked by the national dictatorial heroes in the name of the ultimate or maximum glory to the nation, whatever it may mean according to those heroes themselves. By applying psychoanalytic principles to the remedy of cultural ills, he believed, mankind could develop a psychologically balanced ‘sane society.’ And this remedy of cultural ills happens only when humans are capable of dealing with the phenomenon of loneliness, probably through true understanding of love and also of importance in </w:t>
      </w:r>
      <w:proofErr w:type="spellStart"/>
      <w:r w:rsidRPr="00623139">
        <w:rPr>
          <w:rFonts w:ascii="Times New Roman" w:eastAsia="Times New Roman" w:hAnsi="Times New Roman" w:cs="Times New Roman"/>
          <w:color w:val="000000" w:themeColor="text1"/>
          <w:sz w:val="24"/>
          <w:szCs w:val="24"/>
        </w:rPr>
        <w:t>realisation</w:t>
      </w:r>
      <w:proofErr w:type="spellEnd"/>
      <w:r w:rsidRPr="00623139">
        <w:rPr>
          <w:rFonts w:ascii="Times New Roman" w:eastAsia="Times New Roman" w:hAnsi="Times New Roman" w:cs="Times New Roman"/>
          <w:color w:val="000000" w:themeColor="text1"/>
          <w:sz w:val="24"/>
          <w:szCs w:val="24"/>
        </w:rPr>
        <w:t xml:space="preserve"> of respective selves. </w:t>
      </w:r>
      <w:bookmarkStart w:id="830" w:name="_heading=h.5wi6n7dsncd5" w:colFirst="0" w:colLast="0"/>
      <w:bookmarkStart w:id="831" w:name="_Toc204187373"/>
      <w:bookmarkEnd w:id="830"/>
    </w:p>
    <w:p w14:paraId="797708DF" w14:textId="77777777" w:rsidR="00770742" w:rsidRPr="00623139" w:rsidRDefault="00770742" w:rsidP="00770742">
      <w:pPr>
        <w:pStyle w:val="Headingg"/>
        <w:rPr>
          <w:color w:val="000000" w:themeColor="text1"/>
        </w:rPr>
      </w:pPr>
      <w:bookmarkStart w:id="832" w:name="_Toc206584265"/>
      <w:r w:rsidRPr="00623139">
        <w:rPr>
          <w:color w:val="000000" w:themeColor="text1"/>
        </w:rPr>
        <w:t>CHAPTER 22</w:t>
      </w:r>
      <w:bookmarkStart w:id="833" w:name="_heading=h.1in8jezi72h7" w:colFirst="0" w:colLast="0"/>
      <w:bookmarkStart w:id="834" w:name="_Toc204187374"/>
      <w:bookmarkEnd w:id="831"/>
      <w:bookmarkEnd w:id="833"/>
      <w:r w:rsidRPr="00623139">
        <w:rPr>
          <w:color w:val="000000" w:themeColor="text1"/>
        </w:rPr>
        <w:br/>
        <w:t>‘WHY WOULD THE GRASS IN ADJACENT PASTURES EVER APPEAR GREENER?’</w:t>
      </w:r>
      <w:bookmarkEnd w:id="832"/>
      <w:bookmarkEnd w:id="834"/>
    </w:p>
    <w:p w14:paraId="669C4666" w14:textId="77777777" w:rsidR="00770742" w:rsidRPr="00623139" w:rsidRDefault="00770742" w:rsidP="00770742">
      <w:pPr>
        <w:pStyle w:val="Subheadingg"/>
        <w:rPr>
          <w:color w:val="000000" w:themeColor="text1"/>
        </w:rPr>
      </w:pPr>
      <w:bookmarkStart w:id="835" w:name="_heading=h.z6gerub5ssme" w:colFirst="0" w:colLast="0"/>
      <w:bookmarkStart w:id="836" w:name="_Toc204187375"/>
      <w:bookmarkStart w:id="837" w:name="_Toc205200163"/>
      <w:bookmarkStart w:id="838" w:name="_Toc206584266"/>
      <w:bookmarkEnd w:id="835"/>
      <w:r w:rsidRPr="00623139">
        <w:rPr>
          <w:color w:val="000000" w:themeColor="text1"/>
        </w:rPr>
        <w:t>‘YES, DADDY, FROM THE NEXT MONTH’</w:t>
      </w:r>
      <w:bookmarkEnd w:id="836"/>
      <w:bookmarkEnd w:id="837"/>
      <w:bookmarkEnd w:id="838"/>
    </w:p>
    <w:p w14:paraId="1445ACC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Many children exhibit many types of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in the matter of obeying parents’ commands, and instructions. I know of the girl child of a relative, who would later become a student of Applied Psychology, brilliant enough in the basic psychological practice of manipulating her parents’ decisions most sweetly and politely since her childhood days.</w:t>
      </w:r>
      <w:sdt>
        <w:sdtPr>
          <w:rPr>
            <w:rFonts w:ascii="Times New Roman" w:hAnsi="Times New Roman" w:cs="Times New Roman"/>
            <w:color w:val="000000" w:themeColor="text1"/>
            <w:sz w:val="24"/>
            <w:szCs w:val="24"/>
          </w:rPr>
          <w:tag w:val="goog_rdk_0"/>
          <w:id w:val="5114914"/>
        </w:sdtPr>
        <w:sdtContent/>
      </w:sdt>
      <w:sdt>
        <w:sdtPr>
          <w:rPr>
            <w:rFonts w:ascii="Times New Roman" w:hAnsi="Times New Roman" w:cs="Times New Roman"/>
            <w:color w:val="000000" w:themeColor="text1"/>
            <w:sz w:val="24"/>
            <w:szCs w:val="24"/>
          </w:rPr>
          <w:tag w:val="goog_rdk_1"/>
          <w:id w:val="-1392726156"/>
        </w:sdtPr>
        <w:sdtContent/>
      </w:sdt>
      <w:r w:rsidRPr="00623139">
        <w:rPr>
          <w:rFonts w:ascii="Times New Roman" w:eastAsia="Times New Roman" w:hAnsi="Times New Roman" w:cs="Times New Roman"/>
          <w:color w:val="000000" w:themeColor="text1"/>
          <w:sz w:val="24"/>
          <w:szCs w:val="24"/>
        </w:rPr>
        <w:t xml:space="preserve"> Her obstinacy, to this day, is a strange enigma to her parents. She would always cloak her obstinacy in a very sweet, polite coating of gestures and would wear them out by her polite procrastination with one of the following assurances: ‘Surely, Mama, from the next week’ (and, in such moments, Mama would be pronounced as Mamma….) or ‘Yes, Daddy, from the next month’ or ‘Don’t worry, I would do it as soon as my final exam is over.’ Once the parents reach her deadline, she would repeat the same promise resetting the earlier horizon to another one distant in</w:t>
      </w:r>
      <w:sdt>
        <w:sdtPr>
          <w:rPr>
            <w:rFonts w:ascii="Times New Roman" w:hAnsi="Times New Roman" w:cs="Times New Roman"/>
            <w:color w:val="000000" w:themeColor="text1"/>
            <w:sz w:val="24"/>
            <w:szCs w:val="24"/>
          </w:rPr>
          <w:tag w:val="goog_rdk_2"/>
          <w:id w:val="1448046314"/>
        </w:sdtPr>
        <w:sdtContent/>
      </w:sdt>
      <w:r w:rsidRPr="00623139">
        <w:rPr>
          <w:rFonts w:ascii="Times New Roman" w:eastAsia="Times New Roman" w:hAnsi="Times New Roman" w:cs="Times New Roman"/>
          <w:color w:val="000000" w:themeColor="text1"/>
          <w:sz w:val="24"/>
          <w:szCs w:val="24"/>
        </w:rPr>
        <w:t xml:space="preserve"> future. And she is one of the most perfect specimens of lazy bones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no amount of cajoling and </w:t>
      </w:r>
      <w:proofErr w:type="spellStart"/>
      <w:r w:rsidRPr="00623139">
        <w:rPr>
          <w:rFonts w:ascii="Times New Roman" w:eastAsia="Times New Roman" w:hAnsi="Times New Roman" w:cs="Times New Roman"/>
          <w:color w:val="000000" w:themeColor="text1"/>
          <w:sz w:val="24"/>
          <w:szCs w:val="24"/>
        </w:rPr>
        <w:t>incentivising</w:t>
      </w:r>
      <w:proofErr w:type="spellEnd"/>
      <w:r w:rsidRPr="00623139">
        <w:rPr>
          <w:rFonts w:ascii="Times New Roman" w:eastAsia="Times New Roman" w:hAnsi="Times New Roman" w:cs="Times New Roman"/>
          <w:color w:val="000000" w:themeColor="text1"/>
          <w:sz w:val="24"/>
          <w:szCs w:val="24"/>
        </w:rPr>
        <w:t xml:space="preserve"> would be able to move her into doing anything involving an iota of bodily work. According to her parents, she is so lazy that she sometimes used to stop breathing for a few moments since, after all, even ‘to breathe’ is a verb! She firmly believes that any verb involves work and, so, the body should be left to the state of perfect inertia of rest. And, being a lady of grit, she would not come out of her convictions very easily. To complicate the situation further, any attempt to force her to do anything would generate depression in her. </w:t>
      </w:r>
    </w:p>
    <w:p w14:paraId="5001C2C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One day, her parents came to discuss this issue with me, when she was around 7 or 8 years old. It was a table talk that led to the issue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 am no psychologist for them to seek any psychological advice from. I suggested them that their problem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maybe except the special component of extraordinary politeness on the part of their daughter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is not something very uncommon though the solution would be slightly more difficult to reach than in other cases due to her politeness and her observed tendency to go into depression once forced into doing something against her wish! I told them that I was no psychologist, but I could give a very general solution which they might try out innocuously and which would have no bad side effects otherwise and this strategy I had read about in the biographies of some of the great men. In India, in the Nineteenth Century, there was a great social reformer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Ishwar Chandra Vidyasagar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who tried to reform many oppressive social systems through his efforts and also by pursuing the then British Government, in the later part of the Nineteenth Century. The crowning contribution of this gentleman to the social and legal reforms in Nineteenth Century India was his successful effort in making the Widow Remarriage Act a reality in India. This gentleman was so obstinate in his childhood that his parents used to tell him to do exactly the opposite of what they wanted him to do. He was such a rebellious child that he would do exactly the opposite of what he was told to and, consequently, his actions used to be aligned with his parents’ wishes held secretly in their minds. </w:t>
      </w:r>
    </w:p>
    <w:p w14:paraId="6E99410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I suggested to them that they should try to apply this technique, in the most unobtrusive manner, and only gradually, so that such a method is not applied to any big life issue but only to small issues, at least in the beginning, and to test their daughter’s receptivity to such a method. I also suggested to them that they should leave more and more decisions to their child, giving her more freedom to decide on issues affecting her life. They should also explain to her in even more polite language than she uses that only she would be responsible for her decisions taken, of course with one important rider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in each such case she should be told about the estimated costs and benefits or pros and cons of her indicated decision, of course in a language that a child of her age is expected to understand. </w:t>
      </w:r>
    </w:p>
    <w:p w14:paraId="085F838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 would explain to you why I suggested this general method to the distraught parents. I had some interest in this subject earlier also. And I used to see many articles on the net which invariably extolled the virtues of rebellious children assuring the parents that such children have a greater probability of making a niche for themselves in the world, than their more obedient compatriots. Of course, that would sound merely like a solace to the parents of the children. I also tried to console my relatives that their girl stood a higher chance than other obedient children of becoming a rockstar (in the metaphorical sense, of course) when she would grow up. </w:t>
      </w:r>
    </w:p>
    <w:p w14:paraId="5344B1E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are from a generation in India when parents used to dislike rebellious children and such children were often targets of special beating sessions of their parents. The Indian middle-class society we grew up in during the ‘70s and ‘80s of the last century used to attach a premium to obedience! Ironically and surprisingly enough, in the Nineteenth Century, the same </w:t>
      </w:r>
      <w:proofErr w:type="spellStart"/>
      <w:r w:rsidRPr="00623139">
        <w:rPr>
          <w:rFonts w:ascii="Times New Roman" w:eastAsia="Times New Roman" w:hAnsi="Times New Roman" w:cs="Times New Roman"/>
          <w:color w:val="000000" w:themeColor="text1"/>
          <w:sz w:val="24"/>
          <w:szCs w:val="24"/>
        </w:rPr>
        <w:t>Ishwarchandra</w:t>
      </w:r>
      <w:proofErr w:type="spellEnd"/>
      <w:r w:rsidRPr="00623139">
        <w:rPr>
          <w:rFonts w:ascii="Times New Roman" w:eastAsia="Times New Roman" w:hAnsi="Times New Roman" w:cs="Times New Roman"/>
          <w:color w:val="000000" w:themeColor="text1"/>
          <w:sz w:val="24"/>
          <w:szCs w:val="24"/>
        </w:rPr>
        <w:t xml:space="preserve"> who himself was an epitome of disobedience in his childhood wrote the first Bengali alphabet book and Bengali primers that the Bengali children are still reading as their school texts and, in one of these books, he </w:t>
      </w:r>
      <w:proofErr w:type="spellStart"/>
      <w:r w:rsidRPr="00623139">
        <w:rPr>
          <w:rFonts w:ascii="Times New Roman" w:eastAsia="Times New Roman" w:hAnsi="Times New Roman" w:cs="Times New Roman"/>
          <w:color w:val="000000" w:themeColor="text1"/>
          <w:sz w:val="24"/>
          <w:szCs w:val="24"/>
        </w:rPr>
        <w:t>idolised</w:t>
      </w:r>
      <w:proofErr w:type="spellEnd"/>
      <w:r w:rsidRPr="00623139">
        <w:rPr>
          <w:rFonts w:ascii="Times New Roman" w:eastAsia="Times New Roman" w:hAnsi="Times New Roman" w:cs="Times New Roman"/>
          <w:color w:val="000000" w:themeColor="text1"/>
          <w:sz w:val="24"/>
          <w:szCs w:val="24"/>
        </w:rPr>
        <w:t xml:space="preserve"> a child named Gopal who was obedient to his parents and wrote an essay in very lucid and simple language exhorting the readers (all children, obviously!) to be obedient to their parents. </w:t>
      </w:r>
    </w:p>
    <w:p w14:paraId="0D6A7E3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 could tender this advice to my relatives since they were open-minded and they were not at all interested in putting unnecessary pressure on their child’s mind by making her join the rat race. They confessed to me, on my specific queries put forth to them, that, as a matter of principle, they never mentally </w:t>
      </w:r>
      <w:proofErr w:type="spellStart"/>
      <w:r w:rsidRPr="00623139">
        <w:rPr>
          <w:rFonts w:ascii="Times New Roman" w:eastAsia="Times New Roman" w:hAnsi="Times New Roman" w:cs="Times New Roman"/>
          <w:color w:val="000000" w:themeColor="text1"/>
          <w:sz w:val="24"/>
          <w:szCs w:val="24"/>
        </w:rPr>
        <w:t>pressurised</w:t>
      </w:r>
      <w:proofErr w:type="spellEnd"/>
      <w:r w:rsidRPr="00623139">
        <w:rPr>
          <w:rFonts w:ascii="Times New Roman" w:eastAsia="Times New Roman" w:hAnsi="Times New Roman" w:cs="Times New Roman"/>
          <w:color w:val="000000" w:themeColor="text1"/>
          <w:sz w:val="24"/>
          <w:szCs w:val="24"/>
        </w:rPr>
        <w:t xml:space="preserve"> their child to score good marks and they never enforced any moral code of conduct on their child on any issue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they have always believed in the maxim that all these should come from within her consciousness and thinking but they used to point out the shortcomings to the child. And, of course, the child was never very attentive to the parents' rumblings. They thought that they were probably too liberal and that is why they were in this soup. I assured them that there was nothing unusual in it and their child would probably come to her senses sooner than later. I thought it would be better to shun this futile exercise and try what I always called the ‘freedom route of outcome’.</w:t>
      </w:r>
    </w:p>
    <w:p w14:paraId="4978781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basic idea behind this 'freedom route' is that, not only in parent-child relationships but also in any relationship when someone is in a position to lead and is expecting someone else to achieve an outcome, the best way to do so is by giving the latter a clear goal in terms of the outcome expected of one, provided one can genuinely align and identify oneself with that goal, but leaving one free to choose one’s own route, provided the chosen route is not expressly, provenly harmful, for one’s present or future or for the society at large, again at present or in future. That is, once the former sets an outcome as a target or a desirable goal, the latter should be left to choose the appropriate route for attaining that goal himself or herself, though, within the broad parameters set by the legal and other institutional systems and the latter’s long term life considerations.</w:t>
      </w:r>
    </w:p>
    <w:p w14:paraId="2DA3029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For example, you want your son to be Usain Bolt. You talk to him and find out if he is even half-interested in earning fame as Bolt on the track! He may want to be another Michael Jackson or another Sundar Pichai. If he doesn’t want to be a Bolt, he is not to be pressured into being one. There has never been any big name in any field with a history of unwillingness to work in that field. At some point in time, he or she must have taken an active interest in the field concerned! </w:t>
      </w:r>
      <w:r w:rsidRPr="00623139">
        <w:rPr>
          <w:rFonts w:ascii="Times New Roman" w:eastAsia="Roboto" w:hAnsi="Times New Roman" w:cs="Times New Roman"/>
          <w:color w:val="000000" w:themeColor="text1"/>
          <w:sz w:val="24"/>
          <w:szCs w:val="24"/>
        </w:rPr>
        <w:t>Alert readers may raise an obvious question: if there is a chance that the child may become interested later, should parents initially force the child until he or she develops that interest on their own?</w:t>
      </w:r>
      <w:sdt>
        <w:sdtPr>
          <w:rPr>
            <w:rFonts w:ascii="Times New Roman" w:hAnsi="Times New Roman" w:cs="Times New Roman"/>
            <w:color w:val="000000" w:themeColor="text1"/>
            <w:sz w:val="24"/>
            <w:szCs w:val="24"/>
          </w:rPr>
          <w:tag w:val="goog_rdk_3"/>
          <w:id w:val="1686714571"/>
        </w:sdtPr>
        <w:sdtContent/>
      </w:sdt>
      <w:sdt>
        <w:sdtPr>
          <w:rPr>
            <w:rFonts w:ascii="Times New Roman" w:hAnsi="Times New Roman" w:cs="Times New Roman"/>
            <w:color w:val="000000" w:themeColor="text1"/>
            <w:sz w:val="24"/>
            <w:szCs w:val="24"/>
          </w:rPr>
          <w:tag w:val="goog_rdk_4"/>
          <w:id w:val="132146867"/>
        </w:sdtPr>
        <w:sdtContent/>
      </w:sdt>
      <w:r w:rsidRPr="00623139">
        <w:rPr>
          <w:rFonts w:ascii="Times New Roman" w:eastAsia="Times New Roman" w:hAnsi="Times New Roman" w:cs="Times New Roman"/>
          <w:color w:val="000000" w:themeColor="text1"/>
          <w:sz w:val="24"/>
          <w:szCs w:val="24"/>
        </w:rPr>
        <w:t xml:space="preserve"> Even though no theory rules out such a possibility (of the child in question finally developing an interest in the line he or she has been forced into by the parents) altogether, there is at least one theory to suggest that it is very unlikely for a child to do so, and Reactance Theory of Brehm is that theory! If a child is even a little strong-willed (or, we may say, self-willed), he will develop resistance against any such imposition and that itself would stand in the way of this child aligning himself or herself with that imposed goal.</w:t>
      </w:r>
    </w:p>
    <w:p w14:paraId="61A7093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Now, in case your son is receptive to the idea of becoming a Bolt, you give him all the freedom and facilitation to become one, subject to your financial constraints, without forcing him to choose any other path. And you must also tell him that once he takes a decision, he would have to own it up and be responsible not only for the choice of the path but also for its outcome. He should also be told about all possible consequence scenarios. </w:t>
      </w:r>
    </w:p>
    <w:p w14:paraId="601A2D5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Now I go to the next part of the story about the success of my quack ‘treatment’. Few months later, they came back to me, saying that they got miraculous results in at least one respect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her studies. She was all along a happy-go-lucky student, with studies considered by her as pure botheration imposed upon her by her parents and she took it in a way as if she was doing her parents a </w:t>
      </w:r>
      <w:proofErr w:type="spellStart"/>
      <w:r w:rsidRPr="00623139">
        <w:rPr>
          <w:rFonts w:ascii="Times New Roman" w:eastAsia="Times New Roman" w:hAnsi="Times New Roman" w:cs="Times New Roman"/>
          <w:color w:val="000000" w:themeColor="text1"/>
          <w:sz w:val="24"/>
          <w:szCs w:val="24"/>
        </w:rPr>
        <w:t>favour</w:t>
      </w:r>
      <w:proofErr w:type="spellEnd"/>
      <w:r w:rsidRPr="00623139">
        <w:rPr>
          <w:rFonts w:ascii="Times New Roman" w:eastAsia="Times New Roman" w:hAnsi="Times New Roman" w:cs="Times New Roman"/>
          <w:color w:val="000000" w:themeColor="text1"/>
          <w:sz w:val="24"/>
          <w:szCs w:val="24"/>
        </w:rPr>
        <w:t xml:space="preserve">. I cannot but admit that, till a point of time of my life, I, too, used to think of this issue very rationally, exactly like this daughter of my relatives, till I understood that somehow, I, and not my parents, would have to procure a job for myself! </w:t>
      </w:r>
    </w:p>
    <w:p w14:paraId="674A6E0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one day, her dad accosted her, 'Hey Baby, I need to talk to you.' She wanted to postpone it away in her true style, but her dad was adamant. Whenever she used to talk to him for some reason, he used to remind her of her promise to listen to him. One day, she finally agreed to hear him out. Her Dad started the discussion with two questions: whether or not she knew the amount of his salary per month and whether or not she was aware of the household expenses of their family to be run at a comfortable level, with no want of necessities but not very rich either in high level comfort or luxury? The daughter did not know the answers. He himself answered the questions and then showed to his daughter, by means of a back-of-the-envelope calculation, that she would be able to sustain herself for 8 years with her parents’ savings. And, along with that, she was also reminded by her dad that he or her mother had no objection to the </w:t>
      </w:r>
      <w:sdt>
        <w:sdtPr>
          <w:rPr>
            <w:rFonts w:ascii="Times New Roman" w:hAnsi="Times New Roman" w:cs="Times New Roman"/>
            <w:color w:val="000000" w:themeColor="text1"/>
            <w:sz w:val="24"/>
            <w:szCs w:val="24"/>
          </w:rPr>
          <w:tag w:val="goog_rdk_5"/>
          <w:id w:val="657195281"/>
        </w:sdtPr>
        <w:sdtContent/>
      </w:sdt>
      <w:sdt>
        <w:sdtPr>
          <w:rPr>
            <w:rFonts w:ascii="Times New Roman" w:hAnsi="Times New Roman" w:cs="Times New Roman"/>
            <w:color w:val="000000" w:themeColor="text1"/>
            <w:sz w:val="24"/>
            <w:szCs w:val="24"/>
          </w:rPr>
          <w:tag w:val="goog_rdk_6"/>
          <w:id w:val="933255213"/>
        </w:sdtPr>
        <w:sdtContent/>
      </w:sdt>
      <w:r w:rsidRPr="00623139">
        <w:rPr>
          <w:rFonts w:ascii="Times New Roman" w:eastAsia="Times New Roman" w:hAnsi="Times New Roman" w:cs="Times New Roman"/>
          <w:color w:val="000000" w:themeColor="text1"/>
          <w:sz w:val="24"/>
          <w:szCs w:val="24"/>
        </w:rPr>
        <w:t xml:space="preserve">life path chosen by her for herself but, at the same time, she alone would be responsible for her decisions. Her parents would support her through all the </w:t>
      </w:r>
      <w:proofErr w:type="spellStart"/>
      <w:r w:rsidRPr="00623139">
        <w:rPr>
          <w:rFonts w:ascii="Times New Roman" w:eastAsia="Times New Roman" w:hAnsi="Times New Roman" w:cs="Times New Roman"/>
          <w:color w:val="000000" w:themeColor="text1"/>
          <w:sz w:val="24"/>
          <w:szCs w:val="24"/>
        </w:rPr>
        <w:t>endeavours</w:t>
      </w:r>
      <w:proofErr w:type="spellEnd"/>
      <w:r w:rsidRPr="00623139">
        <w:rPr>
          <w:rFonts w:ascii="Times New Roman" w:eastAsia="Times New Roman" w:hAnsi="Times New Roman" w:cs="Times New Roman"/>
          <w:color w:val="000000" w:themeColor="text1"/>
          <w:sz w:val="24"/>
          <w:szCs w:val="24"/>
        </w:rPr>
        <w:t xml:space="preserve"> she would undertake but, at the end of the day, the parents won’t have any ownership of her decisions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wrong or right. And my relatives came back to say that my first quack treatment became successful. </w:t>
      </w:r>
      <w:sdt>
        <w:sdtPr>
          <w:rPr>
            <w:rFonts w:ascii="Times New Roman" w:hAnsi="Times New Roman" w:cs="Times New Roman"/>
            <w:color w:val="000000" w:themeColor="text1"/>
            <w:sz w:val="24"/>
            <w:szCs w:val="24"/>
          </w:rPr>
          <w:tag w:val="goog_rdk_7"/>
          <w:id w:val="590365309"/>
        </w:sdtPr>
        <w:sdtContent/>
      </w:sdt>
      <w:sdt>
        <w:sdtPr>
          <w:rPr>
            <w:rFonts w:ascii="Times New Roman" w:hAnsi="Times New Roman" w:cs="Times New Roman"/>
            <w:color w:val="000000" w:themeColor="text1"/>
            <w:sz w:val="24"/>
            <w:szCs w:val="24"/>
          </w:rPr>
          <w:tag w:val="goog_rdk_8"/>
          <w:id w:val="375970704"/>
        </w:sdtPr>
        <w:sdtContent/>
      </w:sdt>
      <w:r w:rsidRPr="00623139">
        <w:rPr>
          <w:rFonts w:ascii="Times New Roman" w:eastAsia="Times New Roman" w:hAnsi="Times New Roman" w:cs="Times New Roman"/>
          <w:color w:val="000000" w:themeColor="text1"/>
          <w:sz w:val="24"/>
          <w:szCs w:val="24"/>
        </w:rPr>
        <w:t xml:space="preserve">Within a month or so of the dialogue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as narrated above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this girl started concentrating on her studies, in a much better manner than before and started showing gradual improvements.</w:t>
      </w:r>
    </w:p>
    <w:p w14:paraId="2D6C9D7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3AE20000" w14:textId="77777777" w:rsidR="00770742" w:rsidRPr="00623139" w:rsidRDefault="00770742" w:rsidP="00770742">
      <w:pPr>
        <w:pStyle w:val="Subheadingg"/>
        <w:rPr>
          <w:color w:val="000000" w:themeColor="text1"/>
        </w:rPr>
      </w:pPr>
      <w:bookmarkStart w:id="839" w:name="_heading=h.geas3z2miylw" w:colFirst="0" w:colLast="0"/>
      <w:bookmarkStart w:id="840" w:name="_Toc204187376"/>
      <w:bookmarkStart w:id="841" w:name="_Toc205200164"/>
      <w:bookmarkStart w:id="842" w:name="_Toc206584267"/>
      <w:bookmarkEnd w:id="839"/>
      <w:r w:rsidRPr="00623139">
        <w:rPr>
          <w:color w:val="000000" w:themeColor="text1"/>
        </w:rPr>
        <w:t>DO REBELLIOUS CHILDREN CLAIM THE WORLD?</w:t>
      </w:r>
      <w:bookmarkEnd w:id="840"/>
      <w:bookmarkEnd w:id="841"/>
      <w:bookmarkEnd w:id="842"/>
    </w:p>
    <w:p w14:paraId="0B26E01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reported in an article published in the Time magazine, a recently completed </w:t>
      </w:r>
      <w:hyperlink r:id="rId244">
        <w:r w:rsidRPr="00623139">
          <w:rPr>
            <w:rFonts w:ascii="Times New Roman" w:eastAsia="Times New Roman" w:hAnsi="Times New Roman" w:cs="Times New Roman"/>
            <w:color w:val="000000" w:themeColor="text1"/>
            <w:sz w:val="24"/>
            <w:szCs w:val="24"/>
          </w:rPr>
          <w:t>study</w:t>
        </w:r>
      </w:hyperlink>
      <w:r w:rsidRPr="00623139">
        <w:rPr>
          <w:rFonts w:ascii="Times New Roman" w:eastAsia="Times New Roman" w:hAnsi="Times New Roman" w:cs="Times New Roman"/>
          <w:color w:val="000000" w:themeColor="text1"/>
          <w:sz w:val="24"/>
          <w:szCs w:val="24"/>
        </w:rPr>
        <w:t xml:space="preserve">, which tracked students from their late primary years until well into adulthood, found that kids who frequently break the rules or otherwise defy their parents often go on to become educational overachievers and high-earning adults. Children between the ages of 8 and 12 years old had been evaluated for non-cognitive personality traits like academic conscientiousness, entitlement and defiance. Forty years later, when researchers checked back to see how they turned out, the finding sent shock waves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rule breaking and defiance of parental authority turned out to be the best non-cognitive predictor of high income as an adult.</w:t>
      </w:r>
      <w:r w:rsidRPr="00623139">
        <w:rPr>
          <w:rFonts w:ascii="Times New Roman" w:eastAsia="Times New Roman" w:hAnsi="Times New Roman" w:cs="Times New Roman"/>
          <w:color w:val="000000" w:themeColor="text1"/>
          <w:sz w:val="24"/>
          <w:szCs w:val="24"/>
          <w:vertAlign w:val="superscript"/>
        </w:rPr>
        <w:endnoteReference w:id="404"/>
      </w:r>
    </w:p>
    <w:p w14:paraId="6D6E740A"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study didn’t explain why there is such a strong correlation between rule-breaking youngsters and high income in mid-life.</w:t>
      </w:r>
      <w:r w:rsidRPr="00623139">
        <w:rPr>
          <w:rFonts w:ascii="Times New Roman" w:eastAsia="Times New Roman" w:hAnsi="Times New Roman" w:cs="Times New Roman"/>
          <w:color w:val="000000" w:themeColor="text1"/>
          <w:sz w:val="24"/>
          <w:szCs w:val="24"/>
          <w:vertAlign w:val="superscript"/>
        </w:rPr>
        <w:endnoteReference w:id="405"/>
      </w:r>
      <w:r w:rsidRPr="00623139">
        <w:rPr>
          <w:rFonts w:ascii="Times New Roman" w:eastAsia="Times New Roman" w:hAnsi="Times New Roman" w:cs="Times New Roman"/>
          <w:color w:val="000000" w:themeColor="text1"/>
          <w:sz w:val="24"/>
          <w:szCs w:val="24"/>
        </w:rPr>
        <w:t xml:space="preserve"> There can be many reasons out of which some are out and out negative in nature. And it has even ethical questions involved. If having a strong-willed child is a blessing, it is certainly not an unmixed one! A strong-willed child may be a successful mid-life high-income earner since it is in his or her nature to get whatever he or she wants even if it’s not strictly ethical. On the other hand, he can reach the same position also because of the positive aspect of his character — he has grit and he can wage a relentless war against failures and win finally. Whatever it might be, finally it is because the child is strong-willed. But, at the same time, due to the strong gut reactions that strong-willed children have, they’ll battle for some aim even when it’s illogical, say professional therapists. They go after what they want at any cost. In one sense, it is exactly this that we call strong will in common parlance. </w:t>
      </w:r>
    </w:p>
    <w:p w14:paraId="4166A69C"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Therapists point out that </w:t>
      </w:r>
      <w:sdt>
        <w:sdtPr>
          <w:rPr>
            <w:rFonts w:ascii="Times New Roman" w:hAnsi="Times New Roman" w:cs="Times New Roman"/>
            <w:color w:val="000000" w:themeColor="text1"/>
            <w:sz w:val="24"/>
            <w:szCs w:val="24"/>
          </w:rPr>
          <w:tag w:val="goog_rdk_9"/>
          <w:id w:val="-1355576090"/>
        </w:sdtPr>
        <w:sdtContent/>
      </w:sdt>
      <w:sdt>
        <w:sdtPr>
          <w:rPr>
            <w:rFonts w:ascii="Times New Roman" w:hAnsi="Times New Roman" w:cs="Times New Roman"/>
            <w:color w:val="000000" w:themeColor="text1"/>
            <w:sz w:val="24"/>
            <w:szCs w:val="24"/>
          </w:rPr>
          <w:tag w:val="goog_rdk_10"/>
          <w:id w:val="-1324356316"/>
        </w:sdtPr>
        <w:sdtContent/>
      </w:sdt>
      <w:r w:rsidRPr="00623139">
        <w:rPr>
          <w:rFonts w:ascii="Times New Roman" w:eastAsia="Times New Roman" w:hAnsi="Times New Roman" w:cs="Times New Roman"/>
          <w:color w:val="000000" w:themeColor="text1"/>
          <w:sz w:val="24"/>
          <w:szCs w:val="24"/>
        </w:rPr>
        <w:t xml:space="preserve">strong-willed kids are more willing to do what’s right, rather than what their friends are doing. If parents can motivate them and turn their drive to doing well at school or to a well-defined purpose, these kids can turn into motivated leaders who will do the right thing even if they have to do it solo. But, dealing with them is not easy and parents have to deal with them the same way they deal with an antagonist in any conflict situation: keep the lines of communication open giving them the fullest freedom to talk and listen to them. If parents find any rough edge in their argumentation, they are to be exhorted to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in a positive and friendly manner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to explain their views. As they talk about what they think, they themselves may find it to be having gaps in logic. Parents may even find that, at the end of open discussions, they are falling for their children’s logic since they did not think of a particular aspect of a problem that only the people in those age groups could understand. And in case they are found to be too stubborn on some points in which parents are seeing red, they may be won over by bargaining, in the true spirit of give-and-take, granting them some more rewards or freedom in the areas they are interested in. Now let us discuss a theory. </w:t>
      </w:r>
    </w:p>
    <w:p w14:paraId="1A1275A2" w14:textId="77777777" w:rsidR="00770742" w:rsidRPr="00623139" w:rsidRDefault="00770742" w:rsidP="00770742">
      <w:pPr>
        <w:pStyle w:val="Subheadingg"/>
        <w:rPr>
          <w:color w:val="000000" w:themeColor="text1"/>
        </w:rPr>
      </w:pPr>
      <w:bookmarkStart w:id="843" w:name="_heading=h.8akls3qqz2g9" w:colFirst="0" w:colLast="0"/>
      <w:bookmarkStart w:id="844" w:name="_Toc204187377"/>
      <w:bookmarkStart w:id="845" w:name="_Toc205200165"/>
      <w:bookmarkStart w:id="846" w:name="_Toc206584268"/>
      <w:bookmarkEnd w:id="843"/>
      <w:r w:rsidRPr="00623139">
        <w:rPr>
          <w:color w:val="000000" w:themeColor="text1"/>
        </w:rPr>
        <w:t>BREHM’S REACTANCE THEORY TO OUR RESCUE</w:t>
      </w:r>
      <w:bookmarkEnd w:id="844"/>
      <w:bookmarkEnd w:id="845"/>
      <w:bookmarkEnd w:id="846"/>
    </w:p>
    <w:p w14:paraId="51377BDA"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why did I narrate this issue of parenting in this book on the evolution of </w:t>
      </w:r>
      <w:sdt>
        <w:sdtPr>
          <w:rPr>
            <w:rFonts w:ascii="Times New Roman" w:hAnsi="Times New Roman" w:cs="Times New Roman"/>
            <w:color w:val="000000" w:themeColor="text1"/>
            <w:sz w:val="24"/>
            <w:szCs w:val="24"/>
          </w:rPr>
          <w:tag w:val="goog_rdk_11"/>
          <w:id w:val="-511915457"/>
        </w:sdtPr>
        <w:sdtContent/>
      </w:sdt>
      <w:sdt>
        <w:sdtPr>
          <w:rPr>
            <w:rFonts w:ascii="Times New Roman" w:hAnsi="Times New Roman" w:cs="Times New Roman"/>
            <w:color w:val="000000" w:themeColor="text1"/>
            <w:sz w:val="24"/>
            <w:szCs w:val="24"/>
          </w:rPr>
          <w:tag w:val="goog_rdk_12"/>
          <w:id w:val="983587889"/>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Much, much later, I could find out the theory that explains this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in children and also answers, literally, tons and tons of questions that come up in our everyday practical life such as the one posed in the title of the chapter you are reading or why there were strong anti-mask demonstrations in the US during Covid. If you ask me, it also tells us why the progress of human </w:t>
      </w:r>
      <w:sdt>
        <w:sdtPr>
          <w:rPr>
            <w:rFonts w:ascii="Times New Roman" w:hAnsi="Times New Roman" w:cs="Times New Roman"/>
            <w:color w:val="000000" w:themeColor="text1"/>
            <w:sz w:val="24"/>
            <w:szCs w:val="24"/>
          </w:rPr>
          <w:tag w:val="goog_rdk_13"/>
          <w:id w:val="1921290481"/>
        </w:sdtPr>
        <w:sdtContent/>
      </w:sdt>
      <w:sdt>
        <w:sdtPr>
          <w:rPr>
            <w:rFonts w:ascii="Times New Roman" w:hAnsi="Times New Roman" w:cs="Times New Roman"/>
            <w:color w:val="000000" w:themeColor="text1"/>
            <w:sz w:val="24"/>
            <w:szCs w:val="24"/>
          </w:rPr>
          <w:tag w:val="goog_rdk_14"/>
          <w:id w:val="-1068726398"/>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from less freedom to more freedom in the long run is an irreversible process. </w:t>
      </w:r>
    </w:p>
    <w:p w14:paraId="5897364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Originally proposed by social psychologist Jack Brehm in 1966, Reactance Theory (or, Psychological Reactance Theory or, PRT, in short) accounts for some of our most puzzling psychological reactions. Brehm’s research sought to answer the fundamental questions of human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like why — why is it that a child does the opposite of what he is told or why would a person sometimes dislike receiving a favor or why is propaganda frequently ineffective in persuading people or why would the grass in adjacent pastures ever appear greener? Brehm’s team hypothesized that there was a fundamental connection between a certain product’s lack of availability and its appeal to consumers, a phenomenon we observe each time some advertisement comes up warning customers that only the last 3 pieces of their favorite item are available in stock. Only the PRT binds all these unseemly events together, by way of a common explanation.</w:t>
      </w:r>
    </w:p>
    <w:p w14:paraId="3C0A4B1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a study, Brehm instructed his test group to rank four musical recordings based on which they were most likely compelled to purchase. Following their initial rankings, the scientists informed the test subjects that the third piece of music had limited availability, and instructed the subjects to rank the four musical recordings once again. The overwhelming majority of respondents ranked this very piece of music higher after being told that it was not widely available. Given that the only manipulated variable in Brehm’s study was the suggestion that the third piece of music was limited, the team concluded that there was a direct correlation in consumers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between the knowledge of some product being limited in availability, and the higher attractiveness of such a product. And this is also the reason why limited-time offers are so popular to consumers of almost all types of products and services. So much so that it has become a standard business practice in the USA. The mere words ‘limited time only’ and ‘doorbuster deal’ trigger Americans to act before their freedom to do so is eliminated. The true power of reactance is that it can induce severely illogical behaviors stemming from the fear that certain freedoms will be revoked.</w:t>
      </w:r>
      <w:r w:rsidRPr="00623139">
        <w:rPr>
          <w:rFonts w:ascii="Times New Roman" w:eastAsia="Times New Roman" w:hAnsi="Times New Roman" w:cs="Times New Roman"/>
          <w:color w:val="000000" w:themeColor="text1"/>
          <w:sz w:val="24"/>
          <w:szCs w:val="24"/>
          <w:vertAlign w:val="superscript"/>
        </w:rPr>
        <w:endnoteReference w:id="406"/>
      </w:r>
    </w:p>
    <w:p w14:paraId="71EE75A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From a different angle, this also translates into one of the famous couplets of the great Indian Nobel-laureate poet, Rabindranath Tagore in Bengali, which when loosely translated into English, means,</w:t>
      </w:r>
    </w:p>
    <w:p w14:paraId="6424ADDB" w14:textId="77777777" w:rsidR="00770742" w:rsidRPr="00623139" w:rsidRDefault="00770742" w:rsidP="00770742">
      <w:pPr>
        <w:suppressAutoHyphens/>
        <w:spacing w:after="120" w:line="240" w:lineRule="auto"/>
        <w:ind w:left="1440" w:hanging="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‘Whatever we want, we want by mistake,</w:t>
      </w:r>
    </w:p>
    <w:p w14:paraId="6E2EA643" w14:textId="77777777" w:rsidR="00770742" w:rsidRPr="00623139" w:rsidRDefault="00770742" w:rsidP="00770742">
      <w:pPr>
        <w:suppressAutoHyphens/>
        <w:spacing w:after="120" w:line="240" w:lineRule="auto"/>
        <w:ind w:left="1440" w:hanging="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Whatever we get, of it we do not partake!’</w:t>
      </w:r>
    </w:p>
    <w:p w14:paraId="0EAD544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value only those things that are not available to us and we do not want what we get. And this is one of the most effective business strategies. There are some variants as well. For example, first tell the consumers of your product that it is a limited time offer. Then, on the last day, you extend the last day just adding a short span of 3 days and then close it, with a claim in the market of a huge demand received and an assurance to come back with the next batch of this product in high demand in near future. Strangely, if this announcement from an advertiser is even slightly credible in some way (maybe, it was meeting a particular seasonal demand, like that of an energy-efficient AC during the peak of the summer or, the company has some credibility even in a limited market), the claim of the advertiser turns into a self-fulfilling prophecy. </w:t>
      </w:r>
    </w:p>
    <w:p w14:paraId="2A86C5B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Exactly this phenomenon is responsible for the fact that the grass in adjacent pastures would forever appear greener.</w:t>
      </w:r>
      <w:r w:rsidRPr="00623139">
        <w:rPr>
          <w:rFonts w:ascii="Times New Roman" w:eastAsia="Times New Roman" w:hAnsi="Times New Roman" w:cs="Times New Roman"/>
          <w:b/>
          <w:color w:val="000000" w:themeColor="text1"/>
          <w:sz w:val="24"/>
          <w:szCs w:val="24"/>
        </w:rPr>
        <w:t xml:space="preserve"> </w:t>
      </w:r>
      <w:r w:rsidRPr="00623139">
        <w:rPr>
          <w:rFonts w:ascii="Times New Roman" w:eastAsia="Times New Roman" w:hAnsi="Times New Roman" w:cs="Times New Roman"/>
          <w:color w:val="000000" w:themeColor="text1"/>
          <w:sz w:val="24"/>
          <w:szCs w:val="24"/>
        </w:rPr>
        <w:t xml:space="preserve">It is beyond my reach. So, it is sweeter. And, this is, again, the same phenomenon when the men see their </w:t>
      </w:r>
      <w:proofErr w:type="spellStart"/>
      <w:r w:rsidRPr="00623139">
        <w:rPr>
          <w:rFonts w:ascii="Times New Roman" w:eastAsia="Times New Roman" w:hAnsi="Times New Roman" w:cs="Times New Roman"/>
          <w:color w:val="000000" w:themeColor="text1"/>
          <w:sz w:val="24"/>
          <w:szCs w:val="24"/>
        </w:rPr>
        <w:t>neighbours’</w:t>
      </w:r>
      <w:proofErr w:type="spellEnd"/>
      <w:r w:rsidRPr="00623139">
        <w:rPr>
          <w:rFonts w:ascii="Times New Roman" w:eastAsia="Times New Roman" w:hAnsi="Times New Roman" w:cs="Times New Roman"/>
          <w:color w:val="000000" w:themeColor="text1"/>
          <w:sz w:val="24"/>
          <w:szCs w:val="24"/>
        </w:rPr>
        <w:t xml:space="preserve"> wives to be more beautiful or the women see their friends’ husbands to be more dutiful! Humans are doomed to die in illusions! The same theory also suggests why any advertisement very aggressively conducted meets with resistance from the target groups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humans do not like too much persuasion or enforced solicitation of their patronage. Such a style of advertisement attracts reactance!</w:t>
      </w:r>
    </w:p>
    <w:p w14:paraId="0F5ADCF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And now, just a little bit about the assumptions of the theory and the components (temporal stages) of the process. This theory is based on two assumptions. First, people have a set of free behaviors they believe they can enact. According to Brehm, free behaviors are acts people have engaged in previously, are currently engaged in, and could be engaged in the future. The second assumption is that when people’s free behaviors are threatened or eliminated, they become motivated to restore their freedom. Brehm was categorical in mentioning that people do not desire freedom, but its loss is motivationally arousing.</w:t>
      </w:r>
      <w:r w:rsidRPr="00623139">
        <w:rPr>
          <w:rFonts w:ascii="Times New Roman" w:eastAsia="Times New Roman" w:hAnsi="Times New Roman" w:cs="Times New Roman"/>
          <w:color w:val="000000" w:themeColor="text1"/>
          <w:sz w:val="24"/>
          <w:szCs w:val="24"/>
          <w:vertAlign w:val="superscript"/>
        </w:rPr>
        <w:endnoteReference w:id="407"/>
      </w:r>
      <w:r w:rsidRPr="00623139">
        <w:rPr>
          <w:rFonts w:ascii="Times New Roman" w:eastAsia="Times New Roman" w:hAnsi="Times New Roman" w:cs="Times New Roman"/>
          <w:color w:val="000000" w:themeColor="text1"/>
          <w:sz w:val="24"/>
          <w:szCs w:val="24"/>
        </w:rPr>
        <w:t xml:space="preserve"> It simply means that reactance is applicable only in the cases of freedom that were already there. These two assumptions result in numerous predictions about the characteristics of the freedoms and threats that arouse reactance, as well as the outcomes of reactance. </w:t>
      </w:r>
    </w:p>
    <w:p w14:paraId="2BDC868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PRT has been broken into its component pieces in order of occurrence: </w:t>
      </w:r>
      <w:proofErr w:type="gramStart"/>
      <w:r w:rsidRPr="00623139">
        <w:rPr>
          <w:rFonts w:ascii="Times New Roman" w:eastAsia="Times New Roman" w:hAnsi="Times New Roman" w:cs="Times New Roman"/>
          <w:color w:val="000000" w:themeColor="text1"/>
          <w:sz w:val="24"/>
          <w:szCs w:val="24"/>
        </w:rPr>
        <w:t>a)presence</w:t>
      </w:r>
      <w:proofErr w:type="gramEnd"/>
      <w:r w:rsidRPr="00623139">
        <w:rPr>
          <w:rFonts w:ascii="Times New Roman" w:eastAsia="Times New Roman" w:hAnsi="Times New Roman" w:cs="Times New Roman"/>
          <w:color w:val="000000" w:themeColor="text1"/>
          <w:sz w:val="24"/>
          <w:szCs w:val="24"/>
        </w:rPr>
        <w:t xml:space="preserve"> of freedom, b)elimination or threat to freedom, c)arousal of reactance, and d)restoration of freedom.</w:t>
      </w:r>
      <w:r w:rsidRPr="00623139">
        <w:rPr>
          <w:rFonts w:ascii="Times New Roman" w:eastAsia="Times New Roman" w:hAnsi="Times New Roman" w:cs="Times New Roman"/>
          <w:color w:val="000000" w:themeColor="text1"/>
          <w:sz w:val="24"/>
          <w:szCs w:val="24"/>
          <w:vertAlign w:val="superscript"/>
        </w:rPr>
        <w:endnoteReference w:id="408"/>
      </w:r>
      <w:r w:rsidRPr="00623139">
        <w:rPr>
          <w:rFonts w:ascii="Times New Roman" w:eastAsia="Times New Roman" w:hAnsi="Times New Roman" w:cs="Times New Roman"/>
          <w:color w:val="000000" w:themeColor="text1"/>
          <w:sz w:val="24"/>
          <w:szCs w:val="24"/>
        </w:rPr>
        <w:t xml:space="preserve"> So, this theory says that humans’ urge for at least the existing freedom is not a mere wishful postulation but a strong psychological factor affecting many aspects of their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and thus their lives. And, it has also been seen that at any given point of time, the intensity of reactance is higher when the threat to freedom is higher. And it is an extremely important issue while managing reactance or while </w:t>
      </w:r>
      <w:proofErr w:type="spellStart"/>
      <w:r w:rsidRPr="00623139">
        <w:rPr>
          <w:rFonts w:ascii="Times New Roman" w:eastAsia="Times New Roman" w:hAnsi="Times New Roman" w:cs="Times New Roman"/>
          <w:color w:val="000000" w:themeColor="text1"/>
          <w:sz w:val="24"/>
          <w:szCs w:val="24"/>
        </w:rPr>
        <w:t>utilising</w:t>
      </w:r>
      <w:proofErr w:type="spellEnd"/>
      <w:r w:rsidRPr="00623139">
        <w:rPr>
          <w:rFonts w:ascii="Times New Roman" w:eastAsia="Times New Roman" w:hAnsi="Times New Roman" w:cs="Times New Roman"/>
          <w:color w:val="000000" w:themeColor="text1"/>
          <w:sz w:val="24"/>
          <w:szCs w:val="24"/>
        </w:rPr>
        <w:t xml:space="preserve"> it for a change. And reactance is reactive, not proactive, as it exists only in ‘the context of other forces motivating the person to give up the freedom and comply with the threat or elimination’.</w:t>
      </w:r>
      <w:r w:rsidRPr="00623139">
        <w:rPr>
          <w:rFonts w:ascii="Times New Roman" w:eastAsia="Times New Roman" w:hAnsi="Times New Roman" w:cs="Times New Roman"/>
          <w:color w:val="000000" w:themeColor="text1"/>
          <w:sz w:val="24"/>
          <w:szCs w:val="24"/>
          <w:vertAlign w:val="superscript"/>
        </w:rPr>
        <w:endnoteReference w:id="409"/>
      </w:r>
      <w:r w:rsidRPr="00623139">
        <w:rPr>
          <w:rFonts w:ascii="Times New Roman" w:eastAsia="Times New Roman" w:hAnsi="Times New Roman" w:cs="Times New Roman"/>
          <w:color w:val="000000" w:themeColor="text1"/>
          <w:sz w:val="24"/>
          <w:szCs w:val="24"/>
        </w:rPr>
        <w:t xml:space="preserve"> </w:t>
      </w:r>
    </w:p>
    <w:p w14:paraId="4622318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But some later modifications were added. When a particular freedom is clearly lost as opposed to simply being threatened, reactance may be experienced initially, but that reactance must soon disappear and the individual’s belief that he or she had that freedom must be given up. This proposition falls in line with the energization model of motivation by Brehm and subsequent empirical works. This model proposes that motivational arousal to achieve a goal or need to avoid an outcome is a function of potential motivation (how capable or willing a person is to achieve/ avoid the outcome) and difficulty of performing the instrumental behavior carried out to achieve that goal. This simply means that just like the motivation is determined by the importance of the goal or need since, in the case of reactance, it is also determined by the importance of freedom.</w:t>
      </w:r>
      <w:r w:rsidRPr="00623139">
        <w:rPr>
          <w:rFonts w:ascii="Times New Roman" w:eastAsia="Times New Roman" w:hAnsi="Times New Roman" w:cs="Times New Roman"/>
          <w:color w:val="000000" w:themeColor="text1"/>
          <w:sz w:val="24"/>
          <w:szCs w:val="24"/>
          <w:vertAlign w:val="superscript"/>
        </w:rPr>
        <w:endnoteReference w:id="410"/>
      </w:r>
      <w:r w:rsidRPr="00623139">
        <w:rPr>
          <w:rFonts w:ascii="Times New Roman" w:eastAsia="Times New Roman" w:hAnsi="Times New Roman" w:cs="Times New Roman"/>
          <w:color w:val="000000" w:themeColor="text1"/>
          <w:sz w:val="24"/>
          <w:szCs w:val="24"/>
        </w:rPr>
        <w:t xml:space="preserve"> In other words, if the freedom in question is lost forever (or the affected person can be made to believe that it is lost forever) and if the cost of getting it back is too high, the importance of the said freedom in the subject’s life would decide whether or not reactance to this abridgment of freedom would actually continue.</w:t>
      </w:r>
    </w:p>
    <w:p w14:paraId="28D3CAC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Taliban rule in Afghanistan is one of the many such examples. When Afghanistan fell to them in 2021, for few weeks there were lamentations from fleeing citizens about abrogation of human rights. In a few weeks, the Taliban authorities made it clear to the world that they would run the country as per Sharia laws. Slowly and gradually protests were reduced to murmurs and then murmurs died down since it was clear that they would never grant human rights in violation of the Sharia laws and will eliminate dissent ruthlessly.</w:t>
      </w:r>
    </w:p>
    <w:p w14:paraId="60165AD4" w14:textId="77777777" w:rsidR="00770742" w:rsidRPr="00623139" w:rsidRDefault="00770742" w:rsidP="00770742">
      <w:pPr>
        <w:pStyle w:val="Subheadingg"/>
        <w:rPr>
          <w:color w:val="000000" w:themeColor="text1"/>
        </w:rPr>
      </w:pPr>
      <w:bookmarkStart w:id="847" w:name="_heading=h.5iopyxjf2941" w:colFirst="0" w:colLast="0"/>
      <w:bookmarkStart w:id="848" w:name="_Toc204187378"/>
      <w:bookmarkStart w:id="849" w:name="_Toc205200166"/>
      <w:bookmarkStart w:id="850" w:name="_Toc206584269"/>
      <w:bookmarkEnd w:id="847"/>
      <w:r w:rsidRPr="00623139">
        <w:rPr>
          <w:color w:val="000000" w:themeColor="text1"/>
        </w:rPr>
        <w:t>GROUP REACTANCE</w:t>
      </w:r>
      <w:bookmarkEnd w:id="848"/>
      <w:bookmarkEnd w:id="849"/>
      <w:bookmarkEnd w:id="850"/>
    </w:p>
    <w:p w14:paraId="54A7558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As already said, this theory explains tons of questions of practical importance. It can even explain the American resistance to follow mask mandates during Covid. Let us see how.</w:t>
      </w:r>
    </w:p>
    <w:p w14:paraId="3287EB3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Human nature endows us with an innate desire for freedom in making decisions, but (or, and) in the United States, this trait has been amplified to become fundamental to the collective American identity. And we cannot deny its existence since group reactance is not an imagination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it exists and influences individuals’ minds, both inside and outside the group concerned. Whatever may be the criticisms of American democracy, the</w:t>
      </w:r>
      <w:sdt>
        <w:sdtPr>
          <w:rPr>
            <w:rFonts w:ascii="Times New Roman" w:hAnsi="Times New Roman" w:cs="Times New Roman"/>
            <w:color w:val="000000" w:themeColor="text1"/>
            <w:sz w:val="24"/>
            <w:szCs w:val="24"/>
          </w:rPr>
          <w:tag w:val="goog_rdk_17"/>
          <w:id w:val="1700277537"/>
        </w:sdtPr>
        <w:sdtContent/>
      </w:sdt>
      <w:sdt>
        <w:sdtPr>
          <w:rPr>
            <w:rFonts w:ascii="Times New Roman" w:hAnsi="Times New Roman" w:cs="Times New Roman"/>
            <w:color w:val="000000" w:themeColor="text1"/>
            <w:sz w:val="24"/>
            <w:szCs w:val="24"/>
          </w:rPr>
          <w:tag w:val="goog_rdk_18"/>
          <w:id w:val="-1424486407"/>
        </w:sdtPr>
        <w:sdtContent/>
      </w:sdt>
      <w:r w:rsidRPr="00623139">
        <w:rPr>
          <w:rFonts w:ascii="Times New Roman" w:eastAsia="Times New Roman" w:hAnsi="Times New Roman" w:cs="Times New Roman"/>
          <w:color w:val="000000" w:themeColor="text1"/>
          <w:sz w:val="24"/>
          <w:szCs w:val="24"/>
        </w:rPr>
        <w:t xml:space="preserve"> lack of democratic consciousness of the people is not one of them. Americans consider liberty their most sacred and inalienable right. It is probably rooted in their history of independence through struggles against the colonialism of their trans-Atlantic cousins and also in the spirit of freedom embodied in the unwavering belief of Abraham Lincoln in the abolition of the scourge of slavery in the United States that finally paved the way for its gradual abolition across the world. Normally, whenever an individual feels that a certain freedom is limited or threatened, reactance takes over and people show reactions in complying with the same. </w:t>
      </w:r>
    </w:p>
    <w:p w14:paraId="23575D0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If we look at it closely, there is one surprisingly beautiful corollary of this theory in understanding the evolution of </w:t>
      </w:r>
      <w:sdt>
        <w:sdtPr>
          <w:rPr>
            <w:rFonts w:ascii="Times New Roman" w:hAnsi="Times New Roman" w:cs="Times New Roman"/>
            <w:color w:val="000000" w:themeColor="text1"/>
            <w:sz w:val="24"/>
            <w:szCs w:val="24"/>
          </w:rPr>
          <w:tag w:val="goog_rdk_19"/>
          <w:id w:val="-1721668331"/>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This theory alone, without any support from any other postulate,</w:t>
      </w:r>
      <w:sdt>
        <w:sdtPr>
          <w:rPr>
            <w:rFonts w:ascii="Times New Roman" w:hAnsi="Times New Roman" w:cs="Times New Roman"/>
            <w:color w:val="000000" w:themeColor="text1"/>
            <w:sz w:val="24"/>
            <w:szCs w:val="24"/>
          </w:rPr>
          <w:tag w:val="goog_rdk_20"/>
          <w:id w:val="450752368"/>
        </w:sdtPr>
        <w:sdtContent/>
      </w:sdt>
      <w:sdt>
        <w:sdtPr>
          <w:rPr>
            <w:rFonts w:ascii="Times New Roman" w:hAnsi="Times New Roman" w:cs="Times New Roman"/>
            <w:color w:val="000000" w:themeColor="text1"/>
            <w:sz w:val="24"/>
            <w:szCs w:val="24"/>
          </w:rPr>
          <w:tag w:val="goog_rdk_21"/>
          <w:id w:val="159896132"/>
        </w:sdtPr>
        <w:sdtContent/>
      </w:sdt>
      <w:r w:rsidRPr="00623139">
        <w:rPr>
          <w:rFonts w:ascii="Times New Roman" w:eastAsia="Times New Roman" w:hAnsi="Times New Roman" w:cs="Times New Roman"/>
          <w:color w:val="000000" w:themeColor="text1"/>
          <w:sz w:val="24"/>
          <w:szCs w:val="24"/>
        </w:rPr>
        <w:t xml:space="preserve"> or hypothesis or theory, can prove that the entitlements of freedom that any group of humans once get accustomed to are irreversible. But, before we go ahead with further implications of the issue, we suddenly </w:t>
      </w:r>
      <w:proofErr w:type="spellStart"/>
      <w:r w:rsidRPr="00623139">
        <w:rPr>
          <w:rFonts w:ascii="Times New Roman" w:eastAsia="Times New Roman" w:hAnsi="Times New Roman" w:cs="Times New Roman"/>
          <w:color w:val="000000" w:themeColor="text1"/>
          <w:sz w:val="24"/>
          <w:szCs w:val="24"/>
        </w:rPr>
        <w:t>realise</w:t>
      </w:r>
      <w:proofErr w:type="spellEnd"/>
      <w:r w:rsidRPr="00623139">
        <w:rPr>
          <w:rFonts w:ascii="Times New Roman" w:eastAsia="Times New Roman" w:hAnsi="Times New Roman" w:cs="Times New Roman"/>
          <w:color w:val="000000" w:themeColor="text1"/>
          <w:sz w:val="24"/>
          <w:szCs w:val="24"/>
        </w:rPr>
        <w:t>, here, there is an issue of aggregation. Can reactance be aggregated over a collective? Is there something like ‘group reactance’ as we have claimed above?</w:t>
      </w:r>
    </w:p>
    <w:p w14:paraId="6999547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Freedoms are specific beliefs in human minds about what a person can and cannot do and often not codified or etched on stone. People develop these expectations on a situation-to-situation basis and freedoms are bound by what an individual feels capable of doing or having control over. In other words, it is a subjective view. But little is known about how these beliefs shape up. There is some evidence that social context affects the type of beliefs people develop and hence how people in different cultures react to threats to freedom differently.</w:t>
      </w:r>
    </w:p>
    <w:p w14:paraId="3A49975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 study, for instance, found that when told that their mother or classmates made a choice for them (types of task or task options), the Anglo-American children showed both decreased performance and decreased intrinsic motivation whereas Asian American children showed both increased performance and increased intrinsic motivation on the task. The reverse happened with children being given personal choice in the same exercises. These findings may reflect an important difference between individualistic and collectivistic cultures in their understanding as regards the extent of the</w:t>
      </w:r>
      <w:sdt>
        <w:sdtPr>
          <w:rPr>
            <w:rFonts w:ascii="Times New Roman" w:hAnsi="Times New Roman" w:cs="Times New Roman"/>
            <w:color w:val="000000" w:themeColor="text1"/>
            <w:sz w:val="24"/>
            <w:szCs w:val="24"/>
          </w:rPr>
          <w:tag w:val="goog_rdk_22"/>
          <w:id w:val="330561825"/>
        </w:sdtPr>
        <w:sdtContent/>
      </w:sdt>
      <w:sdt>
        <w:sdtPr>
          <w:rPr>
            <w:rFonts w:ascii="Times New Roman" w:hAnsi="Times New Roman" w:cs="Times New Roman"/>
            <w:color w:val="000000" w:themeColor="text1"/>
            <w:sz w:val="24"/>
            <w:szCs w:val="24"/>
          </w:rPr>
          <w:tag w:val="goog_rdk_23"/>
          <w:id w:val="-637334340"/>
        </w:sdtPr>
        <w:sdtContent/>
      </w:sdt>
      <w:r w:rsidRPr="00623139">
        <w:rPr>
          <w:rFonts w:ascii="Times New Roman" w:eastAsia="Times New Roman" w:hAnsi="Times New Roman" w:cs="Times New Roman"/>
          <w:color w:val="000000" w:themeColor="text1"/>
          <w:sz w:val="24"/>
          <w:szCs w:val="24"/>
        </w:rPr>
        <w:t xml:space="preserve"> exercise of freedom. The children’s different responses might have been grounded in the different expectations of control and choice that they learned through socialization. While Anglo-American children learn to value personal choice more than Asian-American children do, the latter learn to value input from trusted authority figures (mother or classmates) much more than their Anglo-American counterparts do. That made all the difference. It can be termed also as cultural conditioning. </w:t>
      </w:r>
    </w:p>
    <w:p w14:paraId="3440D7F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However, one should not expect that reactance processes be different in the two cultures; only the expectations of control should be different.</w:t>
      </w:r>
      <w:r w:rsidRPr="00623139">
        <w:rPr>
          <w:rFonts w:ascii="Times New Roman" w:eastAsia="Times New Roman" w:hAnsi="Times New Roman" w:cs="Times New Roman"/>
          <w:color w:val="000000" w:themeColor="text1"/>
          <w:sz w:val="24"/>
          <w:szCs w:val="24"/>
          <w:vertAlign w:val="superscript"/>
        </w:rPr>
        <w:endnoteReference w:id="411"/>
      </w:r>
      <w:r w:rsidRPr="00623139">
        <w:rPr>
          <w:rFonts w:ascii="Times New Roman" w:eastAsia="Times New Roman" w:hAnsi="Times New Roman" w:cs="Times New Roman"/>
          <w:color w:val="000000" w:themeColor="text1"/>
          <w:sz w:val="24"/>
          <w:szCs w:val="24"/>
        </w:rPr>
        <w:t xml:space="preserve">As is logically expected, reactance behaves in the predicted fashion but an individual’s reactance to loss of freedom differs according to the cultural norms followed in the societal norms that individual lives in. This also validates the differences between more collective (or, less individualistic) and less collective (or, more individualistic) societies as we have seen in our description of Collectivism vs. Individualism Binary and also later, when we were discussing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in another chapter. However, this group-based reactance points to a much larger issue: groups possess and develop reactance.</w:t>
      </w:r>
      <w:sdt>
        <w:sdtPr>
          <w:rPr>
            <w:rFonts w:ascii="Times New Roman" w:hAnsi="Times New Roman" w:cs="Times New Roman"/>
            <w:color w:val="000000" w:themeColor="text1"/>
            <w:sz w:val="24"/>
            <w:szCs w:val="24"/>
          </w:rPr>
          <w:tag w:val="goog_rdk_24"/>
          <w:id w:val="-1965421"/>
        </w:sdtPr>
        <w:sdtContent/>
      </w:sdt>
      <w:sdt>
        <w:sdtPr>
          <w:rPr>
            <w:rFonts w:ascii="Times New Roman" w:hAnsi="Times New Roman" w:cs="Times New Roman"/>
            <w:color w:val="000000" w:themeColor="text1"/>
            <w:sz w:val="24"/>
            <w:szCs w:val="24"/>
          </w:rPr>
          <w:tag w:val="goog_rdk_25"/>
          <w:id w:val="-126473534"/>
        </w:sdtPr>
        <w:sdtContent/>
      </w:sdt>
      <w:r w:rsidRPr="00623139">
        <w:rPr>
          <w:rFonts w:ascii="Times New Roman" w:eastAsia="Times New Roman" w:hAnsi="Times New Roman" w:cs="Times New Roman"/>
          <w:color w:val="000000" w:themeColor="text1"/>
          <w:sz w:val="24"/>
          <w:szCs w:val="24"/>
        </w:rPr>
        <w:t xml:space="preserve"> </w:t>
      </w:r>
    </w:p>
    <w:p w14:paraId="36A9673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following two paragraphs are important in understanding more about group reactance that may explain why governments lose their support suddenly, like an avalanche, when people develop strong reactance against measures taken to reduce the degrees of freedom in any major aspect. </w:t>
      </w:r>
    </w:p>
    <w:p w14:paraId="1BE9459B"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‘Given that people internalize the norms of the group when they become full-fledged members of that group, do they also develop expectations of control over the group outcomes? If that were true, is there such a thing as group reactance? </w:t>
      </w:r>
      <w:proofErr w:type="gramStart"/>
      <w:r w:rsidRPr="00623139">
        <w:rPr>
          <w:rFonts w:ascii="Times New Roman" w:eastAsia="Times New Roman" w:hAnsi="Times New Roman" w:cs="Times New Roman"/>
          <w:color w:val="000000" w:themeColor="text1"/>
          <w:sz w:val="24"/>
          <w:szCs w:val="24"/>
        </w:rPr>
        <w:t>….In</w:t>
      </w:r>
      <w:proofErr w:type="gramEnd"/>
      <w:r w:rsidRPr="00623139">
        <w:rPr>
          <w:rFonts w:ascii="Times New Roman" w:eastAsia="Times New Roman" w:hAnsi="Times New Roman" w:cs="Times New Roman"/>
          <w:color w:val="000000" w:themeColor="text1"/>
          <w:sz w:val="24"/>
          <w:szCs w:val="24"/>
        </w:rPr>
        <w:t xml:space="preserve"> this vein, </w:t>
      </w:r>
      <w:proofErr w:type="spellStart"/>
      <w:r w:rsidRPr="00623139">
        <w:rPr>
          <w:rFonts w:ascii="Times New Roman" w:eastAsia="Times New Roman" w:hAnsi="Times New Roman" w:cs="Times New Roman"/>
          <w:color w:val="000000" w:themeColor="text1"/>
          <w:sz w:val="24"/>
          <w:szCs w:val="24"/>
        </w:rPr>
        <w:t>Worchel</w:t>
      </w:r>
      <w:proofErr w:type="spellEnd"/>
      <w:r w:rsidRPr="00623139">
        <w:rPr>
          <w:rFonts w:ascii="Times New Roman" w:eastAsia="Times New Roman" w:hAnsi="Times New Roman" w:cs="Times New Roman"/>
          <w:color w:val="000000" w:themeColor="text1"/>
          <w:sz w:val="24"/>
          <w:szCs w:val="24"/>
        </w:rPr>
        <w:t xml:space="preserve"> and his colleagues (reported in </w:t>
      </w:r>
      <w:proofErr w:type="spellStart"/>
      <w:r w:rsidRPr="00623139">
        <w:rPr>
          <w:rFonts w:ascii="Times New Roman" w:eastAsia="Times New Roman" w:hAnsi="Times New Roman" w:cs="Times New Roman"/>
          <w:color w:val="000000" w:themeColor="text1"/>
          <w:sz w:val="24"/>
          <w:szCs w:val="24"/>
        </w:rPr>
        <w:t>Worchel</w:t>
      </w:r>
      <w:proofErr w:type="spellEnd"/>
      <w:r w:rsidRPr="00623139">
        <w:rPr>
          <w:rFonts w:ascii="Times New Roman" w:eastAsia="Times New Roman" w:hAnsi="Times New Roman" w:cs="Times New Roman"/>
          <w:color w:val="000000" w:themeColor="text1"/>
          <w:sz w:val="24"/>
          <w:szCs w:val="24"/>
        </w:rPr>
        <w:t xml:space="preserve">, 2004) found that groups reacted with anger and protest when an experimenter instructed them on how to arrange their chairs, after first leading them to believe that seating arrangements could be decided by the group. </w:t>
      </w:r>
    </w:p>
    <w:p w14:paraId="5F200D9E"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‘Given the unity of group members’ actions in response to threats to their group’s freedoms, can group members experience reactance on behalf of another group fellow? Is there such a thing as vicarious reactance, reactance experienced on behalf of another person whose freedom of choice was threatened (a la Andreoli et al., 1974)? Let’s say that in a graduate seminar, students are told by the professor that they are free to choose one topic out of three to write their final paper on. An undergraduate student also takes this class and he seems quite competent and the professor acknowledges that in class. If the freedom of the undergraduate student to make a particular choice of a paper topic is threatened by the professor who asks only that student to choose a particular topic, would his older colleagues feel reactance on his behalf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even if the threat has no implications for their own freedom of choice? Even though the mechanisms of this vicarious process are unclear, there is the possibility that if the colleagues feel empathy for the undergraduate, they may become motivated to restore his freedom (i.e., experience ‘empathic reactance’).’</w:t>
      </w:r>
      <w:r w:rsidRPr="00623139">
        <w:rPr>
          <w:rFonts w:ascii="Times New Roman" w:eastAsia="Times New Roman" w:hAnsi="Times New Roman" w:cs="Times New Roman"/>
          <w:color w:val="000000" w:themeColor="text1"/>
          <w:sz w:val="24"/>
          <w:szCs w:val="24"/>
          <w:vertAlign w:val="superscript"/>
        </w:rPr>
        <w:endnoteReference w:id="412"/>
      </w:r>
    </w:p>
    <w:p w14:paraId="6BB75D1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And group reactance explains two more phenomena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one of empathy and the other of class consciousness. Whereas empathy constitutes the mental feeling responsible for creating group reactance, members of the same economic groups normally feel a homogeneous level of reactance and an affinity to each other in the same group in the matter of reactance. Often dialogues are written in the movie scripts to induce the empathy of the viewers in </w:t>
      </w:r>
      <w:proofErr w:type="spellStart"/>
      <w:r w:rsidRPr="00623139">
        <w:rPr>
          <w:rFonts w:ascii="Times New Roman" w:eastAsia="Times New Roman" w:hAnsi="Times New Roman" w:cs="Times New Roman"/>
          <w:color w:val="000000" w:themeColor="text1"/>
          <w:sz w:val="24"/>
          <w:szCs w:val="24"/>
        </w:rPr>
        <w:t>favour</w:t>
      </w:r>
      <w:proofErr w:type="spellEnd"/>
      <w:r w:rsidRPr="00623139">
        <w:rPr>
          <w:rFonts w:ascii="Times New Roman" w:eastAsia="Times New Roman" w:hAnsi="Times New Roman" w:cs="Times New Roman"/>
          <w:color w:val="000000" w:themeColor="text1"/>
          <w:sz w:val="24"/>
          <w:szCs w:val="24"/>
        </w:rPr>
        <w:t xml:space="preserve"> of the protagonist of the movie to make him or her more acceptable to the viewers and viewers find themselves to be one with this protagonist in his actions. </w:t>
      </w:r>
    </w:p>
    <w:p w14:paraId="747AE40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Now that we have understood that reactance can get aggregated at a collective level into group reactance (and, as another example of a very natural law that the whole is bigger than the sum of the parts, with interconnections of individual reactance blossoming into a very complex interplay of forces to create a group reactance), we can easily understand why the evolution of </w:t>
      </w:r>
      <w:sdt>
        <w:sdtPr>
          <w:rPr>
            <w:rFonts w:ascii="Times New Roman" w:hAnsi="Times New Roman" w:cs="Times New Roman"/>
            <w:color w:val="000000" w:themeColor="text1"/>
            <w:sz w:val="24"/>
            <w:szCs w:val="24"/>
          </w:rPr>
          <w:tag w:val="goog_rdk_26"/>
          <w:id w:val="1617179505"/>
        </w:sdtPr>
        <w:sdtContent/>
      </w:sdt>
      <w:sdt>
        <w:sdtPr>
          <w:rPr>
            <w:rFonts w:ascii="Times New Roman" w:hAnsi="Times New Roman" w:cs="Times New Roman"/>
            <w:color w:val="000000" w:themeColor="text1"/>
            <w:sz w:val="24"/>
            <w:szCs w:val="24"/>
          </w:rPr>
          <w:tag w:val="goog_rdk_27"/>
          <w:id w:val="-1265147964"/>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happens along an almost irreversible trajectory of less freedom to more freedom, barring temporary setbacks, at the worst. After all, even 73 years of Soviet existence could not turn the tide. While on the one hand this theory provides the strongest support to this </w:t>
      </w:r>
      <w:sdt>
        <w:sdtPr>
          <w:rPr>
            <w:rFonts w:ascii="Times New Roman" w:hAnsi="Times New Roman" w:cs="Times New Roman"/>
            <w:color w:val="000000" w:themeColor="text1"/>
            <w:sz w:val="24"/>
            <w:szCs w:val="24"/>
          </w:rPr>
          <w:tag w:val="goog_rdk_28"/>
          <w:id w:val="-1713487056"/>
        </w:sdtPr>
        <w:sdtContent/>
      </w:sdt>
      <w:sdt>
        <w:sdtPr>
          <w:rPr>
            <w:rFonts w:ascii="Times New Roman" w:hAnsi="Times New Roman" w:cs="Times New Roman"/>
            <w:color w:val="000000" w:themeColor="text1"/>
            <w:sz w:val="24"/>
            <w:szCs w:val="24"/>
          </w:rPr>
          <w:tag w:val="goog_rdk_29"/>
          <w:id w:val="-494793580"/>
        </w:sdtPr>
        <w:sdtContent/>
      </w:sdt>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phenomenon of irreversibility of expansion of freedom, on the other hand, group reactance explains why Russia certainly cannot have a giant leap within 30 years to the level of democracy achieved in the United States built up over almost two and half centuries, preceded by a struggle against the colonial power.</w:t>
      </w:r>
    </w:p>
    <w:p w14:paraId="298B45C0" w14:textId="77777777" w:rsidR="00770742" w:rsidRPr="00623139" w:rsidRDefault="00770742" w:rsidP="00770742">
      <w:pPr>
        <w:pStyle w:val="Subheadingg"/>
        <w:rPr>
          <w:color w:val="000000" w:themeColor="text1"/>
        </w:rPr>
      </w:pPr>
      <w:bookmarkStart w:id="851" w:name="_heading=h.smcd4pxp3ruf" w:colFirst="0" w:colLast="0"/>
      <w:bookmarkStart w:id="852" w:name="_Toc204187379"/>
      <w:bookmarkStart w:id="853" w:name="_Toc205200167"/>
      <w:bookmarkStart w:id="854" w:name="_Toc206584270"/>
      <w:bookmarkEnd w:id="851"/>
      <w:r w:rsidRPr="00623139">
        <w:rPr>
          <w:color w:val="000000" w:themeColor="text1"/>
        </w:rPr>
        <w:t>THE CURIOUS CASE OF ANTI-MASK PROTESTS IN AMERICA</w:t>
      </w:r>
      <w:bookmarkEnd w:id="852"/>
      <w:bookmarkEnd w:id="853"/>
      <w:bookmarkEnd w:id="854"/>
    </w:p>
    <w:p w14:paraId="5EFFA2C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Now we return to the question of why there was such strong anti-mask sentiments so prominently held in the minds of many Americans.</w:t>
      </w:r>
      <w:sdt>
        <w:sdtPr>
          <w:rPr>
            <w:rFonts w:ascii="Times New Roman" w:hAnsi="Times New Roman" w:cs="Times New Roman"/>
            <w:color w:val="000000" w:themeColor="text1"/>
            <w:sz w:val="24"/>
            <w:szCs w:val="24"/>
          </w:rPr>
          <w:tag w:val="goog_rdk_30"/>
          <w:id w:val="941339980"/>
        </w:sdtPr>
        <w:sdtContent/>
      </w:sdt>
      <w:sdt>
        <w:sdtPr>
          <w:rPr>
            <w:rFonts w:ascii="Times New Roman" w:hAnsi="Times New Roman" w:cs="Times New Roman"/>
            <w:color w:val="000000" w:themeColor="text1"/>
            <w:sz w:val="24"/>
            <w:szCs w:val="24"/>
          </w:rPr>
          <w:tag w:val="goog_rdk_31"/>
          <w:id w:val="-1702632780"/>
        </w:sdtPr>
        <w:sdtContent/>
      </w:sdt>
      <w:r w:rsidRPr="00623139">
        <w:rPr>
          <w:rFonts w:ascii="Times New Roman" w:eastAsia="Times New Roman" w:hAnsi="Times New Roman" w:cs="Times New Roman"/>
          <w:color w:val="000000" w:themeColor="text1"/>
          <w:sz w:val="24"/>
          <w:szCs w:val="24"/>
        </w:rPr>
        <w:t xml:space="preserve"> </w:t>
      </w:r>
    </w:p>
    <w:p w14:paraId="10157A5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an article, the three main insights on the spread of pandemics highlighted in the article were explained as follows: ‘(</w:t>
      </w:r>
      <w:proofErr w:type="spellStart"/>
      <w:r w:rsidRPr="00623139">
        <w:rPr>
          <w:rFonts w:ascii="Times New Roman" w:eastAsia="Times New Roman" w:hAnsi="Times New Roman" w:cs="Times New Roman"/>
          <w:color w:val="000000" w:themeColor="text1"/>
          <w:sz w:val="24"/>
          <w:szCs w:val="24"/>
        </w:rPr>
        <w:t>i</w:t>
      </w:r>
      <w:proofErr w:type="spellEnd"/>
      <w:r w:rsidRPr="00623139">
        <w:rPr>
          <w:rFonts w:ascii="Times New Roman" w:eastAsia="Times New Roman" w:hAnsi="Times New Roman" w:cs="Times New Roman"/>
          <w:color w:val="000000" w:themeColor="text1"/>
          <w:sz w:val="24"/>
          <w:szCs w:val="24"/>
        </w:rPr>
        <w:t xml:space="preserve">)people do not appreciate the risks they run, (ii)it goes against human nature for people to shut themselves up in rigid isolation as a means of protecting others, and (iii)people often unconsciously act as a continuing danger to themselves and </w:t>
      </w:r>
      <w:proofErr w:type="gramStart"/>
      <w:r w:rsidRPr="00623139">
        <w:rPr>
          <w:rFonts w:ascii="Times New Roman" w:eastAsia="Times New Roman" w:hAnsi="Times New Roman" w:cs="Times New Roman"/>
          <w:color w:val="000000" w:themeColor="text1"/>
          <w:sz w:val="24"/>
          <w:szCs w:val="24"/>
        </w:rPr>
        <w:t>others’</w:t>
      </w:r>
      <w:proofErr w:type="gramEnd"/>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rPr>
        <w:endnoteReference w:id="413"/>
      </w:r>
      <w:r w:rsidRPr="00623139">
        <w:rPr>
          <w:rFonts w:ascii="Times New Roman" w:eastAsia="Times New Roman" w:hAnsi="Times New Roman" w:cs="Times New Roman"/>
          <w:color w:val="000000" w:themeColor="text1"/>
          <w:sz w:val="24"/>
          <w:szCs w:val="24"/>
        </w:rPr>
        <w:t xml:space="preserve"> And, surprisingly, we are not talking about covid. As we all know, exactly a century before covid, the world witnessed another deadly pandemic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Spanish Flu. This article containing lessons from the Spanish Flu pandemic was published immediately after this pandemic.</w:t>
      </w:r>
    </w:p>
    <w:p w14:paraId="2302928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There are many research studies corroborating the claims regarding efficacy of face masks in preventing the spread of COVID-19, for both the mask-wearers and the people they encounter. In fact, according to a study from the University of California, wearing a ‘mask cuts your own risk by 65 percent’. Still, legislators and officials faced overwhelming backlash at even the suggestion of mask mandates, even when people were dying. It was simply incomprehensible to people in the eastern societies, even in a democracy like India. The Eastern mind is generally more prone to obeying some authority (and most of the people in India live under the rule of layers of authorities). I remember the discussions and expressions of disbelief in many WhatsApp Groups on this issue, with</w:t>
      </w:r>
      <w:sdt>
        <w:sdtPr>
          <w:rPr>
            <w:rFonts w:ascii="Times New Roman" w:hAnsi="Times New Roman" w:cs="Times New Roman"/>
            <w:color w:val="000000" w:themeColor="text1"/>
            <w:sz w:val="24"/>
            <w:szCs w:val="24"/>
          </w:rPr>
          <w:tag w:val="goog_rdk_32"/>
          <w:id w:val="-1485007399"/>
        </w:sdtPr>
        <w:sdtContent/>
      </w:sdt>
      <w:sdt>
        <w:sdtPr>
          <w:rPr>
            <w:rFonts w:ascii="Times New Roman" w:hAnsi="Times New Roman" w:cs="Times New Roman"/>
            <w:color w:val="000000" w:themeColor="text1"/>
            <w:sz w:val="24"/>
            <w:szCs w:val="24"/>
          </w:rPr>
          <w:tag w:val="goog_rdk_33"/>
          <w:id w:val="-25795747"/>
        </w:sdtPr>
        <w:sdtContent/>
      </w:sdt>
      <w:r w:rsidRPr="00623139">
        <w:rPr>
          <w:rFonts w:ascii="Times New Roman" w:eastAsia="Times New Roman" w:hAnsi="Times New Roman" w:cs="Times New Roman"/>
          <w:color w:val="000000" w:themeColor="text1"/>
          <w:sz w:val="24"/>
          <w:szCs w:val="24"/>
        </w:rPr>
        <w:t xml:space="preserve"> members debating on both sides! To sum up that debate in one line, it was one of the freedoms of the individual to decide whether to put on a mask versus the freedom of others to save themselves from the COVID virus that might come from that individual’s cough and exhaled breath! Obviously, for every individual, all other individuals were others. So, even in unprecedented times like the current global pandemic, and even when there was irrefutable evidence that masks help prevent the spread of COVID-19 infection, many Americans continued to oppose any perceived infringement on their personal freedoms whereas in many other countries, including in India, this restriction was accepted without much of a murmur or, at least, did not evoke protests!</w:t>
      </w:r>
    </w:p>
    <w:p w14:paraId="34BD013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same article which we mentioned in the section ‘Brehm’s Reactance Theory to Our Rescue’ says the following. </w:t>
      </w:r>
    </w:p>
    <w:p w14:paraId="51E56F14"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bookmarkStart w:id="855" w:name="_heading=h.gjdgxs" w:colFirst="0" w:colLast="0"/>
      <w:bookmarkEnd w:id="855"/>
      <w:r w:rsidRPr="00623139">
        <w:rPr>
          <w:rFonts w:ascii="Times New Roman" w:eastAsia="Times New Roman" w:hAnsi="Times New Roman" w:cs="Times New Roman"/>
          <w:color w:val="000000" w:themeColor="text1"/>
          <w:sz w:val="24"/>
          <w:szCs w:val="24"/>
        </w:rPr>
        <w:t xml:space="preserve">‘Now in the eighth month of the COVID-19 pandemic, anti-mask sentiment continues to be alarming for public health officials and community leaders. However, in order to effectively implement restrictions, our nation’s leaders must recognize that America’s culture of rebellious zeal is based in psychological principles. While reactance is widely targeted through marketing campaigns of limited-time offers to increase sales, it is now essential that the theory be incorporated into public health guidance and policy-making strategies. Perhaps by flipping the script and painting mask-wearing as a limited-time opportunity to save lives, American leaders could harness the American propensity toward reactance for the good. After all, anti-mask protests, which are as seemingly illogical as waiting in the Starbucks line for forty-five minutes for a Pumpkin Spice latte, are simply manifestations of America’s fear and uncertainty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a classic case of Reactance theory at work.’</w:t>
      </w:r>
      <w:r w:rsidRPr="00623139">
        <w:rPr>
          <w:rFonts w:ascii="Times New Roman" w:eastAsia="Times New Roman" w:hAnsi="Times New Roman" w:cs="Times New Roman"/>
          <w:color w:val="000000" w:themeColor="text1"/>
          <w:sz w:val="24"/>
          <w:szCs w:val="24"/>
          <w:vertAlign w:val="superscript"/>
        </w:rPr>
        <w:endnoteReference w:id="414"/>
      </w:r>
    </w:p>
    <w:p w14:paraId="69E33E0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r w:rsidRPr="00623139">
        <w:rPr>
          <w:rFonts w:ascii="Times New Roman" w:eastAsia="Times New Roman" w:hAnsi="Times New Roman" w:cs="Times New Roman"/>
          <w:color w:val="000000" w:themeColor="text1"/>
          <w:sz w:val="24"/>
          <w:szCs w:val="24"/>
        </w:rPr>
        <w:t>Slowly, but steadily, reactance theory is getting acceptance in many other disciplines, including in different therapies, economics and politics, besides in making movies and earning profits on the strength of the American invention of ‘Last Minute Deals’. But the importance of the PRT doesn’t end even there.</w:t>
      </w:r>
      <w:bookmarkStart w:id="856" w:name="_heading=h.x5m57go1ybar" w:colFirst="0" w:colLast="0"/>
      <w:bookmarkEnd w:id="856"/>
    </w:p>
    <w:p w14:paraId="4DCEDA92" w14:textId="77777777" w:rsidR="00770742" w:rsidRPr="00623139" w:rsidRDefault="00770742" w:rsidP="00770742">
      <w:pPr>
        <w:pStyle w:val="Headingg"/>
        <w:rPr>
          <w:color w:val="000000" w:themeColor="text1"/>
        </w:rPr>
      </w:pPr>
      <w:bookmarkStart w:id="857" w:name="_heading=h.ojo65b2i7u2k" w:colFirst="0" w:colLast="0"/>
      <w:bookmarkStart w:id="858" w:name="_Toc204187380"/>
      <w:bookmarkStart w:id="859" w:name="_Toc206584271"/>
      <w:bookmarkEnd w:id="857"/>
      <w:r w:rsidRPr="00623139">
        <w:rPr>
          <w:color w:val="000000" w:themeColor="text1"/>
        </w:rPr>
        <w:t>CHAPTER 23</w:t>
      </w:r>
      <w:bookmarkStart w:id="860" w:name="_heading=h.df3u5d1ffxz9" w:colFirst="0" w:colLast="0"/>
      <w:bookmarkStart w:id="861" w:name="_Toc204187381"/>
      <w:bookmarkEnd w:id="858"/>
      <w:bookmarkEnd w:id="860"/>
      <w:r w:rsidRPr="00623139">
        <w:rPr>
          <w:color w:val="000000" w:themeColor="text1"/>
        </w:rPr>
        <w:br/>
        <w:t>DEWEY’S SYNERGY OF THREE PHILOSOPHIES OF FREEDOM</w:t>
      </w:r>
      <w:bookmarkEnd w:id="859"/>
      <w:bookmarkEnd w:id="861"/>
    </w:p>
    <w:p w14:paraId="13A3F8F2" w14:textId="77777777" w:rsidR="00770742" w:rsidRPr="00623139" w:rsidRDefault="00770742" w:rsidP="00770742">
      <w:pPr>
        <w:pStyle w:val="Subheadingg"/>
        <w:rPr>
          <w:color w:val="000000" w:themeColor="text1"/>
        </w:rPr>
      </w:pPr>
      <w:bookmarkStart w:id="862" w:name="_heading=h.4q3ddldfm0wg" w:colFirst="0" w:colLast="0"/>
      <w:bookmarkStart w:id="863" w:name="_Toc204187382"/>
      <w:bookmarkStart w:id="864" w:name="_Toc205200169"/>
      <w:bookmarkStart w:id="865" w:name="_Toc206584272"/>
      <w:bookmarkEnd w:id="862"/>
      <w:r w:rsidRPr="00623139">
        <w:rPr>
          <w:color w:val="000000" w:themeColor="text1"/>
        </w:rPr>
        <w:t>THE THREE TYPES OF FREEDOM</w:t>
      </w:r>
      <w:bookmarkEnd w:id="863"/>
      <w:bookmarkEnd w:id="864"/>
      <w:bookmarkEnd w:id="865"/>
    </w:p>
    <w:p w14:paraId="14921097"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Philosophy is the discipline that deals with the secrets of the collective existence of human beings and, so, philosophy should have come up with a unifying theory of birth and progress of human </w:t>
      </w:r>
      <w:sdt>
        <w:sdtPr>
          <w:rPr>
            <w:rFonts w:ascii="Times New Roman" w:hAnsi="Times New Roman" w:cs="Times New Roman"/>
            <w:color w:val="000000" w:themeColor="text1"/>
            <w:sz w:val="24"/>
            <w:szCs w:val="24"/>
          </w:rPr>
          <w:tag w:val="goog_rdk_0"/>
          <w:id w:val="1587645180"/>
        </w:sdtPr>
        <w:sdtContent/>
      </w:sdt>
      <w:sdt>
        <w:sdtPr>
          <w:rPr>
            <w:rFonts w:ascii="Times New Roman" w:hAnsi="Times New Roman" w:cs="Times New Roman"/>
            <w:color w:val="000000" w:themeColor="text1"/>
            <w:sz w:val="24"/>
            <w:szCs w:val="24"/>
          </w:rPr>
          <w:tag w:val="goog_rdk_1"/>
          <w:id w:val="924842671"/>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that would also explain and integrate the phenomena of birth and progress of human </w:t>
      </w:r>
      <w:proofErr w:type="spellStart"/>
      <w:r w:rsidRPr="00623139">
        <w:rPr>
          <w:rFonts w:ascii="Times New Roman" w:eastAsia="Times New Roman" w:hAnsi="Times New Roman" w:cs="Times New Roman"/>
          <w:color w:val="000000" w:themeColor="text1"/>
          <w:sz w:val="24"/>
          <w:szCs w:val="24"/>
        </w:rPr>
        <w:t>endeavours</w:t>
      </w:r>
      <w:proofErr w:type="spellEnd"/>
      <w:r w:rsidRPr="00623139">
        <w:rPr>
          <w:rFonts w:ascii="Times New Roman" w:eastAsia="Times New Roman" w:hAnsi="Times New Roman" w:cs="Times New Roman"/>
          <w:color w:val="000000" w:themeColor="text1"/>
          <w:sz w:val="24"/>
          <w:szCs w:val="24"/>
        </w:rPr>
        <w:t xml:space="preserve"> along other individual disciplines with the history of evolution of hominins, and finally humans. But as we see from the writing of John Dewey, the celebrated American philosopher, psychologist and educationist, who addressed the question of </w:t>
      </w:r>
      <w:sdt>
        <w:sdtPr>
          <w:rPr>
            <w:rFonts w:ascii="Times New Roman" w:hAnsi="Times New Roman" w:cs="Times New Roman"/>
            <w:color w:val="000000" w:themeColor="text1"/>
            <w:sz w:val="24"/>
            <w:szCs w:val="24"/>
          </w:rPr>
          <w:tag w:val="goog_rdk_2"/>
          <w:id w:val="-1491478689"/>
        </w:sdtPr>
        <w:sdtContent/>
      </w:sdt>
      <w:sdt>
        <w:sdtPr>
          <w:rPr>
            <w:rFonts w:ascii="Times New Roman" w:hAnsi="Times New Roman" w:cs="Times New Roman"/>
            <w:color w:val="000000" w:themeColor="text1"/>
            <w:sz w:val="24"/>
            <w:szCs w:val="24"/>
          </w:rPr>
          <w:tag w:val="goog_rdk_3"/>
          <w:id w:val="1348603457"/>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seriously in his book, 'Philosophy and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rPr>
        <w:endnoteReference w:id="415"/>
      </w:r>
      <w:r w:rsidRPr="00623139">
        <w:rPr>
          <w:rFonts w:ascii="Times New Roman" w:eastAsia="Times New Roman" w:hAnsi="Times New Roman" w:cs="Times New Roman"/>
          <w:color w:val="000000" w:themeColor="text1"/>
          <w:sz w:val="24"/>
          <w:szCs w:val="24"/>
        </w:rPr>
        <w:t xml:space="preserve"> not only is there no such unifying theory but also when it comes to freedom as the explanation behind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there are not one but many theories of freedom in philosophy. Some of them lay emphasis on freedom of thought, some, on freedom of action and some, on enlightened self-interest. What is required is a synthesis of these three types of theses and, Dewey did so, leading to what we may term as the philosophical validating of the SBBT.</w:t>
      </w:r>
    </w:p>
    <w:p w14:paraId="42933EEE"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John Dewey (1859-1952) was a prominent American scholar in the first half of the Twentieth Century who combined into himself a philosopher, a psychologist and educational reformer. The most distinctive characteristic of his works is his profound faith in liberty, be it in politics, education, communication or journalism. Dewey himself had stated in 1888, ‘Democracy and the one, ultimate ethical ideal of humanity are to my mind synonymous’</w:t>
      </w:r>
      <w:r w:rsidRPr="00623139">
        <w:rPr>
          <w:rFonts w:ascii="Times New Roman" w:eastAsia="Times New Roman" w:hAnsi="Times New Roman" w:cs="Times New Roman"/>
          <w:color w:val="000000" w:themeColor="text1"/>
          <w:sz w:val="24"/>
          <w:szCs w:val="24"/>
          <w:vertAlign w:val="superscript"/>
        </w:rPr>
        <w:endnoteReference w:id="416"/>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rPr>
        <w:t>Before we discuss Dewey's idea of freedom, let us see how this great philosopher-educationist looks at the meaning of philosophy. He was no ivory tower philosopher taking an idealistic or unrealistic view of philosophy as something detached from historical processes. He had the clarity to criticize those who clung to the abstract definition of philosophy as a discipline concerned only with eternal truths or realities, untouched by time and place. According to him, philosophy as a concrete existence is historical, having temporal passage and a diversity of local habitations.</w:t>
      </w:r>
      <w:r w:rsidRPr="00623139">
        <w:rPr>
          <w:rFonts w:ascii="Times New Roman" w:eastAsia="Times New Roman" w:hAnsi="Times New Roman" w:cs="Times New Roman"/>
          <w:color w:val="000000" w:themeColor="text1"/>
          <w:sz w:val="24"/>
          <w:szCs w:val="24"/>
          <w:vertAlign w:val="superscript"/>
        </w:rPr>
        <w:endnoteReference w:id="417"/>
      </w:r>
      <w:r w:rsidRPr="00623139">
        <w:rPr>
          <w:rFonts w:ascii="Times New Roman" w:eastAsia="Times New Roman" w:hAnsi="Times New Roman" w:cs="Times New Roman"/>
          <w:color w:val="000000" w:themeColor="text1"/>
          <w:sz w:val="24"/>
          <w:szCs w:val="24"/>
        </w:rPr>
        <w:t xml:space="preserve"> By habitations, he meant what we have referred to as </w:t>
      </w:r>
      <w:proofErr w:type="spellStart"/>
      <w:r w:rsidRPr="00623139">
        <w:rPr>
          <w:rFonts w:ascii="Times New Roman" w:eastAsia="Times New Roman" w:hAnsi="Times New Roman" w:cs="Times New Roman"/>
          <w:color w:val="000000" w:themeColor="text1"/>
          <w:sz w:val="24"/>
          <w:szCs w:val="24"/>
        </w:rPr>
        <w:t>localised</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in this book, earlier.</w:t>
      </w:r>
    </w:p>
    <w:p w14:paraId="25E214A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John Dewey did not believe in the supreme, pristine beauty of philosophy untouched by the specificities or shadows of contemporary </w:t>
      </w:r>
      <w:sdt>
        <w:sdtPr>
          <w:rPr>
            <w:rFonts w:ascii="Times New Roman" w:hAnsi="Times New Roman" w:cs="Times New Roman"/>
            <w:color w:val="000000" w:themeColor="text1"/>
            <w:sz w:val="24"/>
            <w:szCs w:val="24"/>
          </w:rPr>
          <w:tag w:val="goog_rdk_4"/>
          <w:id w:val="-1738941429"/>
        </w:sdtPr>
        <w:sdtContent/>
      </w:sdt>
      <w:sdt>
        <w:sdtPr>
          <w:rPr>
            <w:rFonts w:ascii="Times New Roman" w:hAnsi="Times New Roman" w:cs="Times New Roman"/>
            <w:color w:val="000000" w:themeColor="text1"/>
            <w:sz w:val="24"/>
            <w:szCs w:val="24"/>
          </w:rPr>
          <w:tag w:val="goog_rdk_5"/>
          <w:id w:val="12883381"/>
        </w:sdtPr>
        <w:sdtContent/>
      </w:sdt>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(here we are talking about regional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like Babylonian, Greek, Roman,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and not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 whole, while talking in terms of contemporary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he gives the logical argument that there is no difference between philosophy and its role and the history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thus making it easier for us to read the history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from philosophy. In other words, even if John Dewey did not articulate any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hypothesis from his study of philosophy and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the path shown by him is illuminating enough for us to claim that if I consider Malinowski as being the savant giving a clear outline of what a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theory should look like, John Dewey is the philosopher who built up a comprehensive philosophical matrix of freedom derived from the choices and actions of human beings. And you would see at the end of this chapter that his contribution actually validates the SBBT on a philosophical matrix.</w:t>
      </w:r>
    </w:p>
    <w:p w14:paraId="6D3EABCC"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He has, incidentally, talked about all three binaries posited in this book, though in his own words. He has referred to theories of freedom of thought, theories of freedom of action, and theories of intelligent choices embodying enlightened self-interest. Surprisingly, the philosophers who have considered freedom the guiding force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have built their arguments on one or another of these three foundations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but not all three. Dewey has shown that these three must interact with each other for individual freedom to push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to further progress.</w:t>
      </w:r>
    </w:p>
    <w:p w14:paraId="1851913F" w14:textId="77777777" w:rsidR="00770742" w:rsidRPr="00623139" w:rsidRDefault="00770742" w:rsidP="00770742">
      <w:pPr>
        <w:pStyle w:val="Subheadingg"/>
        <w:rPr>
          <w:color w:val="000000" w:themeColor="text1"/>
        </w:rPr>
      </w:pPr>
      <w:bookmarkStart w:id="866" w:name="_heading=h.1bnluoyy51r" w:colFirst="0" w:colLast="0"/>
      <w:bookmarkStart w:id="867" w:name="_Toc204187383"/>
      <w:bookmarkStart w:id="868" w:name="_Toc205200170"/>
      <w:bookmarkStart w:id="869" w:name="_Toc206584273"/>
      <w:bookmarkEnd w:id="866"/>
      <w:r w:rsidRPr="00623139">
        <w:rPr>
          <w:color w:val="000000" w:themeColor="text1"/>
        </w:rPr>
        <w:t>MEANING, PHILOSOPHY AND CIVILISATION</w:t>
      </w:r>
      <w:bookmarkEnd w:id="867"/>
      <w:bookmarkEnd w:id="868"/>
      <w:bookmarkEnd w:id="869"/>
    </w:p>
    <w:p w14:paraId="0C3DD32A"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To Dewey, ‘Meaning is wider in scope as well as more precious in value than is truth, and philosophy is occupied with meaning rather than truth.’</w:t>
      </w:r>
      <w:r w:rsidRPr="00623139">
        <w:rPr>
          <w:rFonts w:ascii="Times New Roman" w:eastAsia="Times New Roman" w:hAnsi="Times New Roman" w:cs="Times New Roman"/>
          <w:color w:val="000000" w:themeColor="text1"/>
          <w:sz w:val="24"/>
          <w:szCs w:val="24"/>
          <w:vertAlign w:val="superscript"/>
        </w:rPr>
        <w:endnoteReference w:id="418"/>
      </w:r>
      <w:r w:rsidRPr="00623139">
        <w:rPr>
          <w:rFonts w:ascii="Times New Roman" w:eastAsia="Times New Roman" w:hAnsi="Times New Roman" w:cs="Times New Roman"/>
          <w:color w:val="000000" w:themeColor="text1"/>
          <w:sz w:val="24"/>
          <w:szCs w:val="24"/>
        </w:rPr>
        <w:t xml:space="preserve"> He adds in haste, in continuation, ‘Making such a statement is dangerous, it is easily misconceived to signify that truth is of no great importance under any circumstances; while the fact is that truth is so infinitely important when it is important at all, namely in records of events and descriptions of existences, that we extend its claims to regions where it has no jurisdiction.’</w:t>
      </w:r>
      <w:r w:rsidRPr="00623139">
        <w:rPr>
          <w:rFonts w:ascii="Times New Roman" w:eastAsia="Times New Roman" w:hAnsi="Times New Roman" w:cs="Times New Roman"/>
          <w:color w:val="000000" w:themeColor="text1"/>
          <w:sz w:val="24"/>
          <w:szCs w:val="24"/>
          <w:vertAlign w:val="superscript"/>
        </w:rPr>
        <w:endnoteReference w:id="419"/>
      </w:r>
      <w:r w:rsidRPr="00623139">
        <w:rPr>
          <w:rFonts w:ascii="Times New Roman" w:eastAsia="Times New Roman" w:hAnsi="Times New Roman" w:cs="Times New Roman"/>
          <w:color w:val="000000" w:themeColor="text1"/>
          <w:sz w:val="24"/>
          <w:szCs w:val="24"/>
        </w:rPr>
        <w:t xml:space="preserve"> That is why the comparisons between ‘the infinitesimal pettiness of man’ and ‘</w:t>
      </w:r>
      <w:proofErr w:type="spellStart"/>
      <w:r w:rsidRPr="00623139">
        <w:rPr>
          <w:rFonts w:ascii="Times New Roman" w:eastAsia="Times New Roman" w:hAnsi="Times New Roman" w:cs="Times New Roman"/>
          <w:color w:val="000000" w:themeColor="text1"/>
          <w:sz w:val="24"/>
          <w:szCs w:val="24"/>
        </w:rPr>
        <w:t>vastnesses</w:t>
      </w:r>
      <w:proofErr w:type="spellEnd"/>
      <w:r w:rsidRPr="00623139">
        <w:rPr>
          <w:rFonts w:ascii="Times New Roman" w:eastAsia="Times New Roman" w:hAnsi="Times New Roman" w:cs="Times New Roman"/>
          <w:color w:val="000000" w:themeColor="text1"/>
          <w:sz w:val="24"/>
          <w:szCs w:val="24"/>
        </w:rPr>
        <w:t xml:space="preserve"> of the stellar universe’ are illicit since we cannot compare existence and meaning; they are disparate. The characteristic life of man is itself the meaning of vast stretches of existences, and without it the latter have no value or significance.</w:t>
      </w:r>
      <w:r w:rsidRPr="00623139">
        <w:rPr>
          <w:rFonts w:ascii="Times New Roman" w:eastAsia="Times New Roman" w:hAnsi="Times New Roman" w:cs="Times New Roman"/>
          <w:color w:val="000000" w:themeColor="text1"/>
          <w:sz w:val="24"/>
          <w:szCs w:val="24"/>
          <w:vertAlign w:val="superscript"/>
        </w:rPr>
        <w:endnoteReference w:id="420"/>
      </w:r>
    </w:p>
    <w:p w14:paraId="3ADAAB5B"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Dewey says that there is no specifiable difference between philosophy and its role in the history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If the right characteristic and unique function in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can be discovered and defined, one would define philosophy itself. According to him, to try to define philosophy in any other way is to search for a will-of-the-wisp; the conceptions which result are of purely private interpretation, for they only exemplify the particular philosophies of their authorship and interpretation. </w:t>
      </w:r>
    </w:p>
    <w:p w14:paraId="71EC8544"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According to him, the life of all thought is to </w:t>
      </w:r>
      <w:proofErr w:type="gramStart"/>
      <w:r w:rsidRPr="00623139">
        <w:rPr>
          <w:rFonts w:ascii="Times New Roman" w:eastAsia="Times New Roman" w:hAnsi="Times New Roman" w:cs="Times New Roman"/>
          <w:color w:val="000000" w:themeColor="text1"/>
          <w:sz w:val="24"/>
          <w:szCs w:val="24"/>
        </w:rPr>
        <w:t>effect</w:t>
      </w:r>
      <w:proofErr w:type="gramEnd"/>
      <w:r w:rsidRPr="00623139">
        <w:rPr>
          <w:rFonts w:ascii="Times New Roman" w:eastAsia="Times New Roman" w:hAnsi="Times New Roman" w:cs="Times New Roman"/>
          <w:color w:val="000000" w:themeColor="text1"/>
          <w:sz w:val="24"/>
          <w:szCs w:val="24"/>
        </w:rPr>
        <w:t xml:space="preserve"> a junction at some point of the new and the old, of deep-sunk customs and unconscious dispositions, that are brought to the light of attention by some conflict with newly emerging directions of activity. Philosophies which emerge at distinctive periods define the larger patterns of continuity which are woven in effecting ‘the enduring junctions of a stubborn past and an insistent future.’</w:t>
      </w:r>
      <w:r w:rsidRPr="00623139">
        <w:rPr>
          <w:rFonts w:ascii="Times New Roman" w:eastAsia="Times New Roman" w:hAnsi="Times New Roman" w:cs="Times New Roman"/>
          <w:color w:val="000000" w:themeColor="text1"/>
          <w:sz w:val="24"/>
          <w:szCs w:val="24"/>
          <w:vertAlign w:val="superscript"/>
        </w:rPr>
        <w:endnoteReference w:id="421"/>
      </w:r>
      <w:r w:rsidRPr="00623139">
        <w:rPr>
          <w:rFonts w:ascii="Times New Roman" w:eastAsia="Times New Roman" w:hAnsi="Times New Roman" w:cs="Times New Roman"/>
          <w:color w:val="000000" w:themeColor="text1"/>
          <w:sz w:val="24"/>
          <w:szCs w:val="24"/>
        </w:rPr>
        <w:t xml:space="preserve"> So, philosophy marks a change of culture. In forming patterns to be conformed to in future thought and action, it is additive and transforming in its role in the history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rPr>
        <w:endnoteReference w:id="422"/>
      </w:r>
    </w:p>
    <w:p w14:paraId="19C17F49" w14:textId="77777777" w:rsidR="00770742" w:rsidRPr="00623139" w:rsidRDefault="00770742" w:rsidP="00770742">
      <w:pPr>
        <w:pStyle w:val="Subheadingg"/>
        <w:rPr>
          <w:color w:val="000000" w:themeColor="text1"/>
        </w:rPr>
      </w:pPr>
      <w:bookmarkStart w:id="870" w:name="_heading=h.tpi7gbm9c6s2" w:colFirst="0" w:colLast="0"/>
      <w:bookmarkStart w:id="871" w:name="_Toc204187384"/>
      <w:bookmarkStart w:id="872" w:name="_Toc205200171"/>
      <w:bookmarkStart w:id="873" w:name="_Toc206584274"/>
      <w:bookmarkEnd w:id="870"/>
      <w:r w:rsidRPr="00623139">
        <w:rPr>
          <w:color w:val="000000" w:themeColor="text1"/>
        </w:rPr>
        <w:t>TWO STRANDS OF INDIVIDUALISM</w:t>
      </w:r>
      <w:bookmarkEnd w:id="871"/>
      <w:bookmarkEnd w:id="872"/>
      <w:bookmarkEnd w:id="873"/>
    </w:p>
    <w:p w14:paraId="2F3CD77B"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Incidentally, there was a long debate between two strands of individualism in the Western world in the 3</w:t>
      </w:r>
      <w:r w:rsidRPr="00623139">
        <w:rPr>
          <w:rFonts w:ascii="Times New Roman" w:eastAsia="Times New Roman" w:hAnsi="Times New Roman" w:cs="Times New Roman"/>
          <w:color w:val="000000" w:themeColor="text1"/>
          <w:sz w:val="24"/>
          <w:szCs w:val="24"/>
          <w:vertAlign w:val="superscript"/>
        </w:rPr>
        <w:t>rd</w:t>
      </w:r>
      <w:r w:rsidRPr="00623139">
        <w:rPr>
          <w:rFonts w:ascii="Times New Roman" w:eastAsia="Times New Roman" w:hAnsi="Times New Roman" w:cs="Times New Roman"/>
          <w:color w:val="000000" w:themeColor="text1"/>
          <w:sz w:val="24"/>
          <w:szCs w:val="24"/>
        </w:rPr>
        <w:t xml:space="preserve"> and 4</w:t>
      </w:r>
      <w:r w:rsidRPr="00623139">
        <w:rPr>
          <w:rFonts w:ascii="Times New Roman" w:eastAsia="Times New Roman" w:hAnsi="Times New Roman" w:cs="Times New Roman"/>
          <w:color w:val="000000" w:themeColor="text1"/>
          <w:sz w:val="24"/>
          <w:szCs w:val="24"/>
          <w:vertAlign w:val="superscript"/>
        </w:rPr>
        <w:t>th</w:t>
      </w:r>
      <w:r w:rsidRPr="00623139">
        <w:rPr>
          <w:rFonts w:ascii="Times New Roman" w:eastAsia="Times New Roman" w:hAnsi="Times New Roman" w:cs="Times New Roman"/>
          <w:color w:val="000000" w:themeColor="text1"/>
          <w:sz w:val="24"/>
          <w:szCs w:val="24"/>
        </w:rPr>
        <w:t xml:space="preserve"> decades of the Twentieth Century and John Dewey stood for a radical version of individualism in which institutional safeguards were considered desirable for fostering better communication and coordination of humans towards shared goals. This debate is relevant here, especially since we have also talked about praxeology. </w:t>
      </w:r>
    </w:p>
    <w:p w14:paraId="4C2359DB" w14:textId="77777777" w:rsidR="00770742" w:rsidRPr="00623139" w:rsidRDefault="0077074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To have an idea about what John Dewey stood for when he was talking about his ideas of </w:t>
      </w:r>
      <w:proofErr w:type="gramStart"/>
      <w:r w:rsidRPr="00623139">
        <w:rPr>
          <w:rFonts w:ascii="Times New Roman" w:eastAsia="Times New Roman" w:hAnsi="Times New Roman" w:cs="Times New Roman"/>
          <w:color w:val="000000" w:themeColor="text1"/>
          <w:sz w:val="24"/>
          <w:szCs w:val="24"/>
        </w:rPr>
        <w:t>individualism</w:t>
      </w:r>
      <w:proofErr w:type="gramEnd"/>
      <w:r w:rsidRPr="00623139">
        <w:rPr>
          <w:rFonts w:ascii="Times New Roman" w:eastAsia="Times New Roman" w:hAnsi="Times New Roman" w:cs="Times New Roman"/>
          <w:color w:val="000000" w:themeColor="text1"/>
          <w:sz w:val="24"/>
          <w:szCs w:val="24"/>
        </w:rPr>
        <w:t xml:space="preserve"> we may take out some paragraphs from the paper with the title 'John Dewey and Friedrich Von Hayek on Individualism and Freedom’, by Maciej Kassner.</w:t>
      </w:r>
      <w:r w:rsidRPr="00623139">
        <w:rPr>
          <w:rStyle w:val="EndnoteReference"/>
          <w:rFonts w:ascii="Times New Roman" w:eastAsia="Times New Roman" w:hAnsi="Times New Roman" w:cs="Times New Roman"/>
          <w:color w:val="000000" w:themeColor="text1"/>
          <w:sz w:val="24"/>
          <w:szCs w:val="24"/>
        </w:rPr>
        <w:endnoteReference w:id="423"/>
      </w:r>
    </w:p>
    <w:p w14:paraId="033B0E0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Kassner, of course, is not very kind to the economists of the Austrian School. While </w:t>
      </w:r>
      <w:proofErr w:type="spellStart"/>
      <w:r w:rsidRPr="00623139">
        <w:rPr>
          <w:rFonts w:ascii="Times New Roman" w:eastAsia="Times New Roman" w:hAnsi="Times New Roman" w:cs="Times New Roman"/>
          <w:color w:val="000000" w:themeColor="text1"/>
          <w:sz w:val="24"/>
          <w:szCs w:val="24"/>
        </w:rPr>
        <w:t>criticising</w:t>
      </w:r>
      <w:proofErr w:type="spellEnd"/>
      <w:r w:rsidRPr="00623139">
        <w:rPr>
          <w:rFonts w:ascii="Times New Roman" w:eastAsia="Times New Roman" w:hAnsi="Times New Roman" w:cs="Times New Roman"/>
          <w:color w:val="000000" w:themeColor="text1"/>
          <w:sz w:val="24"/>
          <w:szCs w:val="24"/>
        </w:rPr>
        <w:t xml:space="preserve"> Hayek, he also </w:t>
      </w:r>
      <w:proofErr w:type="spellStart"/>
      <w:r w:rsidRPr="00623139">
        <w:rPr>
          <w:rFonts w:ascii="Times New Roman" w:eastAsia="Times New Roman" w:hAnsi="Times New Roman" w:cs="Times New Roman"/>
          <w:color w:val="000000" w:themeColor="text1"/>
          <w:sz w:val="24"/>
          <w:szCs w:val="24"/>
        </w:rPr>
        <w:t>criticised</w:t>
      </w:r>
      <w:proofErr w:type="spellEnd"/>
      <w:r w:rsidRPr="00623139">
        <w:rPr>
          <w:rFonts w:ascii="Times New Roman" w:eastAsia="Times New Roman" w:hAnsi="Times New Roman" w:cs="Times New Roman"/>
          <w:color w:val="000000" w:themeColor="text1"/>
          <w:sz w:val="24"/>
          <w:szCs w:val="24"/>
        </w:rPr>
        <w:t xml:space="preserve"> some other Austrian School economists, especially von Mises, saying that they were representing laissez-faire individualism whereas John Dewey stood for radical individualism. We have already seen that von Mises did not represent laissez-faire individualism in the sense in which the expression has been used by Kassner. Still, he is to be quoted because of his simple exposition of two strands of individualism.</w:t>
      </w:r>
    </w:p>
    <w:p w14:paraId="0B96433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the section with the title 'Two types of individualism: possessive and developmental', Kassner writes the following:</w:t>
      </w:r>
    </w:p>
    <w:p w14:paraId="1E9C7311"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t>
      </w:r>
      <w:proofErr w:type="gramStart"/>
      <w:r w:rsidRPr="00623139">
        <w:rPr>
          <w:rFonts w:ascii="Times New Roman" w:eastAsia="Times New Roman" w:hAnsi="Times New Roman" w:cs="Times New Roman"/>
          <w:color w:val="000000" w:themeColor="text1"/>
          <w:sz w:val="24"/>
          <w:szCs w:val="24"/>
        </w:rPr>
        <w:t>…..</w:t>
      </w:r>
      <w:proofErr w:type="gramEnd"/>
      <w:r w:rsidRPr="00623139">
        <w:rPr>
          <w:rFonts w:ascii="Times New Roman" w:eastAsia="Times New Roman" w:hAnsi="Times New Roman" w:cs="Times New Roman"/>
          <w:color w:val="000000" w:themeColor="text1"/>
          <w:sz w:val="24"/>
          <w:szCs w:val="24"/>
        </w:rPr>
        <w:t xml:space="preserve">On the one hand, the term individualism has been used to describe the doctrine of the spontaneous emergence of social order that is the alleged result of free market exchanges of uncoerced individuals. This view can be traced back to Adam Smith’s famous invisible hand thesis and, in a simplified form, it was defended by the proponents of </w:t>
      </w:r>
      <w:r w:rsidRPr="00623139">
        <w:rPr>
          <w:rFonts w:ascii="Times New Roman" w:eastAsia="Times New Roman" w:hAnsi="Times New Roman" w:cs="Times New Roman"/>
          <w:i/>
          <w:color w:val="000000" w:themeColor="text1"/>
          <w:sz w:val="24"/>
          <w:szCs w:val="24"/>
        </w:rPr>
        <w:t xml:space="preserve">laissez faire. </w:t>
      </w:r>
      <w:r w:rsidRPr="00623139">
        <w:rPr>
          <w:rFonts w:ascii="Times New Roman" w:eastAsia="Times New Roman" w:hAnsi="Times New Roman" w:cs="Times New Roman"/>
          <w:color w:val="000000" w:themeColor="text1"/>
          <w:sz w:val="24"/>
          <w:szCs w:val="24"/>
        </w:rPr>
        <w:t xml:space="preserve">Among its contemporary adherents one can find economically oriented liberals such as Friedrich von Hayek, Ludwig von Mises, Milton Freedman, Robert Nozick, James Buchanan, and others. According to the second stream of liberal thought, individualism is a doctrine concerned with the growth and development of an individual personality. The founding text for this new type of thinking on individual freedom is John Stuart Mill’s </w:t>
      </w:r>
      <w:proofErr w:type="gramStart"/>
      <w:r w:rsidRPr="00623139">
        <w:rPr>
          <w:rFonts w:ascii="Times New Roman" w:eastAsia="Times New Roman" w:hAnsi="Times New Roman" w:cs="Times New Roman"/>
          <w:i/>
          <w:color w:val="000000" w:themeColor="text1"/>
          <w:sz w:val="24"/>
          <w:szCs w:val="24"/>
        </w:rPr>
        <w:t>On</w:t>
      </w:r>
      <w:proofErr w:type="gramEnd"/>
      <w:r w:rsidRPr="00623139">
        <w:rPr>
          <w:rFonts w:ascii="Times New Roman" w:eastAsia="Times New Roman" w:hAnsi="Times New Roman" w:cs="Times New Roman"/>
          <w:i/>
          <w:color w:val="000000" w:themeColor="text1"/>
          <w:sz w:val="24"/>
          <w:szCs w:val="24"/>
        </w:rPr>
        <w:t xml:space="preserve"> Liberty. </w:t>
      </w:r>
      <w:r w:rsidRPr="00623139">
        <w:rPr>
          <w:rFonts w:ascii="Times New Roman" w:eastAsia="Times New Roman" w:hAnsi="Times New Roman" w:cs="Times New Roman"/>
          <w:color w:val="000000" w:themeColor="text1"/>
          <w:sz w:val="24"/>
          <w:szCs w:val="24"/>
        </w:rPr>
        <w:t xml:space="preserve">Among prominent liberal thinkers, Thomas Hill Green, Leonard Hobhouse, and John Dewey were individualists in this sense. In contemporary debates, this position is represented by Richard </w:t>
      </w:r>
      <w:proofErr w:type="spellStart"/>
      <w:r w:rsidRPr="00623139">
        <w:rPr>
          <w:rFonts w:ascii="Times New Roman" w:eastAsia="Times New Roman" w:hAnsi="Times New Roman" w:cs="Times New Roman"/>
          <w:color w:val="000000" w:themeColor="text1"/>
          <w:sz w:val="24"/>
          <w:szCs w:val="24"/>
        </w:rPr>
        <w:t>Rorty</w:t>
      </w:r>
      <w:proofErr w:type="spellEnd"/>
      <w:r w:rsidRPr="00623139">
        <w:rPr>
          <w:rFonts w:ascii="Times New Roman" w:eastAsia="Times New Roman" w:hAnsi="Times New Roman" w:cs="Times New Roman"/>
          <w:color w:val="000000" w:themeColor="text1"/>
          <w:sz w:val="24"/>
          <w:szCs w:val="24"/>
        </w:rPr>
        <w:t xml:space="preserve">, Amartya Sen and other social liberals. This split in the liberal attitudes towards individual freedom has been aptly described by C. B. Macpherson in terms of the distinction between possessive and developmental individualism. For economically oriented liberals, an individual is primarily a consumer of commodities and possessor of the fruits of one's own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w:t>
      </w:r>
    </w:p>
    <w:p w14:paraId="72F7097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we must not forget that the differences were overshadowed by the similarities between the both. As we shall see shortly, when we take time into analysis, these two strands may not look as irreconcilable as they look from the discussions and debates of their proponents or their outward appearances. These two strands are rather complementary than supplementary, in the overall scheme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Kassner himself has quoted Dewey on this issue.</w:t>
      </w:r>
    </w:p>
    <w:p w14:paraId="0A33E574"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‘Dewey was convinced that the struggle over the meaning of individualism is a part of a larger battle that would determine the course of the liberal political argument. The split between old and new liberalism was aptly characterized in Dewey’s programmatic statement called </w:t>
      </w:r>
      <w:r w:rsidRPr="00623139">
        <w:rPr>
          <w:rFonts w:ascii="Times New Roman" w:eastAsia="Times New Roman" w:hAnsi="Times New Roman" w:cs="Times New Roman"/>
          <w:iCs/>
          <w:color w:val="000000" w:themeColor="text1"/>
          <w:sz w:val="24"/>
          <w:szCs w:val="24"/>
        </w:rPr>
        <w:t>A Liberal Speaks Out for Liberalism</w:t>
      </w:r>
      <w:proofErr w:type="gramStart"/>
      <w:r w:rsidRPr="00623139">
        <w:rPr>
          <w:rFonts w:ascii="Times New Roman" w:eastAsia="Times New Roman" w:hAnsi="Times New Roman" w:cs="Times New Roman"/>
          <w:color w:val="000000" w:themeColor="text1"/>
          <w:sz w:val="24"/>
          <w:szCs w:val="24"/>
        </w:rPr>
        <w:t>…..</w:t>
      </w:r>
      <w:proofErr w:type="gramEnd"/>
      <w:r w:rsidRPr="00623139">
        <w:rPr>
          <w:rFonts w:ascii="Times New Roman" w:eastAsia="Times New Roman" w:hAnsi="Times New Roman" w:cs="Times New Roman"/>
          <w:color w:val="000000" w:themeColor="text1"/>
          <w:sz w:val="24"/>
          <w:szCs w:val="24"/>
        </w:rPr>
        <w:t xml:space="preserve">’ </w:t>
      </w:r>
    </w:p>
    <w:p w14:paraId="03F657B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Dewey himself pointed out that, in spite of the extreme clash, both these schools of liberalism profess devotion to the same ultimate ideal and goal. The slogan of both schools is the utmost possible liberty of the individual. The difference between them concerns the province in which liberty and individuality are most important and the means by which they are to be realized.</w:t>
      </w:r>
      <w:r w:rsidRPr="00623139">
        <w:rPr>
          <w:rFonts w:ascii="Times New Roman" w:eastAsia="Times New Roman" w:hAnsi="Times New Roman" w:cs="Times New Roman"/>
          <w:color w:val="000000" w:themeColor="text1"/>
          <w:sz w:val="24"/>
          <w:szCs w:val="24"/>
          <w:vertAlign w:val="superscript"/>
        </w:rPr>
        <w:endnoteReference w:id="424"/>
      </w:r>
    </w:p>
    <w:p w14:paraId="1C8F4F9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Dewey understood liberty as an ‘effective power to do specific things.’</w:t>
      </w:r>
      <w:r w:rsidRPr="00623139">
        <w:rPr>
          <w:rFonts w:ascii="Times New Roman" w:eastAsia="Times New Roman" w:hAnsi="Times New Roman" w:cs="Times New Roman"/>
          <w:color w:val="000000" w:themeColor="text1"/>
          <w:sz w:val="24"/>
          <w:szCs w:val="24"/>
          <w:vertAlign w:val="superscript"/>
        </w:rPr>
        <w:t xml:space="preserve">10 </w:t>
      </w:r>
      <w:r w:rsidRPr="00623139">
        <w:rPr>
          <w:rFonts w:ascii="Times New Roman" w:eastAsia="Times New Roman" w:hAnsi="Times New Roman" w:cs="Times New Roman"/>
          <w:color w:val="000000" w:themeColor="text1"/>
          <w:sz w:val="24"/>
          <w:szCs w:val="24"/>
        </w:rPr>
        <w:t>Therefore, it was misleading to speak of freedom in general. Rather, one has to examine what people can do and what they cannot, at any given time and place. Freedom, as understood by Dewey, was a function of the social environment and required some measure of equality, security and education to fulfil its promise. More than that, it needed individual participation in the shared culture and institutions of the society. Having this in mind, Dewey recommended breaking the old patterns of domination and destroying all ‘the external arrangements of status, birth, wealth, sex, etc., which restrict the opportunity of each individual for full development of himself’.</w:t>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rPr>
        <w:t>Participatory ideals, Dewey believed, could help unite the demands of liberty and equality and the goals of individual fulfilment with the promotion of a common good.</w:t>
      </w:r>
      <w:r w:rsidRPr="00623139">
        <w:rPr>
          <w:rFonts w:ascii="Times New Roman" w:eastAsia="Times New Roman" w:hAnsi="Times New Roman" w:cs="Times New Roman"/>
          <w:color w:val="000000" w:themeColor="text1"/>
          <w:sz w:val="24"/>
          <w:szCs w:val="24"/>
          <w:vertAlign w:val="superscript"/>
        </w:rPr>
        <w:endnoteReference w:id="425"/>
      </w:r>
    </w:p>
    <w:p w14:paraId="40ECF40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Dewey had a prescriptive idea about individualism and he had assigned an important role to society and its institution. In so doing, he is talking about a social order. And liberals of both camps are equally against any attempt to submerge an individual to some higher collectivist order.</w:t>
      </w:r>
      <w:r w:rsidRPr="00623139">
        <w:rPr>
          <w:rFonts w:ascii="Times New Roman" w:eastAsia="Times New Roman" w:hAnsi="Times New Roman" w:cs="Times New Roman"/>
          <w:color w:val="000000" w:themeColor="text1"/>
          <w:sz w:val="24"/>
          <w:szCs w:val="24"/>
          <w:vertAlign w:val="superscript"/>
        </w:rPr>
        <w:endnoteReference w:id="426"/>
      </w:r>
    </w:p>
    <w:p w14:paraId="5D597AEA" w14:textId="77777777" w:rsidR="00770742" w:rsidRPr="00623139" w:rsidRDefault="00770742" w:rsidP="00770742">
      <w:pPr>
        <w:pStyle w:val="Subheadingg"/>
        <w:rPr>
          <w:color w:val="000000" w:themeColor="text1"/>
        </w:rPr>
      </w:pPr>
      <w:bookmarkStart w:id="874" w:name="_heading=h.m9qaqbbud1mp" w:colFirst="0" w:colLast="0"/>
      <w:bookmarkStart w:id="875" w:name="_Toc204187385"/>
      <w:bookmarkStart w:id="876" w:name="_Toc205200172"/>
      <w:bookmarkStart w:id="877" w:name="_Toc206584275"/>
      <w:bookmarkEnd w:id="874"/>
      <w:r w:rsidRPr="00623139">
        <w:rPr>
          <w:color w:val="000000" w:themeColor="text1"/>
        </w:rPr>
        <w:t>HOW TIME RECONCILES TWO STRANDS</w:t>
      </w:r>
      <w:bookmarkEnd w:id="875"/>
      <w:bookmarkEnd w:id="876"/>
      <w:bookmarkEnd w:id="877"/>
    </w:p>
    <w:p w14:paraId="4CCD57D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However, you can reconcile these two differing strands of thought on liberty by introducing ‘time’ as a factor into the analysis.</w:t>
      </w:r>
      <w:sdt>
        <w:sdtPr>
          <w:rPr>
            <w:rFonts w:ascii="Times New Roman" w:hAnsi="Times New Roman" w:cs="Times New Roman"/>
            <w:color w:val="000000" w:themeColor="text1"/>
            <w:sz w:val="24"/>
            <w:szCs w:val="24"/>
          </w:rPr>
          <w:tag w:val="goog_rdk_6"/>
          <w:id w:val="818150431"/>
        </w:sdtPr>
        <w:sdtContent/>
      </w:sdt>
      <w:sdt>
        <w:sdtPr>
          <w:rPr>
            <w:rFonts w:ascii="Times New Roman" w:hAnsi="Times New Roman" w:cs="Times New Roman"/>
            <w:color w:val="000000" w:themeColor="text1"/>
            <w:sz w:val="24"/>
            <w:szCs w:val="24"/>
          </w:rPr>
          <w:tag w:val="goog_rdk_7"/>
          <w:id w:val="-1820183963"/>
        </w:sdtPr>
        <w:sdtContent/>
      </w:sdt>
      <w:r w:rsidRPr="00623139">
        <w:rPr>
          <w:rFonts w:ascii="Times New Roman" w:eastAsia="Times New Roman" w:hAnsi="Times New Roman" w:cs="Times New Roman"/>
          <w:color w:val="000000" w:themeColor="text1"/>
          <w:sz w:val="24"/>
          <w:szCs w:val="24"/>
        </w:rPr>
        <w:t xml:space="preserve"> Praxeology subsumes the other school when we remember that it presupposes a rational choice without trying to impose any predetermined tinge as regards the nature or content of that rationality. In praxeology, the rationality of human choice is tautological. It is trust in human beings, both individually and collectively, that they would choose the most rational path of action for themselves, given the circumstances. Now, let us think of the time paths of these individual human actions. We may understand the issue better if we think of some phenomena from history. </w:t>
      </w:r>
    </w:p>
    <w:p w14:paraId="7CAEF3F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Economics certainly creates and provides the most important stimulus for influencing human actions. So, the basic laws of economics provide us with how the majority of individuals behave in the given circumstances. As we have seen in another chapter of this book, Adam Smith posited how the division of </w:t>
      </w:r>
      <w:proofErr w:type="spellStart"/>
      <w:r w:rsidRPr="00623139">
        <w:rPr>
          <w:rFonts w:ascii="Times New Roman" w:eastAsia="Times New Roman" w:hAnsi="Times New Roman" w:cs="Times New Roman"/>
          <w:color w:val="000000" w:themeColor="text1"/>
          <w:sz w:val="24"/>
          <w:szCs w:val="24"/>
        </w:rPr>
        <w:t>labour</w:t>
      </w:r>
      <w:proofErr w:type="spellEnd"/>
      <w:r w:rsidRPr="00623139">
        <w:rPr>
          <w:rFonts w:ascii="Times New Roman" w:eastAsia="Times New Roman" w:hAnsi="Times New Roman" w:cs="Times New Roman"/>
          <w:color w:val="000000" w:themeColor="text1"/>
          <w:sz w:val="24"/>
          <w:szCs w:val="24"/>
        </w:rPr>
        <w:t xml:space="preserve"> is constrained by the size of the market. So, there is a general tendency of human beings to engage in exchanges so that the market expands all the time. But can exchanges between people happen when there is no peace, be it locally, nationally or internationally? So, humans have learnt, through the trials and tribulations of the 'blood and steel' of Bismarck that only peace can lead to prosperity. That is why the armed conflicts between nations are becoming a rarity in this century and, hopefully, this will be a thing of the past by the next century. That is why, in a nuclear world, we have witnessed no World war for more than 75 years, while the non-nuclear world fought two World Wars in just 25 years. Of course, at the time of giving final touches to this book (June and July, 2025), the events seem to be dangerously close to another World War and probably the deterrent effect of the possibility of a nuclear Armageddon is now worn out. Still, as we have seen in many instances and also during this long phase of nuclear deterrence working fine, that time is the key factor that matures us through a historical process of gaining more enlightened self-interest. </w:t>
      </w:r>
    </w:p>
    <w:p w14:paraId="5ED170E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Dewey himself has given an example (he being an educationist par excellence as well) of a student performing not in accordance with the best solutions for the best outcomes and he himself has concluded that it is extremely unlikely that the student would be lucky all the time to be rated as the best pupil if he or she does not follow an informed choice for the same as expressed in his or her actions. That itself is praxeology in action. Praxeology may not be right in its conclusion from a given outcome that it is the best outcome for the choices made and actions going into it or even that it is an outcome arising out of conscious action. But one can conclude whether or not the choices made and actions are rational since one’s plasticity and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are in action always, with the meaning of rationality being confined to the appropriateness of those choices and actions in achieving the desired outcome. It is, as if, time perfects the conclusion of praxeology. The fact that human brains have plasticity in them, the rationality that the society expects of a human (in the mutual interest of both the human and society concerned) has higher and higher probability to be there, the more there is repetition of any particular choice made and action performed or the longer the time goes by after any particular human action. Dewey himself has referred to this by the expression 'the distinctive educability of men’.</w:t>
      </w:r>
      <w:r w:rsidRPr="00623139">
        <w:rPr>
          <w:rFonts w:ascii="Times New Roman" w:eastAsia="Times New Roman" w:hAnsi="Times New Roman" w:cs="Times New Roman"/>
          <w:color w:val="000000" w:themeColor="text1"/>
          <w:sz w:val="24"/>
          <w:szCs w:val="24"/>
          <w:vertAlign w:val="superscript"/>
        </w:rPr>
        <w:endnoteReference w:id="427"/>
      </w:r>
      <w:r w:rsidRPr="00623139">
        <w:rPr>
          <w:rFonts w:ascii="Times New Roman" w:eastAsia="Times New Roman" w:hAnsi="Times New Roman" w:cs="Times New Roman"/>
          <w:color w:val="000000" w:themeColor="text1"/>
          <w:sz w:val="24"/>
          <w:szCs w:val="24"/>
        </w:rPr>
        <w:t xml:space="preserve"> </w:t>
      </w:r>
    </w:p>
    <w:p w14:paraId="23E4BCE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other words, every human learns from the outcomes, at least in the long run, how he or she would achieve a socially optimum outcome from his or her actions for a given choice, provided the society emanates the right signals to discourage and encourage the outcomes (and, by reverse mapping, either the actions or choices or both), depending on their optimality from the perspective of the society and entitlement of the human concerned to free choices and free actions. F</w:t>
      </w:r>
      <w:sdt>
        <w:sdtPr>
          <w:rPr>
            <w:rFonts w:ascii="Times New Roman" w:hAnsi="Times New Roman" w:cs="Times New Roman"/>
            <w:color w:val="000000" w:themeColor="text1"/>
            <w:sz w:val="24"/>
            <w:szCs w:val="24"/>
          </w:rPr>
          <w:tag w:val="goog_rdk_10"/>
          <w:id w:val="777533489"/>
        </w:sdtPr>
        <w:sdtContent/>
      </w:sdt>
      <w:sdt>
        <w:sdtPr>
          <w:rPr>
            <w:rFonts w:ascii="Times New Roman" w:hAnsi="Times New Roman" w:cs="Times New Roman"/>
            <w:color w:val="000000" w:themeColor="text1"/>
            <w:sz w:val="24"/>
            <w:szCs w:val="24"/>
          </w:rPr>
          <w:tag w:val="goog_rdk_11"/>
          <w:id w:val="176932103"/>
        </w:sdtPr>
        <w:sdtContent/>
      </w:sdt>
      <w:r w:rsidRPr="00623139">
        <w:rPr>
          <w:rFonts w:ascii="Times New Roman" w:eastAsia="Times New Roman" w:hAnsi="Times New Roman" w:cs="Times New Roman"/>
          <w:color w:val="000000" w:themeColor="text1"/>
          <w:sz w:val="24"/>
          <w:szCs w:val="24"/>
        </w:rPr>
        <w:t>rom here, we will proceed to explore the three types of freedom that Dewey described.</w:t>
      </w:r>
    </w:p>
    <w:p w14:paraId="19300792" w14:textId="77777777" w:rsidR="00770742" w:rsidRPr="00623139" w:rsidRDefault="00770742" w:rsidP="00770742">
      <w:pPr>
        <w:pStyle w:val="Subheadingg"/>
        <w:rPr>
          <w:color w:val="000000" w:themeColor="text1"/>
        </w:rPr>
      </w:pPr>
      <w:bookmarkStart w:id="878" w:name="_heading=h.hjz1c7qvyo9o" w:colFirst="0" w:colLast="0"/>
      <w:bookmarkStart w:id="879" w:name="_Toc204187386"/>
      <w:bookmarkStart w:id="880" w:name="_Toc205200173"/>
      <w:bookmarkStart w:id="881" w:name="_Toc206584276"/>
      <w:bookmarkEnd w:id="878"/>
      <w:r w:rsidRPr="00623139">
        <w:rPr>
          <w:color w:val="000000" w:themeColor="text1"/>
        </w:rPr>
        <w:t>THREE TYPES OF FREEDOM</w:t>
      </w:r>
      <w:bookmarkEnd w:id="879"/>
      <w:bookmarkEnd w:id="880"/>
      <w:bookmarkEnd w:id="881"/>
    </w:p>
    <w:p w14:paraId="629F261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Freedom of will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famous doctrine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emerged from the idea of freedom of choice. Humans were held responsible for their acts only because of the notion that a power called will lies back of choice as its author, and is the ground of liability and, the essence of freedom. The idea is succinctly </w:t>
      </w:r>
      <w:proofErr w:type="spellStart"/>
      <w:r w:rsidRPr="00623139">
        <w:rPr>
          <w:rFonts w:ascii="Times New Roman" w:eastAsia="Times New Roman" w:hAnsi="Times New Roman" w:cs="Times New Roman"/>
          <w:color w:val="000000" w:themeColor="text1"/>
          <w:sz w:val="24"/>
          <w:szCs w:val="24"/>
        </w:rPr>
        <w:t>summarised</w:t>
      </w:r>
      <w:proofErr w:type="spellEnd"/>
      <w:r w:rsidRPr="00623139">
        <w:rPr>
          <w:rFonts w:ascii="Times New Roman" w:eastAsia="Times New Roman" w:hAnsi="Times New Roman" w:cs="Times New Roman"/>
          <w:color w:val="000000" w:themeColor="text1"/>
          <w:sz w:val="24"/>
          <w:szCs w:val="24"/>
        </w:rPr>
        <w:t xml:space="preserve"> in the following quote from Dewey. </w:t>
      </w:r>
    </w:p>
    <w:p w14:paraId="0E85D13F"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t>
      </w:r>
      <w:proofErr w:type="gramStart"/>
      <w:r w:rsidRPr="00623139">
        <w:rPr>
          <w:rFonts w:ascii="Times New Roman" w:eastAsia="Times New Roman" w:hAnsi="Times New Roman" w:cs="Times New Roman"/>
          <w:color w:val="000000" w:themeColor="text1"/>
          <w:sz w:val="24"/>
          <w:szCs w:val="24"/>
        </w:rPr>
        <w:t>…..</w:t>
      </w:r>
      <w:proofErr w:type="gramEnd"/>
      <w:r w:rsidRPr="00623139">
        <w:rPr>
          <w:rFonts w:ascii="Times New Roman" w:eastAsia="Times New Roman" w:hAnsi="Times New Roman" w:cs="Times New Roman"/>
          <w:color w:val="000000" w:themeColor="text1"/>
          <w:sz w:val="24"/>
          <w:szCs w:val="24"/>
        </w:rPr>
        <w:t xml:space="preserve">Thus a certain philosophy of the nature of choice as freedom developed as an apologia for an essentially legal interest: liability to punishment. The outcome was the doctrine known as freedom of will: the notion that a power called will lies back of choice as its author, and is the ground of liability and the essence of freedom. This will </w:t>
      </w:r>
      <w:proofErr w:type="gramStart"/>
      <w:r w:rsidRPr="00623139">
        <w:rPr>
          <w:rFonts w:ascii="Times New Roman" w:eastAsia="Times New Roman" w:hAnsi="Times New Roman" w:cs="Times New Roman"/>
          <w:color w:val="000000" w:themeColor="text1"/>
          <w:sz w:val="24"/>
          <w:szCs w:val="24"/>
        </w:rPr>
        <w:t>has</w:t>
      </w:r>
      <w:proofErr w:type="gramEnd"/>
      <w:r w:rsidRPr="00623139">
        <w:rPr>
          <w:rFonts w:ascii="Times New Roman" w:eastAsia="Times New Roman" w:hAnsi="Times New Roman" w:cs="Times New Roman"/>
          <w:color w:val="000000" w:themeColor="text1"/>
          <w:sz w:val="24"/>
          <w:szCs w:val="24"/>
        </w:rPr>
        <w:t xml:space="preserve"> the power of indifferent choice; that is, it is equally free to choose one way or another unmoved by any desire or impulse, just because of a causal force residing in will itself. So established did this way of viewing choice become, that it is till commonly supposed that choice and the arbitrary freedom of will are one and the same thing.’</w:t>
      </w:r>
      <w:r w:rsidRPr="00623139">
        <w:rPr>
          <w:rFonts w:ascii="Times New Roman" w:eastAsia="Times New Roman" w:hAnsi="Times New Roman" w:cs="Times New Roman"/>
          <w:color w:val="000000" w:themeColor="text1"/>
          <w:sz w:val="24"/>
          <w:szCs w:val="24"/>
          <w:vertAlign w:val="superscript"/>
        </w:rPr>
        <w:endnoteReference w:id="428"/>
      </w:r>
      <w:r w:rsidRPr="00623139">
        <w:rPr>
          <w:rFonts w:ascii="Times New Roman" w:eastAsia="Times New Roman" w:hAnsi="Times New Roman" w:cs="Times New Roman"/>
          <w:color w:val="000000" w:themeColor="text1"/>
          <w:sz w:val="24"/>
          <w:szCs w:val="24"/>
        </w:rPr>
        <w:t xml:space="preserve"> </w:t>
      </w:r>
    </w:p>
    <w:p w14:paraId="3EB925E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Choice can be described as being the formation of a new preference out of a conflict of preferences. And freedom from the angle of choice is the power to act in accordance with choice. In forming one’s choices, one goes through that factor, the distinctive educability of man.</w:t>
      </w:r>
    </w:p>
    <w:p w14:paraId="5FEF8B0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So far, we have discussed the fact of choice alone. If that is so, then the associated concept of freedom is too individual, too subjective.</w:t>
      </w:r>
    </w:p>
    <w:p w14:paraId="03B52DF0"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2"/>
          <w:id w:val="1468405971"/>
        </w:sdtPr>
        <w:sdtContent/>
      </w:sdt>
      <w:sdt>
        <w:sdtPr>
          <w:rPr>
            <w:rFonts w:ascii="Times New Roman" w:hAnsi="Times New Roman" w:cs="Times New Roman"/>
            <w:color w:val="000000" w:themeColor="text1"/>
            <w:sz w:val="24"/>
            <w:szCs w:val="24"/>
          </w:rPr>
          <w:tag w:val="goog_rdk_13"/>
          <w:id w:val="-1827965098"/>
        </w:sdtPr>
        <w:sdtContent/>
      </w:sdt>
      <w:r w:rsidR="00770742" w:rsidRPr="00623139">
        <w:rPr>
          <w:rFonts w:ascii="Times New Roman" w:eastAsia="Times New Roman" w:hAnsi="Times New Roman" w:cs="Times New Roman"/>
          <w:color w:val="000000" w:themeColor="text1"/>
          <w:sz w:val="24"/>
          <w:szCs w:val="24"/>
        </w:rPr>
        <w:t xml:space="preserve">This leads us to another equally powerful idea of freedom: freedom as the power to act according to choice. According to Dewey, choice is more than mere selectively in </w:t>
      </w:r>
      <w:proofErr w:type="spellStart"/>
      <w:r w:rsidR="00770742" w:rsidRPr="00623139">
        <w:rPr>
          <w:rFonts w:ascii="Times New Roman" w:eastAsia="Times New Roman" w:hAnsi="Times New Roman" w:cs="Times New Roman"/>
          <w:color w:val="000000" w:themeColor="text1"/>
          <w:sz w:val="24"/>
          <w:szCs w:val="24"/>
        </w:rPr>
        <w:t>behaviour</w:t>
      </w:r>
      <w:proofErr w:type="spellEnd"/>
      <w:r w:rsidR="00770742" w:rsidRPr="00623139">
        <w:rPr>
          <w:rFonts w:ascii="Times New Roman" w:eastAsia="Times New Roman" w:hAnsi="Times New Roman" w:cs="Times New Roman"/>
          <w:color w:val="000000" w:themeColor="text1"/>
          <w:sz w:val="24"/>
          <w:szCs w:val="24"/>
        </w:rPr>
        <w:t xml:space="preserve"> but it is at least that. </w:t>
      </w:r>
      <w:sdt>
        <w:sdtPr>
          <w:rPr>
            <w:rFonts w:ascii="Times New Roman" w:hAnsi="Times New Roman" w:cs="Times New Roman"/>
            <w:color w:val="000000" w:themeColor="text1"/>
            <w:sz w:val="24"/>
            <w:szCs w:val="24"/>
          </w:rPr>
          <w:tag w:val="goog_rdk_14"/>
          <w:id w:val="-1924635564"/>
        </w:sdtPr>
        <w:sdtContent/>
      </w:sdt>
      <w:sdt>
        <w:sdtPr>
          <w:rPr>
            <w:rFonts w:ascii="Times New Roman" w:hAnsi="Times New Roman" w:cs="Times New Roman"/>
            <w:color w:val="000000" w:themeColor="text1"/>
            <w:sz w:val="24"/>
            <w:szCs w:val="24"/>
          </w:rPr>
          <w:tag w:val="goog_rdk_15"/>
          <w:id w:val="1345521614"/>
        </w:sdtPr>
        <w:sdtContent/>
      </w:sdt>
      <w:r w:rsidR="00770742" w:rsidRPr="00623139">
        <w:rPr>
          <w:rFonts w:ascii="Times New Roman" w:eastAsia="Times New Roman" w:hAnsi="Times New Roman" w:cs="Times New Roman"/>
          <w:color w:val="000000" w:themeColor="text1"/>
          <w:sz w:val="24"/>
          <w:szCs w:val="24"/>
        </w:rPr>
        <w:t xml:space="preserve">But what does this have to do with the freedom for which men have fought, bled, and died </w:t>
      </w:r>
      <w:r w:rsidR="00770742" w:rsidRPr="00623139">
        <w:rPr>
          <w:rFonts w:ascii="Times New Roman" w:hAnsi="Times New Roman" w:cs="Times New Roman"/>
          <w:color w:val="000000" w:themeColor="text1"/>
          <w:sz w:val="24"/>
          <w:szCs w:val="24"/>
        </w:rPr>
        <w:t>—</w:t>
      </w:r>
      <w:r w:rsidR="00770742" w:rsidRPr="00623139">
        <w:rPr>
          <w:rFonts w:ascii="Times New Roman" w:eastAsia="Times New Roman" w:hAnsi="Times New Roman" w:cs="Times New Roman"/>
          <w:color w:val="000000" w:themeColor="text1"/>
          <w:sz w:val="24"/>
          <w:szCs w:val="24"/>
        </w:rPr>
        <w:t xml:space="preserve"> freedom from oppression and despotism, and the freedom of institutions and laws, as Dewey himself mentioned.? This question at once brings to mind a philosophy of freedom which shifts the issue from choice to action, action in an overt and public sense. That is why freedom is the power to act in accordance with choice. It is the actual ability to carry desire and purpose into operation, to execute choices when they are made. As we have seen in examples in some preceding chapters that certain laws and institutions prevent people from operating and executing their individual choices. This obstruction and interference constitute what we call discrimination, oppression, and enslavement. Freedom, in fact, the freedom worth fighting for, is secured by abolition of these oppressive measures, tyrannical laws and modes of government. It is liberation, emancipation; the possession and active manifestation of rights, the right to self-determination in action. </w:t>
      </w:r>
    </w:p>
    <w:p w14:paraId="58B011F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have discussed earlier, Dewey belonged to the developmental strand of individualism and, so, very naturally, he believed that institutions of governance and dispensation of justice were an essential ingredient of freedom, not inhibitors, and freedom was not something static and it grew with the development of better institutions. But Dewey faced a difficulty. </w:t>
      </w:r>
    </w:p>
    <w:p w14:paraId="75AE69BA"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‘We now face what is admittedly the crucial difficulty in framing a philosophy of freedom. What is the connection or lack of connection between freedom defined in terms of choice and freedom defined in terms of power in action? Do the two ways of conceiving freedom have anything but the name in common? The difficulty is greater because we have so little material to guide us in dealing with it. Each type of philosophy has been developed with little consideration of the point of view of the other. Yet it would seem that there must be some connection.’</w:t>
      </w:r>
      <w:r w:rsidRPr="00623139">
        <w:rPr>
          <w:rFonts w:ascii="Times New Roman" w:eastAsia="Times New Roman" w:hAnsi="Times New Roman" w:cs="Times New Roman"/>
          <w:color w:val="000000" w:themeColor="text1"/>
          <w:sz w:val="24"/>
          <w:szCs w:val="24"/>
          <w:vertAlign w:val="superscript"/>
        </w:rPr>
        <w:endnoteReference w:id="429"/>
      </w:r>
    </w:p>
    <w:p w14:paraId="3F1AF07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Then, Dewey comes to a synthesis of two parallel ideas of freedom.</w:t>
      </w:r>
    </w:p>
    <w:p w14:paraId="0787F4A7"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t>
      </w:r>
      <w:proofErr w:type="gramStart"/>
      <w:r w:rsidRPr="00623139">
        <w:rPr>
          <w:rFonts w:ascii="Times New Roman" w:eastAsia="Times New Roman" w:hAnsi="Times New Roman" w:cs="Times New Roman"/>
          <w:color w:val="000000" w:themeColor="text1"/>
          <w:sz w:val="24"/>
          <w:szCs w:val="24"/>
        </w:rPr>
        <w:t>…..</w:t>
      </w:r>
      <w:proofErr w:type="gramEnd"/>
      <w:r w:rsidRPr="00623139">
        <w:rPr>
          <w:rFonts w:ascii="Times New Roman" w:eastAsia="Times New Roman" w:hAnsi="Times New Roman" w:cs="Times New Roman"/>
          <w:color w:val="000000" w:themeColor="text1"/>
          <w:sz w:val="24"/>
          <w:szCs w:val="24"/>
        </w:rPr>
        <w:t>Choice would hardly be significant if it did not take effect in outward action, and if it did not, when expressed in deeds, make a difference in things. Action as power would hardly be prized if it were power like that of an avalanche or an earthquake. The power, the ability to command issues and consequences, that forms freedom must, it should seem, have some connection with that something in personality that is expressed in choice. At all events, the essential problem of freedom, it seems to me, is the problem of the relation of choice and unimpeded effective action to each other</w:t>
      </w:r>
      <w:proofErr w:type="gramStart"/>
      <w:r w:rsidRPr="00623139">
        <w:rPr>
          <w:rFonts w:ascii="Times New Roman" w:eastAsia="Times New Roman" w:hAnsi="Times New Roman" w:cs="Times New Roman"/>
          <w:color w:val="000000" w:themeColor="text1"/>
          <w:sz w:val="24"/>
          <w:szCs w:val="24"/>
        </w:rPr>
        <w:t>…..</w:t>
      </w:r>
      <w:proofErr w:type="gramEnd"/>
      <w:r w:rsidRPr="00623139">
        <w:rPr>
          <w:rFonts w:ascii="Times New Roman" w:eastAsia="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vertAlign w:val="superscript"/>
        </w:rPr>
        <w:endnoteReference w:id="430"/>
      </w:r>
    </w:p>
    <w:p w14:paraId="05C161F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He also mentions how choice and action are interrelated. </w:t>
      </w:r>
    </w:p>
    <w:p w14:paraId="66D81C84"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There is an intrinsic connection between choice as freedom and power of action as freedom. A choice which intelligently manifests individuality enlarges the range of action, and this enlargement in turn confers upon our desires greater insight and foresight, and makes choice more intelligent. There is</w:t>
      </w:r>
      <w:sdt>
        <w:sdtPr>
          <w:rPr>
            <w:rFonts w:ascii="Times New Roman" w:hAnsi="Times New Roman" w:cs="Times New Roman"/>
            <w:color w:val="000000" w:themeColor="text1"/>
            <w:sz w:val="24"/>
            <w:szCs w:val="24"/>
          </w:rPr>
          <w:tag w:val="goog_rdk_16"/>
          <w:id w:val="-1549911376"/>
        </w:sdtPr>
        <w:sdtContent/>
      </w:sdt>
      <w:sdt>
        <w:sdtPr>
          <w:rPr>
            <w:rFonts w:ascii="Times New Roman" w:hAnsi="Times New Roman" w:cs="Times New Roman"/>
            <w:color w:val="000000" w:themeColor="text1"/>
            <w:sz w:val="24"/>
            <w:szCs w:val="24"/>
          </w:rPr>
          <w:tag w:val="goog_rdk_17"/>
          <w:id w:val="-1168248961"/>
        </w:sdtPr>
        <w:sdtContent/>
      </w:sdt>
      <w:r w:rsidRPr="00623139">
        <w:rPr>
          <w:rFonts w:ascii="Times New Roman" w:eastAsia="Times New Roman" w:hAnsi="Times New Roman" w:cs="Times New Roman"/>
          <w:color w:val="000000" w:themeColor="text1"/>
          <w:sz w:val="24"/>
          <w:szCs w:val="24"/>
        </w:rPr>
        <w:t xml:space="preserve"> a circle, but an enlarging circle, or, if you please, a widening spiral. This statement is of course only a formula.’</w:t>
      </w:r>
      <w:r w:rsidRPr="00623139">
        <w:rPr>
          <w:rFonts w:ascii="Times New Roman" w:eastAsia="Times New Roman" w:hAnsi="Times New Roman" w:cs="Times New Roman"/>
          <w:color w:val="000000" w:themeColor="text1"/>
          <w:sz w:val="24"/>
          <w:szCs w:val="24"/>
          <w:vertAlign w:val="superscript"/>
        </w:rPr>
        <w:endnoteReference w:id="431"/>
      </w:r>
    </w:p>
    <w:p w14:paraId="0BCAE15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What is the intelligent choice? According to Dewey, in making an intelligent choice, a human takes his environment into account since, except with extraordinary luck, everyone depends upon his or her environment for success in his </w:t>
      </w:r>
      <w:proofErr w:type="spellStart"/>
      <w:r w:rsidRPr="00623139">
        <w:rPr>
          <w:rFonts w:ascii="Times New Roman" w:eastAsia="Times New Roman" w:hAnsi="Times New Roman" w:cs="Times New Roman"/>
          <w:color w:val="000000" w:themeColor="text1"/>
          <w:sz w:val="24"/>
          <w:szCs w:val="24"/>
        </w:rPr>
        <w:t>endeavours</w:t>
      </w:r>
      <w:proofErr w:type="spellEnd"/>
      <w:r w:rsidRPr="00623139">
        <w:rPr>
          <w:rFonts w:ascii="Times New Roman" w:eastAsia="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goog_rdk_18"/>
          <w:id w:val="2091185650"/>
        </w:sdtPr>
        <w:sdtContent/>
      </w:sdt>
      <w:sdt>
        <w:sdtPr>
          <w:rPr>
            <w:rFonts w:ascii="Times New Roman" w:hAnsi="Times New Roman" w:cs="Times New Roman"/>
            <w:color w:val="000000" w:themeColor="text1"/>
            <w:sz w:val="24"/>
            <w:szCs w:val="24"/>
          </w:rPr>
          <w:tag w:val="goog_rdk_19"/>
          <w:id w:val="-1433818447"/>
        </w:sdtPr>
        <w:sdtContent/>
      </w:sdt>
      <w:r w:rsidRPr="00623139">
        <w:rPr>
          <w:rFonts w:ascii="Times New Roman" w:eastAsia="Times New Roman" w:hAnsi="Times New Roman" w:cs="Times New Roman"/>
          <w:color w:val="000000" w:themeColor="text1"/>
          <w:sz w:val="24"/>
          <w:szCs w:val="24"/>
        </w:rPr>
        <w:t>He may make mistakes, but he still learns about making intelligent choices and how to prioritize one over another in any given circumstance.</w:t>
      </w:r>
    </w:p>
    <w:p w14:paraId="0133F4A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Dewey believes in the interdependence of humans since we are bound together as parts of a whole and, with other humans as free entities, bound together in enlightenment of all individuals, as expressed through the order of a society—that order which protects individuals from the encroachment on their freedom by their respective collectives and that order through which individuals would have to work with each other, with one another. According to him, ‘</w:t>
      </w:r>
      <w:proofErr w:type="gramStart"/>
      <w:r w:rsidRPr="00623139">
        <w:rPr>
          <w:rFonts w:ascii="Times New Roman" w:eastAsia="Times New Roman" w:hAnsi="Times New Roman" w:cs="Times New Roman"/>
          <w:color w:val="000000" w:themeColor="text1"/>
          <w:sz w:val="24"/>
          <w:szCs w:val="24"/>
        </w:rPr>
        <w:t>….Freedom</w:t>
      </w:r>
      <w:proofErr w:type="gramEnd"/>
      <w:r w:rsidRPr="00623139">
        <w:rPr>
          <w:rFonts w:ascii="Times New Roman" w:eastAsia="Times New Roman" w:hAnsi="Times New Roman" w:cs="Times New Roman"/>
          <w:color w:val="000000" w:themeColor="text1"/>
          <w:sz w:val="24"/>
          <w:szCs w:val="24"/>
        </w:rPr>
        <w:t xml:space="preserve"> is not obtained by mere abolition of law and institutions, but by the progressive saturation of all laws and institutions with greater and greater acknowledgment of the necessary laws governing the constitution of things.’</w:t>
      </w:r>
    </w:p>
    <w:p w14:paraId="413DF5B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Dewey next comes to a reconciliation of freedom of choice and freedom of action. He has lamented that both the streams have come up with their own respective philosophies without any consideration for the other. But there has to be some connection for reasons as we see in his quotes above. The intrinsic connection between choice as freedom and power of action as freedom lies in the fact that ‘A choice which intelligently manifests individuality enlarges that range of action, and this enlargement in him confers upon our desires greater insight and foresight, and makes choices more intelligent.’ If an act follows from a blind preference, or from an impulse not reflected upon, obviously, there is a chance that the individual would face obstructions from the surroundings. On the contrary, if the individual’s act exhibits a choice expressing a preference formed after consideration of consequences, that is if his preference is an intelligent preference, even if he is not successful, at least he learns something. According to him ‘better choice’ means a more reflective one and ‘better doing’ is the one better coordinated with the conditions that are involved in </w:t>
      </w:r>
      <w:proofErr w:type="spellStart"/>
      <w:r w:rsidRPr="00623139">
        <w:rPr>
          <w:rFonts w:ascii="Times New Roman" w:eastAsia="Times New Roman" w:hAnsi="Times New Roman" w:cs="Times New Roman"/>
          <w:color w:val="000000" w:themeColor="text1"/>
          <w:sz w:val="24"/>
          <w:szCs w:val="24"/>
        </w:rPr>
        <w:t>realising</w:t>
      </w:r>
      <w:proofErr w:type="spellEnd"/>
      <w:r w:rsidRPr="00623139">
        <w:rPr>
          <w:rFonts w:ascii="Times New Roman" w:eastAsia="Times New Roman" w:hAnsi="Times New Roman" w:cs="Times New Roman"/>
          <w:color w:val="000000" w:themeColor="text1"/>
          <w:sz w:val="24"/>
          <w:szCs w:val="24"/>
        </w:rPr>
        <w:t xml:space="preserve"> the purpose as aimed at by the individual. And the attitude and acts of other people are of course one of the most important parts of the conditions. Intelligent choices are made with respect to this entire environment. And, as far as the people around us ignoring other factors are concerned — since such factors are not easily changeable — we arrive at the binary of self-interest vs. enlightened self-interest, propelling society to be more in order and at peace with itself.</w:t>
      </w:r>
    </w:p>
    <w:p w14:paraId="01089D7E"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may stop here without proceeding any further in discussing Dewey's idea about freedom. So, Dewey's analysis leads us to the interesting takeaways that the role of philosophy is the same as the history of culture. And doesn’t even the philosophy behind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actually boil down to the SBBT?</w:t>
      </w:r>
    </w:p>
    <w:p w14:paraId="428E9D33"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882" w:name="_heading=h.52naucdly6un" w:colFirst="0" w:colLast="0"/>
      <w:bookmarkStart w:id="883" w:name="_Toc204187387"/>
      <w:bookmarkEnd w:id="882"/>
    </w:p>
    <w:p w14:paraId="743190BB" w14:textId="77777777" w:rsidR="00770742" w:rsidRPr="00623139" w:rsidRDefault="00770742" w:rsidP="00770742">
      <w:pPr>
        <w:pStyle w:val="Headingg"/>
        <w:rPr>
          <w:color w:val="000000" w:themeColor="text1"/>
        </w:rPr>
      </w:pPr>
      <w:bookmarkStart w:id="884" w:name="_Toc206584277"/>
      <w:r w:rsidRPr="00623139">
        <w:rPr>
          <w:color w:val="000000" w:themeColor="text1"/>
        </w:rPr>
        <w:t>CHAPTER 24</w:t>
      </w:r>
      <w:bookmarkStart w:id="885" w:name="_heading=h.5qrw43z2mjd7" w:colFirst="0" w:colLast="0"/>
      <w:bookmarkStart w:id="886" w:name="_Toc204187388"/>
      <w:bookmarkEnd w:id="883"/>
      <w:bookmarkEnd w:id="885"/>
      <w:r w:rsidRPr="00623139">
        <w:rPr>
          <w:color w:val="000000" w:themeColor="text1"/>
        </w:rPr>
        <w:br/>
        <w:t>VALENCY OF CIVILISATION</w:t>
      </w:r>
      <w:bookmarkEnd w:id="884"/>
      <w:bookmarkEnd w:id="886"/>
    </w:p>
    <w:p w14:paraId="2C8A4E1F" w14:textId="77777777" w:rsidR="00770742" w:rsidRPr="00623139" w:rsidRDefault="00770742" w:rsidP="00770742">
      <w:pPr>
        <w:pStyle w:val="Subheadingg"/>
        <w:rPr>
          <w:color w:val="000000" w:themeColor="text1"/>
        </w:rPr>
      </w:pPr>
      <w:bookmarkStart w:id="887" w:name="_heading=h.sfgfdo2zkcwl" w:colFirst="0" w:colLast="0"/>
      <w:bookmarkStart w:id="888" w:name="_Toc204187389"/>
      <w:bookmarkStart w:id="889" w:name="_Toc205200175"/>
      <w:bookmarkStart w:id="890" w:name="_Toc206584278"/>
      <w:bookmarkEnd w:id="887"/>
      <w:r w:rsidRPr="00623139">
        <w:rPr>
          <w:color w:val="000000" w:themeColor="text1"/>
        </w:rPr>
        <w:t>FREEDOM AS THE DRIVING FORCE</w:t>
      </w:r>
      <w:bookmarkEnd w:id="888"/>
      <w:bookmarkEnd w:id="889"/>
      <w:bookmarkEnd w:id="890"/>
      <w:r w:rsidRPr="00623139">
        <w:rPr>
          <w:color w:val="000000" w:themeColor="text1"/>
        </w:rPr>
        <w:t xml:space="preserve"> </w:t>
      </w:r>
    </w:p>
    <w:p w14:paraId="50E3BC39"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0"/>
          <w:id w:val="-394970684"/>
        </w:sdtPr>
        <w:sdtContent/>
      </w:sdt>
      <w:sdt>
        <w:sdtPr>
          <w:rPr>
            <w:rFonts w:ascii="Times New Roman" w:hAnsi="Times New Roman" w:cs="Times New Roman"/>
            <w:color w:val="000000" w:themeColor="text1"/>
            <w:sz w:val="24"/>
            <w:szCs w:val="24"/>
          </w:rPr>
          <w:tag w:val="goog_rdk_1"/>
          <w:id w:val="1410264365"/>
        </w:sdtPr>
        <w:sdtContent/>
      </w:sdt>
      <w:r w:rsidR="00770742" w:rsidRPr="00623139">
        <w:rPr>
          <w:rFonts w:ascii="Times New Roman" w:eastAsia="Roboto" w:hAnsi="Times New Roman" w:cs="Times New Roman"/>
          <w:color w:val="000000" w:themeColor="text1"/>
          <w:sz w:val="24"/>
          <w:szCs w:val="24"/>
        </w:rPr>
        <w:t xml:space="preserve">But even if all logic points to it, for those unversed in origins and functioning of freedom, it is not easy to </w:t>
      </w:r>
      <w:proofErr w:type="spellStart"/>
      <w:r w:rsidR="00770742" w:rsidRPr="00623139">
        <w:rPr>
          <w:rFonts w:ascii="Times New Roman" w:eastAsia="Roboto" w:hAnsi="Times New Roman" w:cs="Times New Roman"/>
          <w:color w:val="000000" w:themeColor="text1"/>
          <w:sz w:val="24"/>
          <w:szCs w:val="24"/>
        </w:rPr>
        <w:t>conceptulaise</w:t>
      </w:r>
      <w:proofErr w:type="spellEnd"/>
      <w:r w:rsidR="00770742" w:rsidRPr="00623139">
        <w:rPr>
          <w:rFonts w:ascii="Times New Roman" w:eastAsia="Roboto" w:hAnsi="Times New Roman" w:cs="Times New Roman"/>
          <w:color w:val="000000" w:themeColor="text1"/>
          <w:sz w:val="24"/>
          <w:szCs w:val="24"/>
        </w:rPr>
        <w:t xml:space="preserve"> ‘freedom as the driving force of the cultural process’, as posited by </w:t>
      </w:r>
      <w:r w:rsidR="00770742" w:rsidRPr="00623139">
        <w:rPr>
          <w:rFonts w:ascii="Times New Roman" w:eastAsia="Times New Roman" w:hAnsi="Times New Roman" w:cs="Times New Roman"/>
          <w:color w:val="000000" w:themeColor="text1"/>
          <w:sz w:val="24"/>
          <w:szCs w:val="24"/>
        </w:rPr>
        <w:t xml:space="preserve">Malinowski. And, in short, this inability to </w:t>
      </w:r>
      <w:proofErr w:type="spellStart"/>
      <w:r w:rsidR="00770742" w:rsidRPr="00623139">
        <w:rPr>
          <w:rFonts w:ascii="Times New Roman" w:eastAsia="Times New Roman" w:hAnsi="Times New Roman" w:cs="Times New Roman"/>
          <w:color w:val="000000" w:themeColor="text1"/>
          <w:sz w:val="24"/>
          <w:szCs w:val="24"/>
        </w:rPr>
        <w:t>conceptualise</w:t>
      </w:r>
      <w:proofErr w:type="spellEnd"/>
      <w:r w:rsidR="00770742" w:rsidRPr="00623139">
        <w:rPr>
          <w:rFonts w:ascii="Times New Roman" w:eastAsia="Times New Roman" w:hAnsi="Times New Roman" w:cs="Times New Roman"/>
          <w:color w:val="000000" w:themeColor="text1"/>
          <w:sz w:val="24"/>
          <w:szCs w:val="24"/>
        </w:rPr>
        <w:t xml:space="preserve"> this truth stems from the fact that people normally see freedom always only partially, through the looking glass of one discipline or another and not through the grand prism of human </w:t>
      </w:r>
      <w:sdt>
        <w:sdtPr>
          <w:rPr>
            <w:rFonts w:ascii="Times New Roman" w:hAnsi="Times New Roman" w:cs="Times New Roman"/>
            <w:color w:val="000000" w:themeColor="text1"/>
            <w:sz w:val="24"/>
            <w:szCs w:val="24"/>
          </w:rPr>
          <w:tag w:val="goog_rdk_2"/>
          <w:id w:val="-1713265093"/>
        </w:sdtPr>
        <w:sdtContent/>
      </w:sdt>
      <w:sdt>
        <w:sdtPr>
          <w:rPr>
            <w:rFonts w:ascii="Times New Roman" w:hAnsi="Times New Roman" w:cs="Times New Roman"/>
            <w:color w:val="000000" w:themeColor="text1"/>
            <w:sz w:val="24"/>
            <w:szCs w:val="24"/>
          </w:rPr>
          <w:tag w:val="goog_rdk_3"/>
          <w:id w:val="-1703167900"/>
        </w:sdtPr>
        <w:sdtContent/>
      </w:sdt>
      <w:proofErr w:type="spellStart"/>
      <w:r w:rsidR="00770742" w:rsidRPr="00623139">
        <w:rPr>
          <w:rFonts w:ascii="Times New Roman" w:eastAsia="Times New Roman" w:hAnsi="Times New Roman" w:cs="Times New Roman"/>
          <w:color w:val="000000" w:themeColor="text1"/>
          <w:sz w:val="24"/>
          <w:szCs w:val="24"/>
        </w:rPr>
        <w:t>civilisation</w:t>
      </w:r>
      <w:proofErr w:type="spellEnd"/>
      <w:r w:rsidR="00770742" w:rsidRPr="00623139">
        <w:rPr>
          <w:rFonts w:ascii="Times New Roman" w:eastAsia="Times New Roman" w:hAnsi="Times New Roman" w:cs="Times New Roman"/>
          <w:color w:val="000000" w:themeColor="text1"/>
          <w:sz w:val="24"/>
          <w:szCs w:val="24"/>
        </w:rPr>
        <w:t xml:space="preserve">. It is a historical truth that no one has ever taken a holistic view of freedom through the prism of human </w:t>
      </w:r>
      <w:sdt>
        <w:sdtPr>
          <w:rPr>
            <w:rFonts w:ascii="Times New Roman" w:hAnsi="Times New Roman" w:cs="Times New Roman"/>
            <w:color w:val="000000" w:themeColor="text1"/>
            <w:sz w:val="24"/>
            <w:szCs w:val="24"/>
          </w:rPr>
          <w:tag w:val="goog_rdk_4"/>
          <w:id w:val="-282576103"/>
        </w:sdtPr>
        <w:sdtContent/>
      </w:sdt>
      <w:sdt>
        <w:sdtPr>
          <w:rPr>
            <w:rFonts w:ascii="Times New Roman" w:hAnsi="Times New Roman" w:cs="Times New Roman"/>
            <w:color w:val="000000" w:themeColor="text1"/>
            <w:sz w:val="24"/>
            <w:szCs w:val="24"/>
          </w:rPr>
          <w:tag w:val="goog_rdk_5"/>
          <w:id w:val="1848048689"/>
        </w:sdtPr>
        <w:sdtContent/>
      </w:sdt>
      <w:proofErr w:type="spellStart"/>
      <w:r w:rsidR="00770742" w:rsidRPr="00623139">
        <w:rPr>
          <w:rFonts w:ascii="Times New Roman" w:eastAsia="Times New Roman" w:hAnsi="Times New Roman" w:cs="Times New Roman"/>
          <w:color w:val="000000" w:themeColor="text1"/>
          <w:sz w:val="24"/>
          <w:szCs w:val="24"/>
        </w:rPr>
        <w:t>civilisation</w:t>
      </w:r>
      <w:proofErr w:type="spellEnd"/>
      <w:r w:rsidR="00770742" w:rsidRPr="00623139">
        <w:rPr>
          <w:rFonts w:ascii="Times New Roman" w:eastAsia="Times New Roman" w:hAnsi="Times New Roman" w:cs="Times New Roman"/>
          <w:color w:val="000000" w:themeColor="text1"/>
          <w:sz w:val="24"/>
          <w:szCs w:val="24"/>
        </w:rPr>
        <w:t xml:space="preserve">, as done by Malinowski for the first and, may I say, for the last, time also. In that sense, Malinowski deserves recognition from the democratic world as the First (and, so far, the last) Pope of the Religion of Freedom in this world. It is not without significance that Malinowski, though born a Catholic, later declared himself an </w:t>
      </w:r>
      <w:sdt>
        <w:sdtPr>
          <w:rPr>
            <w:rFonts w:ascii="Times New Roman" w:hAnsi="Times New Roman" w:cs="Times New Roman"/>
            <w:color w:val="000000" w:themeColor="text1"/>
            <w:sz w:val="24"/>
            <w:szCs w:val="24"/>
          </w:rPr>
          <w:tag w:val="goog_rdk_6"/>
          <w:id w:val="-1856182284"/>
        </w:sdtPr>
        <w:sdtContent/>
      </w:sdt>
      <w:sdt>
        <w:sdtPr>
          <w:rPr>
            <w:rFonts w:ascii="Times New Roman" w:hAnsi="Times New Roman" w:cs="Times New Roman"/>
            <w:color w:val="000000" w:themeColor="text1"/>
            <w:sz w:val="24"/>
            <w:szCs w:val="24"/>
          </w:rPr>
          <w:tag w:val="goog_rdk_7"/>
          <w:id w:val="-399824728"/>
        </w:sdtPr>
        <w:sdtContent/>
      </w:sdt>
      <w:r w:rsidR="00770742" w:rsidRPr="00623139">
        <w:rPr>
          <w:rFonts w:ascii="Times New Roman" w:eastAsia="Times New Roman" w:hAnsi="Times New Roman" w:cs="Times New Roman"/>
          <w:color w:val="000000" w:themeColor="text1"/>
          <w:sz w:val="24"/>
          <w:szCs w:val="24"/>
        </w:rPr>
        <w:t xml:space="preserve">atheist. One may certainly differ with an atheist (as I do, though only on certain logical grounds), yet it is difficult to ignore the spirit of freedom evident in Malinowski’s decision — especially given that he was raised in a devout and orthodox Catholic </w:t>
      </w:r>
      <w:sdt>
        <w:sdtPr>
          <w:rPr>
            <w:rFonts w:ascii="Times New Roman" w:hAnsi="Times New Roman" w:cs="Times New Roman"/>
            <w:color w:val="000000" w:themeColor="text1"/>
            <w:sz w:val="24"/>
            <w:szCs w:val="24"/>
          </w:rPr>
          <w:tag w:val="goog_rdk_8"/>
          <w:id w:val="1224881831"/>
        </w:sdtPr>
        <w:sdtContent/>
      </w:sdt>
      <w:sdt>
        <w:sdtPr>
          <w:rPr>
            <w:rFonts w:ascii="Times New Roman" w:hAnsi="Times New Roman" w:cs="Times New Roman"/>
            <w:color w:val="000000" w:themeColor="text1"/>
            <w:sz w:val="24"/>
            <w:szCs w:val="24"/>
          </w:rPr>
          <w:tag w:val="goog_rdk_9"/>
          <w:id w:val="-153377535"/>
        </w:sdtPr>
        <w:sdtContent/>
      </w:sdt>
      <w:r w:rsidR="00770742" w:rsidRPr="00623139">
        <w:rPr>
          <w:rFonts w:ascii="Times New Roman" w:eastAsia="Times New Roman" w:hAnsi="Times New Roman" w:cs="Times New Roman"/>
          <w:color w:val="000000" w:themeColor="text1"/>
          <w:sz w:val="24"/>
          <w:szCs w:val="24"/>
        </w:rPr>
        <w:t xml:space="preserve">family. </w:t>
      </w:r>
    </w:p>
    <w:p w14:paraId="4BB8C30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Malinowski is the genius who actually discovered the true essence of the ‘driving force’ of the cultural process. He has seen freedom to be indivisible. Freedom, or the lack of it, in any sphere of human existence affects freedom, or the lack of it, respectively, in any other sphere of human existence since all spheres of the life of a human being are interconnected with each other. There cannot be any division of freedom! The three stages of individual freedom work on the same human mind and on the same issue. Thus, any lack of freedom in any of these three dimensions inevitably impairs the individual’s ability to exercise true freedom. In other words, as previously explained, to the extent that a person lacks freedom of thought, he or she is not free even if the person possesses the other two types of freedom. Similarly, if one is prevented from taking action even if one has free access to two other types of freedom, one is not free; and if one is denied only the ability to enjoy the fruits of one’s action, again one lacks true freedom — whether of thought, action, or both. When we attempt a praxeological explanation, it reveals a failure on the part of the individual to achieve his or her intended purpose</w:t>
      </w:r>
      <w:sdt>
        <w:sdtPr>
          <w:rPr>
            <w:rFonts w:ascii="Times New Roman" w:hAnsi="Times New Roman" w:cs="Times New Roman"/>
            <w:color w:val="000000" w:themeColor="text1"/>
            <w:sz w:val="24"/>
            <w:szCs w:val="24"/>
          </w:rPr>
          <w:tag w:val="goog_rdk_10"/>
          <w:id w:val="1107698126"/>
        </w:sdtPr>
        <w:sdtContent/>
      </w:sdt>
      <w:sdt>
        <w:sdtPr>
          <w:rPr>
            <w:rFonts w:ascii="Times New Roman" w:hAnsi="Times New Roman" w:cs="Times New Roman"/>
            <w:color w:val="000000" w:themeColor="text1"/>
            <w:sz w:val="24"/>
            <w:szCs w:val="24"/>
          </w:rPr>
          <w:tag w:val="goog_rdk_11"/>
          <w:id w:val="506715374"/>
        </w:sdtPr>
        <w:sdtContent/>
      </w:sdt>
      <w:r w:rsidRPr="00623139">
        <w:rPr>
          <w:rFonts w:ascii="Times New Roman" w:eastAsia="Times New Roman" w:hAnsi="Times New Roman" w:cs="Times New Roman"/>
          <w:color w:val="000000" w:themeColor="text1"/>
          <w:sz w:val="24"/>
          <w:szCs w:val="24"/>
        </w:rPr>
        <w:t xml:space="preserve">. So, to look at it inversely, any human action is either prevented or abridged or rendered meaningless if the concerned individual does not have adequate freedom in all three phases, or, dimensions of freedom. Given this, appropriate freedom across all three dimensions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or in all three phases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is essential for the fulfillment of purpose, or for the individual to undertake purposeful action. This, in turn, lies at the root of valency, a concept we shall now discuss.</w:t>
      </w:r>
      <w:sdt>
        <w:sdtPr>
          <w:rPr>
            <w:rFonts w:ascii="Times New Roman" w:hAnsi="Times New Roman" w:cs="Times New Roman"/>
            <w:color w:val="000000" w:themeColor="text1"/>
            <w:sz w:val="24"/>
            <w:szCs w:val="24"/>
          </w:rPr>
          <w:tag w:val="goog_rdk_12"/>
          <w:id w:val="-27952815"/>
        </w:sdtPr>
        <w:sdtContent/>
      </w:sdt>
      <w:sdt>
        <w:sdtPr>
          <w:rPr>
            <w:rFonts w:ascii="Times New Roman" w:hAnsi="Times New Roman" w:cs="Times New Roman"/>
            <w:color w:val="000000" w:themeColor="text1"/>
            <w:sz w:val="24"/>
            <w:szCs w:val="24"/>
          </w:rPr>
          <w:tag w:val="goog_rdk_13"/>
          <w:id w:val="-2035717723"/>
        </w:sdtPr>
        <w:sdtContent/>
      </w:sdt>
      <w:r w:rsidRPr="00623139">
        <w:rPr>
          <w:rFonts w:ascii="Times New Roman" w:eastAsia="Times New Roman" w:hAnsi="Times New Roman" w:cs="Times New Roman"/>
          <w:color w:val="000000" w:themeColor="text1"/>
          <w:sz w:val="24"/>
          <w:szCs w:val="24"/>
        </w:rPr>
        <w:t xml:space="preserve"> </w:t>
      </w:r>
    </w:p>
    <w:p w14:paraId="0A1FBC97" w14:textId="77777777" w:rsidR="00770742" w:rsidRPr="00623139" w:rsidRDefault="00770742" w:rsidP="00770742">
      <w:pPr>
        <w:pStyle w:val="Subheadingg"/>
        <w:rPr>
          <w:color w:val="000000" w:themeColor="text1"/>
        </w:rPr>
      </w:pPr>
      <w:bookmarkStart w:id="891" w:name="_heading=h.drp910f8y425" w:colFirst="0" w:colLast="0"/>
      <w:bookmarkStart w:id="892" w:name="_Toc204187390"/>
      <w:bookmarkStart w:id="893" w:name="_Toc205200176"/>
      <w:bookmarkStart w:id="894" w:name="_Toc206584279"/>
      <w:bookmarkEnd w:id="891"/>
      <w:r w:rsidRPr="00623139">
        <w:rPr>
          <w:color w:val="000000" w:themeColor="text1"/>
        </w:rPr>
        <w:t>WHAT IS VALENCY OF CIVILISATION</w:t>
      </w:r>
      <w:bookmarkEnd w:id="892"/>
      <w:bookmarkEnd w:id="893"/>
      <w:bookmarkEnd w:id="894"/>
    </w:p>
    <w:p w14:paraId="7E92B1C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Valency, the word as picked up from its scientific context, implies the combining power of the components of an element. Just as in chemistry, entities work harmoniously together to create a larger, stable whole; freedom too, requires concurrency in all conceivable areas of human action to create a harmonious society.</w:t>
      </w:r>
    </w:p>
    <w:p w14:paraId="5CBB706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Individual freedom in various spheres needs to be exercised together in the right proportion for the desired results in terms of the achievable (the purpose of any human action). </w:t>
      </w:r>
    </w:p>
    <w:p w14:paraId="1DD4913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An illustrious example of this valency of freedom can be traced back to the French Revolution. In its aftermath, France experienced an unprecedented explosion of intellectual, political, and artistic liberation, demonstrating vividly how freedom in different sectors fed into and enriched each other, thus marking an unprecedented progress of the system as a whole.</w:t>
      </w:r>
    </w:p>
    <w:p w14:paraId="7ED3A45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However, when, in any particular sphere or along any particular dimensions, freedom gets stuck in the thought process of a bygone era, it cripples its ability to adapt and grow in tandem with modern developments. It’s akin to putting new wine in old wineskins; the wineskins burst, nullifying the wine’s intended purpose.</w:t>
      </w:r>
    </w:p>
    <w:p w14:paraId="1855D5F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Consider an example from the dark side of American life — racism. The Jim Crow laws were a series of state and local laws enacted in the United States, especially in the S</w:t>
      </w:r>
      <w:sdt>
        <w:sdtPr>
          <w:rPr>
            <w:rFonts w:ascii="Times New Roman" w:hAnsi="Times New Roman" w:cs="Times New Roman"/>
            <w:color w:val="000000" w:themeColor="text1"/>
            <w:sz w:val="24"/>
            <w:szCs w:val="24"/>
          </w:rPr>
          <w:tag w:val="goog_rdk_14"/>
          <w:id w:val="1583864708"/>
        </w:sdtPr>
        <w:sdtContent/>
      </w:sdt>
      <w:sdt>
        <w:sdtPr>
          <w:rPr>
            <w:rFonts w:ascii="Times New Roman" w:hAnsi="Times New Roman" w:cs="Times New Roman"/>
            <w:color w:val="000000" w:themeColor="text1"/>
            <w:sz w:val="24"/>
            <w:szCs w:val="24"/>
          </w:rPr>
          <w:tag w:val="goog_rdk_15"/>
          <w:id w:val="-1184976284"/>
        </w:sdtPr>
        <w:sdtContent/>
      </w:sdt>
      <w:r w:rsidRPr="00623139">
        <w:rPr>
          <w:rFonts w:ascii="Times New Roman" w:eastAsia="Times New Roman" w:hAnsi="Times New Roman" w:cs="Times New Roman"/>
          <w:color w:val="000000" w:themeColor="text1"/>
          <w:sz w:val="24"/>
          <w:szCs w:val="24"/>
        </w:rPr>
        <w:t>outh, between the late Nineteenth and early Twentieth Centuries, enforcing racial segregation and discrimination against African Americans and other non-white individuals. The laws were named, even more degradingly, after a character in minstrel shows who represented racial stereotypes, the name eventually became a pejorative term for an American of African origin.</w:t>
      </w:r>
    </w:p>
    <w:p w14:paraId="2FFE052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One aspect of the Jim Crow laws was the segregation of public transportation, including buses. In many Southern states, buses were segregated, with separate seating areas designated for white and non-white passengers. African Americans were often required to sit at the back of the bus or give up their seats to white passengers if the white section was full.</w:t>
      </w:r>
    </w:p>
    <w:p w14:paraId="3F195BC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Montgomery Bus Boycott, which took place in Montgomery, Alabama in 1955-1956, was a significant event in the civil rights movement and directly challenged segregation on buses. The boycott was a response to the arrest of Rosa Parks, an African American woman who refused to give up her seat to a white passenger on a segregated bus. African American leaders, including Martin Luther King Jr., organized the boycott, urging African Americans to avoid using the city's buses until they were desegregated.</w:t>
      </w:r>
    </w:p>
    <w:p w14:paraId="4AE29F4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boycott lasted for over a year and had a significant impact on the civil rights movement. It drew attention to the injustices of segregation, highlighted the power of nonviolent resistance, and ultimately led to a Supreme Court ruling that declared segregation on public buses unconstitutional. The boycott and the subsequent legal victory were important milestones in the fight against racial discrimination and the dismantling of Jim Crow laws.</w:t>
      </w:r>
    </w:p>
    <w:p w14:paraId="7304892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example illustrates that freedom cannot be truncated — it cannot be absent in public transportation even if it is present in all other aspects of societal life (of course, that was not the case and that is still not the case in the US). The moot point is that freedom cannot be disproportionate across sectors without making freedom almost meaningless at a point. And that is why valency of freedom is so important. </w:t>
      </w:r>
    </w:p>
    <w:p w14:paraId="100DB53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 very pervasive example in every society is that of gender inequality, an equality that is there everywhere in any society, differing in degrees. This inequality can be there in any dimension of freedom, with a similar result everywhere — women, in general, lagging behind men. Somewhere it may be less freedom of thought somewhere, less freedom of action and, somewhere, less freedom of enjoying the fruits of one’s action, as compared to the other two but the resultant outcome is same for all societies; gender inequality, thought the extent and nature and impact vary from one society to another.</w:t>
      </w:r>
    </w:p>
    <w:p w14:paraId="78EEE7E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other words, the concept of ‘Valency of Freedom’ serves as a powerful tool to understand freedom’s true nature and potential. All societal components need to work in harmony to advance each other and overcome any vestiges of outdated thinking. Every form of freedom–in any direction — requires at least a minimum degree of freedom in every other direction in order to be fully meaningful. Like many other social phenomena, the</w:t>
      </w:r>
      <w:sdt>
        <w:sdtPr>
          <w:rPr>
            <w:rFonts w:ascii="Times New Roman" w:hAnsi="Times New Roman" w:cs="Times New Roman"/>
            <w:color w:val="000000" w:themeColor="text1"/>
            <w:sz w:val="24"/>
            <w:szCs w:val="24"/>
          </w:rPr>
          <w:tag w:val="goog_rdk_16"/>
          <w:id w:val="1099457372"/>
        </w:sdtPr>
        <w:sdtContent/>
      </w:sdt>
      <w:sdt>
        <w:sdtPr>
          <w:rPr>
            <w:rFonts w:ascii="Times New Roman" w:hAnsi="Times New Roman" w:cs="Times New Roman"/>
            <w:color w:val="000000" w:themeColor="text1"/>
            <w:sz w:val="24"/>
            <w:szCs w:val="24"/>
          </w:rPr>
          <w:tag w:val="goog_rdk_17"/>
          <w:id w:val="340745273"/>
        </w:sdtPr>
        <w:sdtContent/>
      </w:sdt>
      <w:r w:rsidRPr="00623139">
        <w:rPr>
          <w:rFonts w:ascii="Times New Roman" w:eastAsia="Times New Roman" w:hAnsi="Times New Roman" w:cs="Times New Roman"/>
          <w:color w:val="000000" w:themeColor="text1"/>
          <w:sz w:val="24"/>
          <w:szCs w:val="24"/>
        </w:rPr>
        <w:t xml:space="preserve"> valency of freedom, too is not measurable but, measurable or not, they are too real to be ignored. Freedom,</w:t>
      </w:r>
      <w:sdt>
        <w:sdtPr>
          <w:rPr>
            <w:rFonts w:ascii="Times New Roman" w:hAnsi="Times New Roman" w:cs="Times New Roman"/>
            <w:color w:val="000000" w:themeColor="text1"/>
            <w:sz w:val="24"/>
            <w:szCs w:val="24"/>
          </w:rPr>
          <w:tag w:val="goog_rdk_18"/>
          <w:id w:val="1741752824"/>
        </w:sdtPr>
        <w:sdtContent/>
      </w:sdt>
      <w:sdt>
        <w:sdtPr>
          <w:rPr>
            <w:rFonts w:ascii="Times New Roman" w:hAnsi="Times New Roman" w:cs="Times New Roman"/>
            <w:color w:val="000000" w:themeColor="text1"/>
            <w:sz w:val="24"/>
            <w:szCs w:val="24"/>
          </w:rPr>
          <w:tag w:val="goog_rdk_19"/>
          <w:id w:val="-1123460550"/>
        </w:sdtPr>
        <w:sdtContent/>
      </w:sdt>
      <w:r w:rsidRPr="00623139">
        <w:rPr>
          <w:rFonts w:ascii="Times New Roman" w:eastAsia="Times New Roman" w:hAnsi="Times New Roman" w:cs="Times New Roman"/>
          <w:color w:val="000000" w:themeColor="text1"/>
          <w:sz w:val="24"/>
          <w:szCs w:val="24"/>
        </w:rPr>
        <w:t xml:space="preserve"> therefore, is future-looking, not past-reflecting and past gains may get undone if the valency is not maintained. Its full essence can only be </w:t>
      </w:r>
      <w:proofErr w:type="spellStart"/>
      <w:r w:rsidRPr="00623139">
        <w:rPr>
          <w:rFonts w:ascii="Times New Roman" w:eastAsia="Times New Roman" w:hAnsi="Times New Roman" w:cs="Times New Roman"/>
          <w:color w:val="000000" w:themeColor="text1"/>
          <w:sz w:val="24"/>
          <w:szCs w:val="24"/>
        </w:rPr>
        <w:t>realised</w:t>
      </w:r>
      <w:proofErr w:type="spellEnd"/>
      <w:r w:rsidRPr="00623139">
        <w:rPr>
          <w:rFonts w:ascii="Times New Roman" w:eastAsia="Times New Roman" w:hAnsi="Times New Roman" w:cs="Times New Roman"/>
          <w:color w:val="000000" w:themeColor="text1"/>
          <w:sz w:val="24"/>
          <w:szCs w:val="24"/>
        </w:rPr>
        <w:t xml:space="preserve"> when it is free from</w:t>
      </w:r>
      <w:sdt>
        <w:sdtPr>
          <w:rPr>
            <w:rFonts w:ascii="Times New Roman" w:hAnsi="Times New Roman" w:cs="Times New Roman"/>
            <w:color w:val="000000" w:themeColor="text1"/>
            <w:sz w:val="24"/>
            <w:szCs w:val="24"/>
          </w:rPr>
          <w:tag w:val="goog_rdk_20"/>
          <w:id w:val="729576248"/>
        </w:sdtPr>
        <w:sdtContent/>
      </w:sdt>
      <w:r w:rsidRPr="00623139">
        <w:rPr>
          <w:rFonts w:ascii="Times New Roman" w:eastAsia="Times New Roman" w:hAnsi="Times New Roman" w:cs="Times New Roman"/>
          <w:color w:val="000000" w:themeColor="text1"/>
          <w:sz w:val="24"/>
          <w:szCs w:val="24"/>
        </w:rPr>
        <w:t xml:space="preserve"> archaic viewpoints and support</w:t>
      </w:r>
      <w:sdt>
        <w:sdtPr>
          <w:rPr>
            <w:rFonts w:ascii="Times New Roman" w:hAnsi="Times New Roman" w:cs="Times New Roman"/>
            <w:color w:val="000000" w:themeColor="text1"/>
            <w:sz w:val="24"/>
            <w:szCs w:val="24"/>
          </w:rPr>
          <w:tag w:val="goog_rdk_21"/>
          <w:id w:val="-194083858"/>
        </w:sdtPr>
        <w:sdtContent/>
      </w:sdt>
      <w:sdt>
        <w:sdtPr>
          <w:rPr>
            <w:rFonts w:ascii="Times New Roman" w:hAnsi="Times New Roman" w:cs="Times New Roman"/>
            <w:color w:val="000000" w:themeColor="text1"/>
            <w:sz w:val="24"/>
            <w:szCs w:val="24"/>
          </w:rPr>
          <w:tag w:val="goog_rdk_22"/>
          <w:id w:val="-1856949302"/>
        </w:sdtPr>
        <w:sdtContent/>
      </w:sdt>
      <w:r w:rsidRPr="00623139">
        <w:rPr>
          <w:rFonts w:ascii="Times New Roman" w:eastAsia="Times New Roman" w:hAnsi="Times New Roman" w:cs="Times New Roman"/>
          <w:color w:val="000000" w:themeColor="text1"/>
          <w:sz w:val="24"/>
          <w:szCs w:val="24"/>
        </w:rPr>
        <w:t>ed by the synchronization of all societal elements and societal facts</w:t>
      </w:r>
      <w:sdt>
        <w:sdtPr>
          <w:rPr>
            <w:rFonts w:ascii="Times New Roman" w:hAnsi="Times New Roman" w:cs="Times New Roman"/>
            <w:color w:val="000000" w:themeColor="text1"/>
            <w:sz w:val="24"/>
            <w:szCs w:val="24"/>
          </w:rPr>
          <w:tag w:val="goog_rdk_23"/>
          <w:id w:val="1240993024"/>
        </w:sdtPr>
        <w:sdtContent/>
      </w:sdt>
      <w:sdt>
        <w:sdtPr>
          <w:rPr>
            <w:rFonts w:ascii="Times New Roman" w:hAnsi="Times New Roman" w:cs="Times New Roman"/>
            <w:color w:val="000000" w:themeColor="text1"/>
            <w:sz w:val="24"/>
            <w:szCs w:val="24"/>
          </w:rPr>
          <w:tag w:val="goog_rdk_24"/>
          <w:id w:val="-4826097"/>
        </w:sdtPr>
        <w:sdtContent/>
      </w:sdt>
      <w:r w:rsidRPr="00623139">
        <w:rPr>
          <w:rFonts w:ascii="Times New Roman" w:eastAsia="Times New Roman" w:hAnsi="Times New Roman" w:cs="Times New Roman"/>
          <w:color w:val="000000" w:themeColor="text1"/>
          <w:sz w:val="24"/>
          <w:szCs w:val="24"/>
        </w:rPr>
        <w:t xml:space="preserve"> — dynamically aligned — while the valency of freedom is preserved through a balance of equally potent freedom across different dimensions (or directions).</w:t>
      </w:r>
    </w:p>
    <w:p w14:paraId="0043AE10" w14:textId="77777777" w:rsidR="00770742" w:rsidRPr="00623139" w:rsidRDefault="00770742" w:rsidP="00770742">
      <w:pPr>
        <w:pStyle w:val="Subheadingg"/>
        <w:rPr>
          <w:color w:val="000000" w:themeColor="text1"/>
        </w:rPr>
      </w:pPr>
      <w:bookmarkStart w:id="895" w:name="_heading=h.xj4770v6kant" w:colFirst="0" w:colLast="0"/>
      <w:bookmarkStart w:id="896" w:name="_Toc204187391"/>
      <w:bookmarkStart w:id="897" w:name="_Toc205200177"/>
      <w:bookmarkStart w:id="898" w:name="_Toc206584280"/>
      <w:bookmarkEnd w:id="895"/>
      <w:r w:rsidRPr="00623139">
        <w:rPr>
          <w:color w:val="000000" w:themeColor="text1"/>
        </w:rPr>
        <w:t>THE EVASIVE NOTION OF FREEDOM</w:t>
      </w:r>
      <w:bookmarkEnd w:id="896"/>
      <w:bookmarkEnd w:id="897"/>
      <w:bookmarkEnd w:id="898"/>
    </w:p>
    <w:p w14:paraId="3F795C2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Malinowski was aware of the difficulties in looking at freedom as the driving force of the cultural process arising out of the practices of various professions of scholars using this world in too many meanings, the word ‘freedom’ having its ‘emotional appeal’ and ‘rhetorical weight’.</w:t>
      </w:r>
    </w:p>
    <w:p w14:paraId="2DD2055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reference to emotional appeal of freedom mentioned by Malinowski can be found in his other writings as well. He has </w:t>
      </w:r>
      <w:proofErr w:type="spellStart"/>
      <w:r w:rsidRPr="00623139">
        <w:rPr>
          <w:rFonts w:ascii="Times New Roman" w:eastAsia="Times New Roman" w:hAnsi="Times New Roman" w:cs="Times New Roman"/>
          <w:color w:val="000000" w:themeColor="text1"/>
          <w:sz w:val="24"/>
          <w:szCs w:val="24"/>
        </w:rPr>
        <w:t>emphasised</w:t>
      </w:r>
      <w:proofErr w:type="spellEnd"/>
      <w:r w:rsidRPr="00623139">
        <w:rPr>
          <w:rFonts w:ascii="Times New Roman" w:eastAsia="Times New Roman" w:hAnsi="Times New Roman" w:cs="Times New Roman"/>
          <w:color w:val="000000" w:themeColor="text1"/>
          <w:sz w:val="24"/>
          <w:szCs w:val="24"/>
        </w:rPr>
        <w:t xml:space="preserve"> the relationship between freedom and human aspiration, on account of freedom having the power to deeply influence our thoughts and actions, thereby shaping societal and cultural processes. Living in an era of the World Wars and the intervening years, Malinowski was aware of the possibility of the deceptive use of the term freedom in rhetoric and propaganda. He also commented that freedom was also a weapon in the hands of those with a desire to control others. In other words, he was also aware of the possibility of this concept being exploited for persuasive or manipulative intentions. And such intentions will obviously manifest itself, explicitly or implicitly, in the throttling of freedom itself. He was worried about the meaning of freedom when the very systems that serves to protect it can also enable its subversion? </w:t>
      </w:r>
    </w:p>
    <w:p w14:paraId="6D22A38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According to Malinowski, between vernacular appropriations and higher theoretical usages, and also between a lived reality and a theoretical construct, it is imperative to redefine 'freedom,' thereby avoiding its conceptual exploitation, if freedom is to be understood as the primary force behind culture. He was insistent on making clear scientifically to what realities the word freedom can be legitimately applied. Malinowski was very concerned about this aspect since he saw it as one of the most defining issues for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stating that the peace that the post-World War II world order was supposed to usher in would be critically dependent on this issue.</w:t>
      </w:r>
    </w:p>
    <w:p w14:paraId="64E9621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analysis culminates into two </w:t>
      </w:r>
      <w:proofErr w:type="gramStart"/>
      <w:r w:rsidRPr="00623139">
        <w:rPr>
          <w:rFonts w:ascii="Times New Roman" w:eastAsia="Times New Roman" w:hAnsi="Times New Roman" w:cs="Times New Roman"/>
          <w:color w:val="000000" w:themeColor="text1"/>
          <w:sz w:val="24"/>
          <w:szCs w:val="24"/>
        </w:rPr>
        <w:t>broad</w:t>
      </w:r>
      <w:proofErr w:type="gramEnd"/>
      <w:r w:rsidRPr="00623139">
        <w:rPr>
          <w:rFonts w:ascii="Times New Roman" w:eastAsia="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goog_rdk_25"/>
          <w:id w:val="1108087749"/>
        </w:sdtPr>
        <w:sdtContent/>
      </w:sdt>
      <w:sdt>
        <w:sdtPr>
          <w:rPr>
            <w:rFonts w:ascii="Times New Roman" w:hAnsi="Times New Roman" w:cs="Times New Roman"/>
            <w:color w:val="000000" w:themeColor="text1"/>
            <w:sz w:val="24"/>
            <w:szCs w:val="24"/>
          </w:rPr>
          <w:tag w:val="goog_rdk_26"/>
          <w:id w:val="-993727263"/>
        </w:sdtPr>
        <w:sdtContent/>
      </w:sdt>
      <w:proofErr w:type="spellStart"/>
      <w:r w:rsidRPr="00623139">
        <w:rPr>
          <w:rFonts w:ascii="Times New Roman" w:eastAsia="Times New Roman" w:hAnsi="Times New Roman" w:cs="Times New Roman"/>
          <w:color w:val="000000" w:themeColor="text1"/>
          <w:sz w:val="24"/>
          <w:szCs w:val="24"/>
        </w:rPr>
        <w:t>realisations</w:t>
      </w:r>
      <w:proofErr w:type="spellEnd"/>
      <w:r w:rsidRPr="00623139">
        <w:rPr>
          <w:rFonts w:ascii="Times New Roman" w:eastAsia="Times New Roman" w:hAnsi="Times New Roman" w:cs="Times New Roman"/>
          <w:color w:val="000000" w:themeColor="text1"/>
          <w:sz w:val="24"/>
          <w:szCs w:val="24"/>
        </w:rPr>
        <w:t xml:space="preserve">. Firstly, the term 'freedom' is subjected to misuse due to its theoretical fragmentation. It is used as verbal weaponry in the scientific or political arena, leading to it often being misused and abused in any argument or counterargument. Secondly, the heterogeneous meanings that the term 'freedom' accommodates stress the need for a cohesive semantic deconstruction. It warrants a zone wherein 'freedom' can identify its place without </w:t>
      </w:r>
      <w:sdt>
        <w:sdtPr>
          <w:rPr>
            <w:rFonts w:ascii="Times New Roman" w:hAnsi="Times New Roman" w:cs="Times New Roman"/>
            <w:color w:val="000000" w:themeColor="text1"/>
            <w:sz w:val="24"/>
            <w:szCs w:val="24"/>
          </w:rPr>
          <w:tag w:val="goog_rdk_27"/>
          <w:id w:val="-469891737"/>
        </w:sdtPr>
        <w:sdtContent/>
      </w:sdt>
      <w:sdt>
        <w:sdtPr>
          <w:rPr>
            <w:rFonts w:ascii="Times New Roman" w:hAnsi="Times New Roman" w:cs="Times New Roman"/>
            <w:color w:val="000000" w:themeColor="text1"/>
            <w:sz w:val="24"/>
            <w:szCs w:val="24"/>
          </w:rPr>
          <w:tag w:val="goog_rdk_28"/>
          <w:id w:val="-1715182506"/>
        </w:sdtPr>
        <w:sdtContent/>
      </w:sdt>
      <w:r w:rsidRPr="00623139">
        <w:rPr>
          <w:rFonts w:ascii="Times New Roman" w:eastAsia="Times New Roman" w:hAnsi="Times New Roman" w:cs="Times New Roman"/>
          <w:color w:val="000000" w:themeColor="text1"/>
          <w:sz w:val="24"/>
          <w:szCs w:val="24"/>
        </w:rPr>
        <w:t>straining the socio-political equilibrium.</w:t>
      </w:r>
    </w:p>
    <w:p w14:paraId="6864EE9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Malinowski was emphatic that freedom was indivisible and should inform all aspects of social life. He elucidated the issue with an example. An act, such as a policeman issuing an arrest warrant for breaking the law, appears purely legalistic in nature. Yet, even at a glance, it becomes evident that there are other underlying factors riddled within the event. The potential for economic elements manifests if the policeman is open to bribery. Meanwhile, the presence of a notable figure or a prominent politician under arrest may unveil an intersection with political power.</w:t>
      </w:r>
    </w:p>
    <w:p w14:paraId="0321CF5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At this juncture, the intertwining relationship between political power, economic pressure, and legal restraint becomes rather apparent. All elements feed off each other and compose the larger, more comprehensive cultural process. Hence, it is inherently flawed to distinguish freedom merely based on these individual aspects as if they exist within siloed spaces. Indeed, understanding freedom necessitates perceptive work beyond the superficial </w:t>
      </w:r>
      <w:sdt>
        <w:sdtPr>
          <w:rPr>
            <w:rFonts w:ascii="Times New Roman" w:hAnsi="Times New Roman" w:cs="Times New Roman"/>
            <w:color w:val="000000" w:themeColor="text1"/>
            <w:sz w:val="24"/>
            <w:szCs w:val="24"/>
          </w:rPr>
          <w:tag w:val="goog_rdk_29"/>
          <w:id w:val="-1231306952"/>
        </w:sdtPr>
        <w:sdtContent/>
      </w:sdt>
      <w:sdt>
        <w:sdtPr>
          <w:rPr>
            <w:rFonts w:ascii="Times New Roman" w:hAnsi="Times New Roman" w:cs="Times New Roman"/>
            <w:color w:val="000000" w:themeColor="text1"/>
            <w:sz w:val="24"/>
            <w:szCs w:val="24"/>
          </w:rPr>
          <w:tag w:val="goog_rdk_30"/>
          <w:id w:val="865489800"/>
        </w:sdtPr>
        <w:sdtContent/>
      </w:sdt>
      <w:r w:rsidRPr="00623139">
        <w:rPr>
          <w:rFonts w:ascii="Times New Roman" w:eastAsia="Times New Roman" w:hAnsi="Times New Roman" w:cs="Times New Roman"/>
          <w:color w:val="000000" w:themeColor="text1"/>
          <w:sz w:val="24"/>
          <w:szCs w:val="24"/>
        </w:rPr>
        <w:t xml:space="preserve">differentiation and </w:t>
      </w:r>
      <w:proofErr w:type="spellStart"/>
      <w:r w:rsidRPr="00623139">
        <w:rPr>
          <w:rFonts w:ascii="Times New Roman" w:eastAsia="Times New Roman" w:hAnsi="Times New Roman" w:cs="Times New Roman"/>
          <w:color w:val="000000" w:themeColor="text1"/>
          <w:sz w:val="24"/>
          <w:szCs w:val="24"/>
        </w:rPr>
        <w:t>recognising</w:t>
      </w:r>
      <w:proofErr w:type="spellEnd"/>
      <w:r w:rsidRPr="00623139">
        <w:rPr>
          <w:rFonts w:ascii="Times New Roman" w:eastAsia="Times New Roman" w:hAnsi="Times New Roman" w:cs="Times New Roman"/>
          <w:color w:val="000000" w:themeColor="text1"/>
          <w:sz w:val="24"/>
          <w:szCs w:val="24"/>
        </w:rPr>
        <w:t xml:space="preserve"> it as an integral component of the cultural process. Yet, it isn't quite as simple. The cultural process is ongoing and inherently dynamic, and thus, so is the concept of freedom. Tracking the changes and evolution within freedom itself becomes a challenge. And his ideas correspond to the concept of valency of freedom as we have introduced just briefly, in the previous section. The concept of valency of freedom and that of the evasive notion of freedom are linked in the sense that deficiency in the valency of freedom often reflects in distortions in the notion of freedom.</w:t>
      </w:r>
    </w:p>
    <w:p w14:paraId="431C87E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According to him, freedom, as conceived by many, is not the lack of political oppression, economic hardship, or legal constraints. Instead, it is the ability to participate within the cultural process actively while being conscious of the inherent interplay of politics, economics, and law. It is the capacity to navigate through these overlaid structures without being subjugated by any single element, thus allowing one to exercise individual agency through these complex dynamics.</w:t>
      </w:r>
    </w:p>
    <w:p w14:paraId="3895E14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To break this complexity down, one could consider the freedom experienced within democratic systems where citizens assert themselves individually within the political dimension through legal and economic means without being unduly hindered by any aspect. Conversely, a lack of freedom may be witnessed in regions where these elements intermesh but suppress individual agency in any dimensions of freedom, instead of facilitating it.</w:t>
      </w:r>
    </w:p>
    <w:p w14:paraId="68F0ABD9" w14:textId="77777777" w:rsidR="00770742" w:rsidRPr="00623139" w:rsidRDefault="00770742" w:rsidP="00770742">
      <w:pPr>
        <w:pStyle w:val="Subheadingg"/>
        <w:rPr>
          <w:color w:val="000000" w:themeColor="text1"/>
        </w:rPr>
      </w:pPr>
      <w:bookmarkStart w:id="899" w:name="_heading=h.br2r25hq9l1a" w:colFirst="0" w:colLast="0"/>
      <w:bookmarkStart w:id="900" w:name="_Toc204187392"/>
      <w:bookmarkStart w:id="901" w:name="_Toc205200178"/>
      <w:bookmarkStart w:id="902" w:name="_Toc206584281"/>
      <w:bookmarkEnd w:id="899"/>
      <w:r w:rsidRPr="00623139">
        <w:rPr>
          <w:color w:val="000000" w:themeColor="text1"/>
        </w:rPr>
        <w:t>WHY DOES THE CONCEPT OF FREEDOM CHANGE WITH TIME</w:t>
      </w:r>
      <w:bookmarkEnd w:id="900"/>
      <w:bookmarkEnd w:id="901"/>
      <w:bookmarkEnd w:id="902"/>
    </w:p>
    <w:p w14:paraId="73FD871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concept of freedom changes with time, under the influence of the ecosystem of freedom as a whole. In the Babylon of Hammurabi, we see from his edicts that killing a slave of one’s own or of someone else was only a minor offence and killing a human who was not a slave entailed a much higher punishment. In the Roman Empire, slavery was just as normal a phenomenon as were the lavish banquets of the rich which were called ‘convivium’ — in which guests used to eat and drink excessively. And the</w:t>
      </w:r>
      <w:sdt>
        <w:sdtPr>
          <w:rPr>
            <w:rFonts w:ascii="Times New Roman" w:hAnsi="Times New Roman" w:cs="Times New Roman"/>
            <w:color w:val="000000" w:themeColor="text1"/>
            <w:sz w:val="24"/>
            <w:szCs w:val="24"/>
          </w:rPr>
          <w:tag w:val="goog_rdk_31"/>
          <w:id w:val="442496936"/>
        </w:sdtPr>
        <w:sdtContent/>
      </w:sdt>
      <w:r w:rsidRPr="00623139">
        <w:rPr>
          <w:rFonts w:ascii="Times New Roman" w:eastAsia="Times New Roman" w:hAnsi="Times New Roman" w:cs="Times New Roman"/>
          <w:color w:val="000000" w:themeColor="text1"/>
          <w:sz w:val="24"/>
          <w:szCs w:val="24"/>
        </w:rPr>
        <w:t xml:space="preserve"> slave trade was business as usual till the middle of the Nineteenth Century in the United States which prides itself as a pillar of democracy and individual freedom. In fact, across the Atlantic, both the US and British public used to invest money in the stocks of the companies engaging in the slave trade that used to invade African villages with their mercenaries, round up innocent people from those villages and bring them to the United States to sell them off as slaves. </w:t>
      </w:r>
    </w:p>
    <w:p w14:paraId="603530D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Malinowski has written in his book that two phenomena that stand completely against human freedom and anathema to it are slavery and war. But nobody seriously thought even 100 years before him that slavery was against basic human dignity and all the basics of human freedom. Even today, in some parts of the world, we have human slavery but, at least, that is considered illegal in almost all nations and the international community also is totally against this! Again, let us think of war. The first half of the Twentieth Century saw the culmination of the culture of </w:t>
      </w:r>
      <w:proofErr w:type="spellStart"/>
      <w:r w:rsidRPr="00623139">
        <w:rPr>
          <w:rFonts w:ascii="Times New Roman" w:eastAsia="Times New Roman" w:hAnsi="Times New Roman" w:cs="Times New Roman"/>
          <w:color w:val="000000" w:themeColor="text1"/>
          <w:sz w:val="24"/>
          <w:szCs w:val="24"/>
        </w:rPr>
        <w:t>organised</w:t>
      </w:r>
      <w:proofErr w:type="spellEnd"/>
      <w:r w:rsidRPr="00623139">
        <w:rPr>
          <w:rFonts w:ascii="Times New Roman" w:eastAsia="Times New Roman" w:hAnsi="Times New Roman" w:cs="Times New Roman"/>
          <w:color w:val="000000" w:themeColor="text1"/>
          <w:sz w:val="24"/>
          <w:szCs w:val="24"/>
        </w:rPr>
        <w:t xml:space="preserve"> and legally sanctioned violence in the form of two World Wars within just three decades! Whatever shortcomings we see in our present international arrangement and many small-scale wars notwithstanding, we have not seen such a large-scale war in the last 80 years. Probably, nuclear arms worked truly as a deterrent since another World War would only mean Mutually Assured Destruction, a scenario that is termed MAD (from the acronym of this expression) in the parlance of nuclear arms politics. And the overall peace of the last 80 years has made our </w:t>
      </w:r>
      <w:sdt>
        <w:sdtPr>
          <w:rPr>
            <w:rFonts w:ascii="Times New Roman" w:hAnsi="Times New Roman" w:cs="Times New Roman"/>
            <w:color w:val="000000" w:themeColor="text1"/>
            <w:sz w:val="24"/>
            <w:szCs w:val="24"/>
          </w:rPr>
          <w:tag w:val="goog_rdk_32"/>
          <w:id w:val="-756902096"/>
        </w:sdtPr>
        <w:sdtContent/>
      </w:sdt>
      <w:sdt>
        <w:sdtPr>
          <w:rPr>
            <w:rFonts w:ascii="Times New Roman" w:hAnsi="Times New Roman" w:cs="Times New Roman"/>
            <w:color w:val="000000" w:themeColor="text1"/>
            <w:sz w:val="24"/>
            <w:szCs w:val="24"/>
          </w:rPr>
          <w:tag w:val="goog_rdk_33"/>
          <w:id w:val="1968783869"/>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progress tremendously and exemplarily on all fronts. We hope the waves of violence are now receding finally. We can probably dream of a day in the not-so-distant future when war itself would be considered illegal as per international law, with even the big elephants in the rooms of the UN finding it tough to go against any weak adversary. </w:t>
      </w:r>
    </w:p>
    <w:p w14:paraId="73A0532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People of the world would have to understand that war is no solution to any problem and, if at all, any war takes the warring parties backward on the path of economic progress. These 77 years have shown us exactly what humans understand the best — material progress — and that peace has rich dividends in terms of even purely material progress. In fact, it has been opined by some of historians that, in ancient and medieval times, wars used to be waged since they were great economic activities. Think of those times when no commercial liner used to cross the seas, railways </w:t>
      </w:r>
      <w:sdt>
        <w:sdtPr>
          <w:rPr>
            <w:rFonts w:ascii="Times New Roman" w:hAnsi="Times New Roman" w:cs="Times New Roman"/>
            <w:color w:val="000000" w:themeColor="text1"/>
            <w:sz w:val="24"/>
            <w:szCs w:val="24"/>
          </w:rPr>
          <w:tag w:val="goog_rdk_34"/>
          <w:id w:val="-29027513"/>
        </w:sdtPr>
        <w:sdtContent/>
      </w:sdt>
      <w:sdt>
        <w:sdtPr>
          <w:rPr>
            <w:rFonts w:ascii="Times New Roman" w:hAnsi="Times New Roman" w:cs="Times New Roman"/>
            <w:color w:val="000000" w:themeColor="text1"/>
            <w:sz w:val="24"/>
            <w:szCs w:val="24"/>
          </w:rPr>
          <w:tag w:val="goog_rdk_35"/>
          <w:id w:val="-723437932"/>
        </w:sdtPr>
        <w:sdtContent/>
      </w:sdt>
      <w:r w:rsidRPr="00623139">
        <w:rPr>
          <w:rFonts w:ascii="Times New Roman" w:eastAsia="Times New Roman" w:hAnsi="Times New Roman" w:cs="Times New Roman"/>
          <w:color w:val="000000" w:themeColor="text1"/>
          <w:sz w:val="24"/>
          <w:szCs w:val="24"/>
        </w:rPr>
        <w:t xml:space="preserve">were not there, macadamized roads were not there and, so, mass tourism was not there and trade and commerce used to happen only along certain routes. Wars used to activate and rejuvenate economics and the rich of the winning side used to be rewarded by kings a part of the booty. In one sense, the wars were physical exercise for the nation as Hitler would have liked us to believe while reading his ‘Mein Kampf’ but that past lies far behind us. The only wars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can afford are on chessboards, on the playgrounds and, at best, in trade. The overall peace of 77 years (barring localized conflicts) also bears testimony to the survival instincts of humans, another defining characteristic of our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Of course, we are again at the crossroads, at one of the most dangerously violent times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there is every hint that we are at the doorstep of another world war or a similar situation. </w:t>
      </w:r>
    </w:p>
    <w:p w14:paraId="68A2898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the contexts change with the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Just like we cannot live the lives of Roman citizens today, we also cannot think that wars between nations are serving the same purpose as it did during the Crusades. This idea of freedom not only expanding but also changing in its content and context is important for understanding valency of freedom. </w:t>
      </w:r>
    </w:p>
    <w:p w14:paraId="3E821CC3" w14:textId="77777777" w:rsidR="00770742" w:rsidRPr="00623139" w:rsidRDefault="00770742" w:rsidP="00770742">
      <w:pPr>
        <w:pStyle w:val="Subheadingg"/>
        <w:rPr>
          <w:color w:val="000000" w:themeColor="text1"/>
        </w:rPr>
      </w:pPr>
      <w:bookmarkStart w:id="903" w:name="_heading=h.dwzxnpb8rr08" w:colFirst="0" w:colLast="0"/>
      <w:bookmarkStart w:id="904" w:name="_Toc204187393"/>
      <w:bookmarkStart w:id="905" w:name="_Toc205200179"/>
      <w:bookmarkStart w:id="906" w:name="_Toc206584282"/>
      <w:bookmarkEnd w:id="903"/>
      <w:r w:rsidRPr="00623139">
        <w:rPr>
          <w:color w:val="000000" w:themeColor="text1"/>
        </w:rPr>
        <w:t>AN AGGREGATION IN BINARIES</w:t>
      </w:r>
      <w:bookmarkEnd w:id="904"/>
      <w:bookmarkEnd w:id="905"/>
      <w:bookmarkEnd w:id="906"/>
    </w:p>
    <w:p w14:paraId="20964B3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Even though the basic idea of valency comes from the inter se adequacy and appropriateness of the extent of freedom along the three dimensions of individual freedom, as we have seen, these individual freedoms, over space and time, feed into the three binaries of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progress through their actions on our Triune Brain. That is how culture progresses,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evolves and the latest species of hominins, the Homo sapiens, makes progress from forest to the space within a period of only last </w:t>
      </w:r>
      <w:sdt>
        <w:sdtPr>
          <w:rPr>
            <w:rFonts w:ascii="Times New Roman" w:hAnsi="Times New Roman" w:cs="Times New Roman"/>
            <w:color w:val="000000" w:themeColor="text1"/>
            <w:sz w:val="24"/>
            <w:szCs w:val="24"/>
          </w:rPr>
          <w:tag w:val="goog_rdk_36"/>
          <w:id w:val="-2144645789"/>
        </w:sdtPr>
        <w:sdtContent/>
      </w:sdt>
      <w:sdt>
        <w:sdtPr>
          <w:rPr>
            <w:rFonts w:ascii="Times New Roman" w:hAnsi="Times New Roman" w:cs="Times New Roman"/>
            <w:color w:val="000000" w:themeColor="text1"/>
            <w:sz w:val="24"/>
            <w:szCs w:val="24"/>
          </w:rPr>
          <w:tag w:val="goog_rdk_37"/>
          <w:id w:val="650645728"/>
        </w:sdtPr>
        <w:sdtContent/>
      </w:sdt>
      <w:r w:rsidRPr="00623139">
        <w:rPr>
          <w:rFonts w:ascii="Times New Roman" w:eastAsia="Times New Roman" w:hAnsi="Times New Roman" w:cs="Times New Roman"/>
          <w:color w:val="000000" w:themeColor="text1"/>
          <w:sz w:val="24"/>
          <w:szCs w:val="24"/>
        </w:rPr>
        <w:t xml:space="preserve">12,000 years in the Homo sapiens history of </w:t>
      </w:r>
      <w:sdt>
        <w:sdtPr>
          <w:rPr>
            <w:rFonts w:ascii="Times New Roman" w:hAnsi="Times New Roman" w:cs="Times New Roman"/>
            <w:color w:val="000000" w:themeColor="text1"/>
            <w:sz w:val="24"/>
            <w:szCs w:val="24"/>
          </w:rPr>
          <w:tag w:val="goog_rdk_38"/>
          <w:id w:val="-1051456425"/>
        </w:sdtPr>
        <w:sdtContent/>
      </w:sdt>
      <w:sdt>
        <w:sdtPr>
          <w:rPr>
            <w:rFonts w:ascii="Times New Roman" w:hAnsi="Times New Roman" w:cs="Times New Roman"/>
            <w:color w:val="000000" w:themeColor="text1"/>
            <w:sz w:val="24"/>
            <w:szCs w:val="24"/>
          </w:rPr>
          <w:tag w:val="goog_rdk_39"/>
          <w:id w:val="-1501338695"/>
        </w:sdtPr>
        <w:sdtContent/>
      </w:sdt>
      <w:r w:rsidRPr="00623139">
        <w:rPr>
          <w:rFonts w:ascii="Times New Roman" w:eastAsia="Times New Roman" w:hAnsi="Times New Roman" w:cs="Times New Roman"/>
          <w:color w:val="000000" w:themeColor="text1"/>
          <w:sz w:val="24"/>
          <w:szCs w:val="24"/>
        </w:rPr>
        <w:t xml:space="preserve">200,000 years, in the total journey of hominins for last 5.6 million years. And, in this journey, all Homo sapiens individuals have undertaken their respective actions to form collective actions at different points of time and at different places. That is how </w:t>
      </w:r>
      <w:proofErr w:type="spellStart"/>
      <w:r w:rsidRPr="00623139">
        <w:rPr>
          <w:rFonts w:ascii="Times New Roman" w:eastAsia="Times New Roman" w:hAnsi="Times New Roman" w:cs="Times New Roman"/>
          <w:color w:val="000000" w:themeColor="text1"/>
          <w:sz w:val="24"/>
          <w:szCs w:val="24"/>
        </w:rPr>
        <w:t>localised</w:t>
      </w:r>
      <w:proofErr w:type="spellEnd"/>
      <w:r w:rsidRPr="00623139">
        <w:rPr>
          <w:rFonts w:ascii="Times New Roman" w:eastAsia="Times New Roman" w:hAnsi="Times New Roman" w:cs="Times New Roman"/>
          <w:color w:val="000000" w:themeColor="text1"/>
          <w:sz w:val="24"/>
          <w:szCs w:val="24"/>
        </w:rPr>
        <w:t xml:space="preserve">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have been born and dead,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has progressed amassing the most forward-looking actions of the most enlightened individuals from the most developed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of times. And this is the process through which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expanding towards its entropy waiting in the womb of the future.</w:t>
      </w:r>
    </w:p>
    <w:p w14:paraId="40CF754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And, just like an individual’s freedom in all dimensions of existence would have to be in consonance with each other for his actions to be purposeful, in the aggregate, for a culture to achieve its purpose also its freedom along each of the binaries need to be in proportion with that along each of </w:t>
      </w:r>
      <w:sdt>
        <w:sdtPr>
          <w:rPr>
            <w:rFonts w:ascii="Times New Roman" w:hAnsi="Times New Roman" w:cs="Times New Roman"/>
            <w:color w:val="000000" w:themeColor="text1"/>
            <w:sz w:val="24"/>
            <w:szCs w:val="24"/>
          </w:rPr>
          <w:tag w:val="goog_rdk_40"/>
          <w:id w:val="1199905151"/>
        </w:sdtPr>
        <w:sdtContent/>
      </w:sdt>
      <w:sdt>
        <w:sdtPr>
          <w:rPr>
            <w:rFonts w:ascii="Times New Roman" w:hAnsi="Times New Roman" w:cs="Times New Roman"/>
            <w:color w:val="000000" w:themeColor="text1"/>
            <w:sz w:val="24"/>
            <w:szCs w:val="24"/>
          </w:rPr>
          <w:tag w:val="goog_rdk_41"/>
          <w:id w:val="1806884034"/>
        </w:sdtPr>
        <w:sdtContent/>
      </w:sdt>
      <w:r w:rsidRPr="00623139">
        <w:rPr>
          <w:rFonts w:ascii="Times New Roman" w:eastAsia="Times New Roman" w:hAnsi="Times New Roman" w:cs="Times New Roman"/>
          <w:color w:val="000000" w:themeColor="text1"/>
          <w:sz w:val="24"/>
          <w:szCs w:val="24"/>
        </w:rPr>
        <w:t xml:space="preserve">the other two binaries (and that implies its progress since just like in the case of an individual, in the case of culture also, the purpose is always to achieve more than has been achieved already). So, valency of freedom is important for cultures as it is for individuals. No culture can progress if freedoms along different directions are not maintaining a valency. This is the exact reason the Kerensky Government in Russia fell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Russians of 1917 were not ready otherwise to accept democracy. This is the exact reason why the introduction of copper notes by Muhammad Bin Tughluq in India failed in the Fourteenth Century India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the technology did not give enough freedom to him to control the counterfeiting and melting of his copper notes. We cannot imagine a stock market in the First Century BC since other institutions like financial institutions, manufacturing for the masses, etc., did not exist then. There were no laws or precedence for the same. So, in our newly-acquired terminology, financial freedom, even if it could be imagined or dreamt of in that century could never be implemented since other appropriate institutions did not exist along the binaries for the freedom of choice to be acted upon. Now let us discuss two other aspects of valency, from the aggregate point of view. </w:t>
      </w:r>
    </w:p>
    <w:p w14:paraId="71D34D3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issue of wide differences in valency of freedom across different cultures stems from the very fact that not all societies across the world are at the same stage of societal evolution. Even if the number of hunter-gatherers societies (or, even better, communities) are few and far between, they are still there. Many countries are living in the agricultural society mode. Some are in industrial society mode, and some, in knowledge society mode already. This is the basic reason behind the need for discussion of valency; in simple words, valency is how freedom in one aspect of society is in consonance with freedom in all other aspects of life. This clash is a perennial phenomenon in this world since people in societies following earlier modes of production are failing to get accustomed to the extent of freedom already achieved in more advanced (advanced in terms of sociological era, not as per any kind of value judgement) societies in some other respects simply because the modes and mores of societies in different sociological eras are totally different from each other. When societies themselves existing in different sociological eras clash with each other, we experience clashes of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since every era has different levels of average valency of freedom and no sociological era matches another in valency. In fact, even within the same sociological era there are vast differences amongst societies in terms of valency.</w:t>
      </w:r>
    </w:p>
    <w:p w14:paraId="5246B6D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One of the greatest examples is the concept of freedom itself, across cultures. As we have discussed at the beginning of this chapter, freedom is an ever-expanding phenomenon. And different societies are at different stages of sociological evolution. Some societies are still very collective in their thought process whereas some are already much more individualistic. Such a difference is compatible with appropriate differences in the other two binaries. It is inevitable. China, therefore, may never fully grasp the necessity of granting greater economic freedom to its population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to allow individuals to decide for themselves whether, and to what extent, they wish to settle in the country’s urban areas. It is even beyond the farthest imagination of the most conservative policy-maker in the UK or USA. This is why valency is important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it is important that freedom moves along all the three binaries in such a coordinated fashion that the society moves forward along the arrays in a smooth manner, without freedom along one contradicting and constraining that along another or, even worse, both the others. Clearly, the degree of freedom a society enjoys at any moment depends on valency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that is, the internal consistency of the three binaries along which freedom progresses</w:t>
      </w:r>
      <w:sdt>
        <w:sdtPr>
          <w:rPr>
            <w:rFonts w:ascii="Times New Roman" w:hAnsi="Times New Roman" w:cs="Times New Roman"/>
            <w:color w:val="000000" w:themeColor="text1"/>
            <w:sz w:val="24"/>
            <w:szCs w:val="24"/>
          </w:rPr>
          <w:tag w:val="goog_rdk_42"/>
          <w:id w:val="-755668949"/>
        </w:sdtPr>
        <w:sdtContent/>
      </w:sdt>
      <w:sdt>
        <w:sdtPr>
          <w:rPr>
            <w:rFonts w:ascii="Times New Roman" w:hAnsi="Times New Roman" w:cs="Times New Roman"/>
            <w:color w:val="000000" w:themeColor="text1"/>
            <w:sz w:val="24"/>
            <w:szCs w:val="24"/>
          </w:rPr>
          <w:tag w:val="goog_rdk_43"/>
          <w:id w:val="-1579510106"/>
        </w:sdtPr>
        <w:sdtContent/>
      </w:sdt>
      <w:r w:rsidRPr="00623139">
        <w:rPr>
          <w:rFonts w:ascii="Times New Roman" w:eastAsia="Times New Roman" w:hAnsi="Times New Roman" w:cs="Times New Roman"/>
          <w:color w:val="000000" w:themeColor="text1"/>
          <w:sz w:val="24"/>
          <w:szCs w:val="24"/>
        </w:rPr>
        <w:t xml:space="preserve">. </w:t>
      </w:r>
    </w:p>
    <w:p w14:paraId="7DE1FB72"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p>
    <w:p w14:paraId="61784956" w14:textId="77777777" w:rsidR="00770742" w:rsidRPr="00623139" w:rsidRDefault="00770742" w:rsidP="00770742">
      <w:pPr>
        <w:pStyle w:val="Part"/>
        <w:rPr>
          <w:color w:val="000000" w:themeColor="text1"/>
        </w:rPr>
      </w:pPr>
      <w:bookmarkStart w:id="907" w:name="_Toc204187394"/>
    </w:p>
    <w:p w14:paraId="5EA24B12" w14:textId="77777777" w:rsidR="00770742" w:rsidRPr="00623139" w:rsidRDefault="00770742" w:rsidP="00770742">
      <w:pPr>
        <w:pStyle w:val="Part"/>
        <w:rPr>
          <w:color w:val="000000" w:themeColor="text1"/>
        </w:rPr>
      </w:pPr>
    </w:p>
    <w:p w14:paraId="1326E1C9" w14:textId="77777777" w:rsidR="00770742" w:rsidRPr="00623139" w:rsidRDefault="00770742" w:rsidP="00770742">
      <w:pPr>
        <w:pStyle w:val="Part"/>
        <w:rPr>
          <w:color w:val="000000" w:themeColor="text1"/>
        </w:rPr>
      </w:pPr>
    </w:p>
    <w:p w14:paraId="55B0933E" w14:textId="77777777" w:rsidR="00770742" w:rsidRPr="00623139" w:rsidRDefault="00770742" w:rsidP="00770742">
      <w:pPr>
        <w:pStyle w:val="Part"/>
        <w:rPr>
          <w:color w:val="000000" w:themeColor="text1"/>
        </w:rPr>
      </w:pPr>
    </w:p>
    <w:p w14:paraId="720D8657" w14:textId="77777777" w:rsidR="00770742" w:rsidRPr="00623139" w:rsidRDefault="00770742" w:rsidP="00770742">
      <w:pPr>
        <w:pStyle w:val="Part"/>
        <w:rPr>
          <w:color w:val="000000" w:themeColor="text1"/>
        </w:rPr>
      </w:pPr>
    </w:p>
    <w:p w14:paraId="0BE7A920" w14:textId="77777777" w:rsidR="00770742" w:rsidRPr="00623139" w:rsidRDefault="00770742" w:rsidP="00770742">
      <w:pPr>
        <w:pStyle w:val="Part"/>
        <w:rPr>
          <w:color w:val="000000" w:themeColor="text1"/>
        </w:rPr>
      </w:pPr>
    </w:p>
    <w:p w14:paraId="514FEB4B" w14:textId="77777777" w:rsidR="00770742" w:rsidRPr="00623139" w:rsidRDefault="00770742" w:rsidP="00770742">
      <w:pPr>
        <w:pStyle w:val="Part"/>
        <w:rPr>
          <w:color w:val="000000" w:themeColor="text1"/>
        </w:rPr>
      </w:pPr>
    </w:p>
    <w:p w14:paraId="02027EB5" w14:textId="77777777" w:rsidR="00770742" w:rsidRPr="00623139" w:rsidRDefault="00770742" w:rsidP="00770742">
      <w:pPr>
        <w:pStyle w:val="Part"/>
        <w:rPr>
          <w:color w:val="000000" w:themeColor="text1"/>
        </w:rPr>
      </w:pPr>
      <w:bookmarkStart w:id="908" w:name="_Toc206584283"/>
      <w:r w:rsidRPr="00623139">
        <w:rPr>
          <w:color w:val="000000" w:themeColor="text1"/>
        </w:rPr>
        <w:t xml:space="preserve">PART VI: </w:t>
      </w:r>
      <w:r w:rsidRPr="00623139">
        <w:rPr>
          <w:color w:val="000000" w:themeColor="text1"/>
        </w:rPr>
        <w:br/>
        <w:t>EPILOGUE</w:t>
      </w:r>
      <w:bookmarkEnd w:id="907"/>
      <w:bookmarkEnd w:id="908"/>
    </w:p>
    <w:p w14:paraId="34C38CCB" w14:textId="77777777" w:rsidR="00770742" w:rsidRPr="00623139" w:rsidRDefault="00770742" w:rsidP="00770742">
      <w:pPr>
        <w:rPr>
          <w:rFonts w:ascii="Times New Roman" w:hAnsi="Times New Roman" w:cs="Times New Roman"/>
          <w:color w:val="000000" w:themeColor="text1"/>
          <w:sz w:val="24"/>
          <w:szCs w:val="24"/>
        </w:rPr>
      </w:pPr>
      <w:bookmarkStart w:id="909" w:name="_Toc204187395"/>
      <w:r w:rsidRPr="00623139">
        <w:rPr>
          <w:rFonts w:ascii="Times New Roman" w:hAnsi="Times New Roman" w:cs="Times New Roman"/>
          <w:color w:val="000000" w:themeColor="text1"/>
          <w:sz w:val="24"/>
          <w:szCs w:val="24"/>
        </w:rPr>
        <w:br w:type="page"/>
      </w:r>
    </w:p>
    <w:p w14:paraId="4CFD1393" w14:textId="77777777" w:rsidR="00770742" w:rsidRPr="00623139" w:rsidRDefault="00770742" w:rsidP="00770742">
      <w:pPr>
        <w:pStyle w:val="Headingg"/>
        <w:rPr>
          <w:i/>
          <w:color w:val="000000" w:themeColor="text1"/>
        </w:rPr>
      </w:pPr>
      <w:bookmarkStart w:id="910" w:name="_Toc206584284"/>
      <w:r w:rsidRPr="00623139">
        <w:rPr>
          <w:color w:val="000000" w:themeColor="text1"/>
        </w:rPr>
        <w:t>PRELUDE</w:t>
      </w:r>
      <w:bookmarkEnd w:id="909"/>
      <w:bookmarkEnd w:id="910"/>
    </w:p>
    <w:p w14:paraId="23E4D85A"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In this part, we will discuss some issues that will complete the jigsaw puzzle of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that we are discussing in this book. Undoubtedly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has countless aspects and all of them cannot be discussed even in an </w:t>
      </w:r>
      <w:proofErr w:type="spellStart"/>
      <w:r w:rsidRPr="00623139">
        <w:rPr>
          <w:rFonts w:ascii="Times New Roman" w:hAnsi="Times New Roman" w:cs="Times New Roman"/>
          <w:color w:val="000000" w:themeColor="text1"/>
          <w:sz w:val="24"/>
          <w:szCs w:val="24"/>
        </w:rPr>
        <w:t>encyclopaedia</w:t>
      </w:r>
      <w:proofErr w:type="spellEnd"/>
      <w:r w:rsidRPr="00623139">
        <w:rPr>
          <w:rFonts w:ascii="Times New Roman" w:hAnsi="Times New Roman" w:cs="Times New Roman"/>
          <w:color w:val="000000" w:themeColor="text1"/>
          <w:sz w:val="24"/>
          <w:szCs w:val="24"/>
        </w:rPr>
        <w:t xml:space="preserve">. But we have certain issues to which we have referred to in the book very cursorily whereas they are important from the point of view of narration of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Let us not discuss them here anymore here since all these issues and their contexts are well understood since you have already come that far. In the first chapter of this part (Chapter 25), we have discussed such issues, under the title ‘Other Pieces of the Jigsaw Puzzle’. </w:t>
      </w:r>
    </w:p>
    <w:p w14:paraId="1D4CC865"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r w:rsidRPr="00623139">
        <w:rPr>
          <w:rFonts w:ascii="Times New Roman" w:hAnsi="Times New Roman" w:cs="Times New Roman"/>
          <w:color w:val="000000" w:themeColor="text1"/>
          <w:sz w:val="24"/>
          <w:szCs w:val="24"/>
        </w:rPr>
        <w:t xml:space="preserve">The second chapter of this part (unnumbered chapter), with the title ‘In Lieu of A Conclusion’, we have discussed some possibilities that emerge from the SBBT since, without a statement of future possibilities arising out of such a theory (or, hypothesis), very few readers will feel interested in thinking of this theory or hypothesis even for validation. For this part also, we need not talk about any issue in the background. </w:t>
      </w:r>
    </w:p>
    <w:p w14:paraId="25B07A0C"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p>
    <w:p w14:paraId="7E46F067"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911" w:name="_Toc204187396"/>
    </w:p>
    <w:p w14:paraId="02819BA7" w14:textId="77777777" w:rsidR="00770742" w:rsidRPr="00623139" w:rsidRDefault="00770742" w:rsidP="00770742">
      <w:pPr>
        <w:pStyle w:val="Headingg"/>
        <w:rPr>
          <w:color w:val="000000" w:themeColor="text1"/>
        </w:rPr>
      </w:pPr>
      <w:bookmarkStart w:id="912" w:name="_Toc206584285"/>
      <w:r w:rsidRPr="00623139">
        <w:rPr>
          <w:color w:val="000000" w:themeColor="text1"/>
        </w:rPr>
        <w:t>CHAPTER 25</w:t>
      </w:r>
      <w:bookmarkStart w:id="913" w:name="_heading=h.exacujr39vjy" w:colFirst="0" w:colLast="0"/>
      <w:bookmarkStart w:id="914" w:name="_Toc204187397"/>
      <w:bookmarkEnd w:id="911"/>
      <w:bookmarkEnd w:id="913"/>
      <w:r w:rsidRPr="00623139">
        <w:rPr>
          <w:color w:val="000000" w:themeColor="text1"/>
        </w:rPr>
        <w:br/>
        <w:t>OTHER PIECES OF THE JIGSAW PUZZLE</w:t>
      </w:r>
      <w:bookmarkEnd w:id="912"/>
      <w:bookmarkEnd w:id="914"/>
    </w:p>
    <w:p w14:paraId="413D0F70" w14:textId="77777777" w:rsidR="00770742" w:rsidRPr="00623139" w:rsidRDefault="00770742" w:rsidP="00770742">
      <w:pPr>
        <w:pStyle w:val="Subheadingg"/>
        <w:rPr>
          <w:color w:val="000000" w:themeColor="text1"/>
        </w:rPr>
      </w:pPr>
      <w:bookmarkStart w:id="915" w:name="_heading=h.4f0zy29ojn9" w:colFirst="0" w:colLast="0"/>
      <w:bookmarkStart w:id="916" w:name="_Toc204187398"/>
      <w:bookmarkStart w:id="917" w:name="_Toc205200183"/>
      <w:bookmarkStart w:id="918" w:name="_Toc206584286"/>
      <w:bookmarkEnd w:id="915"/>
      <w:r w:rsidRPr="00623139">
        <w:rPr>
          <w:color w:val="000000" w:themeColor="text1"/>
        </w:rPr>
        <w:t>TRANSFORMATION OF HANDS AND GRIP: IN SEARCH OF MORE FREEDOM</w:t>
      </w:r>
      <w:bookmarkEnd w:id="916"/>
      <w:bookmarkEnd w:id="917"/>
      <w:bookmarkEnd w:id="918"/>
    </w:p>
    <w:p w14:paraId="5E86174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is the penultimate chapter of the book and, in the next chapter (unnumbered), we </w:t>
      </w:r>
      <w:sdt>
        <w:sdtPr>
          <w:rPr>
            <w:rFonts w:ascii="Times New Roman" w:hAnsi="Times New Roman" w:cs="Times New Roman"/>
            <w:color w:val="000000" w:themeColor="text1"/>
            <w:sz w:val="24"/>
            <w:szCs w:val="24"/>
          </w:rPr>
          <w:tag w:val="goog_rdk_0"/>
          <w:id w:val="717247476"/>
        </w:sdtPr>
        <w:sdtContent/>
      </w:sdt>
      <w:sdt>
        <w:sdtPr>
          <w:rPr>
            <w:rFonts w:ascii="Times New Roman" w:hAnsi="Times New Roman" w:cs="Times New Roman"/>
            <w:color w:val="000000" w:themeColor="text1"/>
            <w:sz w:val="24"/>
            <w:szCs w:val="24"/>
          </w:rPr>
          <w:tag w:val="goog_rdk_1"/>
          <w:id w:val="5022142"/>
        </w:sdtPr>
        <w:sdtContent/>
      </w:sdt>
      <w:r w:rsidRPr="00623139">
        <w:rPr>
          <w:rFonts w:ascii="Times New Roman" w:eastAsia="Times New Roman" w:hAnsi="Times New Roman" w:cs="Times New Roman"/>
          <w:color w:val="000000" w:themeColor="text1"/>
          <w:sz w:val="24"/>
          <w:szCs w:val="24"/>
        </w:rPr>
        <w:t xml:space="preserve">will talk about some general observations about the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some reflection about the immediate utility of the model. </w:t>
      </w:r>
    </w:p>
    <w:p w14:paraId="5936E1B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have discussed the elements and processes of the SBBT and we have also seen how elements in our brains and our motor movement processes also work for freedom. We have seen how our brain functioning actually reflects the framework of human action. We now briefly touch upon the points that we couldn’t so far but which help fill up some more gaps in the picture to complete the jigsaw puzzle that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w:t>
      </w:r>
    </w:p>
    <w:p w14:paraId="297F1AA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919" w:name="_heading=h.cqv35jp7quvj" w:colFirst="0" w:colLast="0"/>
      <w:bookmarkStart w:id="920" w:name="_heading=h.1sq6o8syc2xg" w:colFirst="0" w:colLast="0"/>
      <w:bookmarkEnd w:id="919"/>
      <w:bookmarkEnd w:id="920"/>
      <w:r w:rsidRPr="00623139">
        <w:rPr>
          <w:rFonts w:ascii="Times New Roman" w:eastAsia="Times New Roman" w:hAnsi="Times New Roman" w:cs="Times New Roman"/>
          <w:color w:val="000000" w:themeColor="text1"/>
          <w:sz w:val="24"/>
          <w:szCs w:val="24"/>
        </w:rPr>
        <w:t>We have already discussed bipedalism of humans as the most defining characteristic of human-ness and this characteristic distinguished the first hominin species from the other relative hominid species. What are the advantages that bipedalism gifted to us, evolutionary speaking?</w:t>
      </w:r>
    </w:p>
    <w:p w14:paraId="0C2E505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bookmarkStart w:id="921" w:name="_heading=h.plv3vmqb3dj6" w:colFirst="0" w:colLast="0"/>
      <w:bookmarkEnd w:id="921"/>
      <w:r w:rsidRPr="00623139">
        <w:rPr>
          <w:rFonts w:ascii="Times New Roman" w:eastAsia="Times New Roman" w:hAnsi="Times New Roman" w:cs="Times New Roman"/>
          <w:color w:val="000000" w:themeColor="text1"/>
          <w:sz w:val="24"/>
          <w:szCs w:val="24"/>
        </w:rPr>
        <w:t>In this book, so far, we have not discussed human hands in much detail even though bipedalism helped hominins to march towards today’s Homo sapiens only by freeing their hands. Human hands are exceptional in the animal kingdom, exhibiting distinct features like opposable thumbs, finely tuned motor skills, and the ability to execute a spectacularly wide variety of tasks.</w:t>
      </w:r>
      <w:r w:rsidRPr="00623139">
        <w:rPr>
          <w:rFonts w:ascii="Times New Roman" w:eastAsia="Times New Roman" w:hAnsi="Times New Roman" w:cs="Times New Roman"/>
          <w:color w:val="000000" w:themeColor="text1"/>
          <w:sz w:val="24"/>
          <w:szCs w:val="24"/>
          <w:vertAlign w:val="superscript"/>
        </w:rPr>
        <w:endnoteReference w:id="432"/>
      </w:r>
      <w:r w:rsidRPr="00623139">
        <w:rPr>
          <w:rFonts w:ascii="Times New Roman" w:eastAsia="Times New Roman" w:hAnsi="Times New Roman" w:cs="Times New Roman"/>
          <w:color w:val="000000" w:themeColor="text1"/>
          <w:sz w:val="24"/>
          <w:szCs w:val="24"/>
        </w:rPr>
        <w:t xml:space="preserve"> As Charles Darwin noted, ‘Man could not have attained his present dominant position in the world without the use of his hands which are so admirably adapted to act in obedience to his will.’</w:t>
      </w:r>
      <w:r w:rsidRPr="00623139">
        <w:rPr>
          <w:rFonts w:ascii="Times New Roman" w:eastAsia="Times New Roman" w:hAnsi="Times New Roman" w:cs="Times New Roman"/>
          <w:color w:val="000000" w:themeColor="text1"/>
          <w:sz w:val="24"/>
          <w:szCs w:val="24"/>
          <w:vertAlign w:val="superscript"/>
        </w:rPr>
        <w:endnoteReference w:id="433"/>
      </w:r>
      <w:r w:rsidRPr="00623139">
        <w:rPr>
          <w:rFonts w:ascii="Times New Roman" w:eastAsia="Times New Roman" w:hAnsi="Times New Roman" w:cs="Times New Roman"/>
          <w:color w:val="000000" w:themeColor="text1"/>
          <w:sz w:val="24"/>
          <w:szCs w:val="24"/>
        </w:rPr>
        <w:t xml:space="preserve"> Let us see, how hominin hands have changed with evolution and how they have built this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p>
    <w:p w14:paraId="67CCBAA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Archaeological evidence and fossil records offer profound insights into the morphological changes undergone by hominin hands. Earliest changes took place when </w:t>
      </w:r>
      <w:proofErr w:type="spellStart"/>
      <w:r w:rsidRPr="00623139">
        <w:rPr>
          <w:rFonts w:ascii="Times New Roman" w:eastAsia="Times New Roman" w:hAnsi="Times New Roman" w:cs="Times New Roman"/>
          <w:color w:val="000000" w:themeColor="text1"/>
          <w:sz w:val="24"/>
          <w:szCs w:val="24"/>
        </w:rPr>
        <w:t>Hominina</w:t>
      </w:r>
      <w:proofErr w:type="spellEnd"/>
      <w:r w:rsidRPr="00623139">
        <w:rPr>
          <w:rFonts w:ascii="Times New Roman" w:eastAsia="Times New Roman" w:hAnsi="Times New Roman" w:cs="Times New Roman"/>
          <w:color w:val="000000" w:themeColor="text1"/>
          <w:sz w:val="24"/>
          <w:szCs w:val="24"/>
        </w:rPr>
        <w:t xml:space="preserve"> prima descended from the tree; predominantly quadrupedal, her hands exhibit a mix of features, indicating both climbing and tool (not man-made but as received from nature in the evolutionary process till then) manipulating </w:t>
      </w:r>
      <w:proofErr w:type="spellStart"/>
      <w:r w:rsidRPr="00623139">
        <w:rPr>
          <w:rFonts w:ascii="Times New Roman" w:eastAsia="Times New Roman" w:hAnsi="Times New Roman" w:cs="Times New Roman"/>
          <w:color w:val="000000" w:themeColor="text1"/>
          <w:sz w:val="24"/>
          <w:szCs w:val="24"/>
        </w:rPr>
        <w:t>behaviours</w:t>
      </w:r>
      <w:proofErr w:type="spellEnd"/>
      <w:r w:rsidRPr="00623139">
        <w:rPr>
          <w:rFonts w:ascii="Times New Roman" w:eastAsia="Times New Roman" w:hAnsi="Times New Roman" w:cs="Times New Roman"/>
          <w:color w:val="000000" w:themeColor="text1"/>
          <w:sz w:val="24"/>
          <w:szCs w:val="24"/>
        </w:rPr>
        <w:t>. Ardi's hand structure suggests an early stage of adaptation to bipedalism, with the flexible wrist and opposable thumbs highlighting a unique compromise between terrestrial and arboreal lifestyles.</w:t>
      </w:r>
    </w:p>
    <w:p w14:paraId="3421501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Subsequent hominin species further embraced bipedalism, leading to further changes in the hand structure. Australopithecus afarensis fossils, like that of the legendary 'Lucy’, offer evidence towards a shift from arboreal predispositions to refined tool manipulation.</w:t>
      </w:r>
      <w:r w:rsidRPr="00623139">
        <w:rPr>
          <w:rFonts w:ascii="Times New Roman" w:eastAsia="Times New Roman" w:hAnsi="Times New Roman" w:cs="Times New Roman"/>
          <w:color w:val="000000" w:themeColor="text1"/>
          <w:sz w:val="24"/>
          <w:szCs w:val="24"/>
          <w:vertAlign w:val="superscript"/>
        </w:rPr>
        <w:endnoteReference w:id="434"/>
      </w:r>
      <w:r w:rsidRPr="00623139">
        <w:rPr>
          <w:rFonts w:ascii="Times New Roman" w:eastAsia="Times New Roman" w:hAnsi="Times New Roman" w:cs="Times New Roman"/>
          <w:color w:val="000000" w:themeColor="text1"/>
          <w:sz w:val="24"/>
          <w:szCs w:val="24"/>
        </w:rPr>
        <w:t xml:space="preserve"> Their locomotion was predominantly bipedal, and their hands showcase reduced curvature of the fingers and increased robustness of the thumb — a testament to the scope of their tool-usage capabilities. </w:t>
      </w:r>
    </w:p>
    <w:p w14:paraId="7D0B524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evidence supporting the hypothesis that Australopithecus afarensis had a precision grip similar to modern humans comes from the analysis of their hand morphology. Researchers have studied the structure of the hand bones of Australopithecus afarensis and compared them to those of modern humans and other primates. Some key anatomical features of the hand bones in Australopithecus afarensis include: (</w:t>
      </w:r>
      <w:proofErr w:type="gramStart"/>
      <w:r w:rsidRPr="00623139">
        <w:rPr>
          <w:rFonts w:ascii="Times New Roman" w:eastAsia="Times New Roman" w:hAnsi="Times New Roman" w:cs="Times New Roman"/>
          <w:color w:val="000000" w:themeColor="text1"/>
          <w:sz w:val="24"/>
          <w:szCs w:val="24"/>
        </w:rPr>
        <w:t>1)long</w:t>
      </w:r>
      <w:proofErr w:type="gramEnd"/>
      <w:r w:rsidRPr="00623139">
        <w:rPr>
          <w:rFonts w:ascii="Times New Roman" w:eastAsia="Times New Roman" w:hAnsi="Times New Roman" w:cs="Times New Roman"/>
          <w:color w:val="000000" w:themeColor="text1"/>
          <w:sz w:val="24"/>
          <w:szCs w:val="24"/>
        </w:rPr>
        <w:t xml:space="preserve"> and robust thumbs, (2)strong first metacarpal bone, (3)curved finger bones and (4)mobile and opposable thumbs. </w:t>
      </w:r>
    </w:p>
    <w:p w14:paraId="365F932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thumb of Australopithecus afarensis was relatively long and robust, allowing for a strong grip and precision manipulation of objects. The first metacarpal bone, which connects the thumb to the wrist, was robust and well-suited for bearing loads and providing stability during grasping and tool use. The phalanges (finger bones) of Australopithecus afarensis were curved, this being a feature associated with precision gripping and manipulation of objects. The thumb of Australopithecus afarensis was mobile and opposable, allowing for a wide range of movement and the ability to grasp objects with precision.</w:t>
      </w:r>
    </w:p>
    <w:p w14:paraId="0B9C3B3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is supported by the analysis of their hand bones, which indicates a dexterity and grasping ability that would have been necessary for activities such as tool use and manipulation of objects.</w:t>
      </w:r>
    </w:p>
    <w:p w14:paraId="0398B23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But, how have human hands and tools grown hand-in-hand? </w:t>
      </w:r>
    </w:p>
    <w:p w14:paraId="13F94D1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first known man-made tools, primitive in nature, were used first by some species immediately preceding Homo habilis, one of our hominin ancestors, or our Homo habilis ancestors themselves. From then on, our hands and use of tools evolved together. The size, shape, and functionality of these early tools reflect the capabilities of the hands that created them. The fact that many early tools were bifacial, meant to be held similarly to how we hold contemporary day tools serves as further testament to this.</w:t>
      </w:r>
      <w:r w:rsidRPr="00623139">
        <w:rPr>
          <w:rStyle w:val="EndnoteReference"/>
          <w:rFonts w:ascii="Times New Roman" w:eastAsia="Times New Roman" w:hAnsi="Times New Roman" w:cs="Times New Roman"/>
          <w:color w:val="000000" w:themeColor="text1"/>
          <w:sz w:val="24"/>
          <w:szCs w:val="24"/>
        </w:rPr>
        <w:endnoteReference w:id="435"/>
      </w:r>
      <w:r w:rsidRPr="00623139">
        <w:rPr>
          <w:rFonts w:ascii="Times New Roman" w:eastAsia="Times New Roman" w:hAnsi="Times New Roman" w:cs="Times New Roman"/>
          <w:color w:val="000000" w:themeColor="text1"/>
          <w:sz w:val="24"/>
          <w:szCs w:val="24"/>
        </w:rPr>
        <w:t xml:space="preserve"> </w:t>
      </w:r>
    </w:p>
    <w:p w14:paraId="5E0EF07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context of evolution, the development of human hands to handle tools better represents a notable case of ‘survival of the fittest’. As tools became more complex and demanded a greater degree of precision, the evolution of hands evolved to accommodate such needs, reinforcing that the correlation between tool development and human hand evolution is a reciprocal one. The introduction of tools had profound effects on shaping our hands. Evolutionary anthropologists propose that a hand capable of making and wielding tools conferred substantial survival advantages. The evolutionary pressures exerted by tool usage may have led to the elongated thumbs and shorter fingers seen in our hands today, which further facilitated the manufacture and usage of even more advanced tools. </w:t>
      </w:r>
    </w:p>
    <w:p w14:paraId="7E2B531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Neandertal hand morphology reflects toolmaking capabilities throughout. However, there are interesting differences from modern humans in carpometacarpal joint orientations and shapes and in thumb phalangeal proportions that may reflect performance differences from modern humans.</w:t>
      </w:r>
      <w:r w:rsidRPr="00623139">
        <w:rPr>
          <w:rFonts w:ascii="Times New Roman" w:eastAsia="Times New Roman" w:hAnsi="Times New Roman" w:cs="Times New Roman"/>
          <w:color w:val="000000" w:themeColor="text1"/>
          <w:sz w:val="24"/>
          <w:szCs w:val="24"/>
          <w:vertAlign w:val="superscript"/>
        </w:rPr>
        <w:endnoteReference w:id="436"/>
      </w:r>
      <w:r w:rsidRPr="00623139">
        <w:rPr>
          <w:rFonts w:ascii="Times New Roman" w:eastAsia="Times New Roman" w:hAnsi="Times New Roman" w:cs="Times New Roman"/>
          <w:color w:val="000000" w:themeColor="text1"/>
          <w:sz w:val="24"/>
          <w:szCs w:val="24"/>
        </w:rPr>
        <w:t xml:space="preserve"> </w:t>
      </w:r>
    </w:p>
    <w:p w14:paraId="5F1FF8C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One must not forget the role our brains play in this evolutionary tryst. The cognitive requirement to create and use tools may have been a precipitating factor in the development of the human brain, with evolution of hands and tools both reflecting cognitive evolution. We have already discussed in Chapter 16 how complexity in tools aided, and got aided in the process, the complexity of the hominin brains. </w:t>
      </w:r>
    </w:p>
    <w:p w14:paraId="68985065" w14:textId="77777777" w:rsidR="00770742" w:rsidRPr="00623139" w:rsidRDefault="00770742" w:rsidP="00770742">
      <w:pPr>
        <w:pStyle w:val="Subheadingg"/>
        <w:rPr>
          <w:color w:val="000000" w:themeColor="text1"/>
        </w:rPr>
      </w:pPr>
      <w:bookmarkStart w:id="922" w:name="_heading=h.c729r9ks5wyp" w:colFirst="0" w:colLast="0"/>
      <w:bookmarkStart w:id="923" w:name="_heading=h.s9su76knygbf" w:colFirst="0" w:colLast="0"/>
      <w:bookmarkStart w:id="924" w:name="_Toc204187399"/>
      <w:bookmarkStart w:id="925" w:name="_Toc205200184"/>
      <w:bookmarkStart w:id="926" w:name="_Toc206584287"/>
      <w:bookmarkEnd w:id="922"/>
      <w:bookmarkEnd w:id="923"/>
      <w:r w:rsidRPr="00623139">
        <w:rPr>
          <w:color w:val="000000" w:themeColor="text1"/>
        </w:rPr>
        <w:t>A RELOOK AT THE TRIUNE BRAIN</w:t>
      </w:r>
      <w:bookmarkEnd w:id="924"/>
      <w:bookmarkEnd w:id="925"/>
      <w:bookmarkEnd w:id="926"/>
    </w:p>
    <w:p w14:paraId="36512BE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We observe the stratified progression from a primitive yet necessary R-Complex, vital for survival, to the emotional limbic system, fostering social development and relationships and then, to the cognitively superior neocortex expanding human comprehension beyond rudimentary existence. So, the evolution of the Triune Brain mirrors Nature's knack for complexity and progression, towards more individual freedom, manifesting over hundreds of millions of years. This layered design of the brain allows for an integrated cognitive function catering to survival, emotional intelligence and intellectual prowess, drawing a comprehensive image of refined evolutionary intelligence.</w:t>
      </w:r>
    </w:p>
    <w:p w14:paraId="630EF8E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So, in the hominin brains, these three were not strong in the same way, even though all three had, and have, their roles in the hominin thought process, of course in different degrees. Let us see how it functions in modern humans. Stimulus for any thought travels to thalamus in the Reptilian Brain, from the sensory organs and then the thalamus sends the signals in two directions.</w:t>
      </w:r>
      <w:r w:rsidRPr="00623139">
        <w:rPr>
          <w:rFonts w:ascii="Times New Roman" w:eastAsia="Times New Roman" w:hAnsi="Times New Roman" w:cs="Times New Roman"/>
          <w:color w:val="000000" w:themeColor="text1"/>
          <w:sz w:val="24"/>
          <w:szCs w:val="24"/>
          <w:vertAlign w:val="superscript"/>
        </w:rPr>
        <w:endnoteReference w:id="437"/>
      </w:r>
      <w:r w:rsidRPr="00623139">
        <w:rPr>
          <w:rFonts w:ascii="Times New Roman" w:eastAsia="Times New Roman" w:hAnsi="Times New Roman" w:cs="Times New Roman"/>
          <w:color w:val="000000" w:themeColor="text1"/>
          <w:sz w:val="24"/>
          <w:szCs w:val="24"/>
        </w:rPr>
        <w:t xml:space="preserve"> According to Massey, ‘One is the ‘high road’ to the neocortex: first to the appropriate sensory processing area and then to the prefrontal cortex for rational consideration.’ He adds, later, that while the thalamus sent the signals to the cortex for high-order processing, it also dispatched it along a ‘low road’ to the amygdala, for what LeDoux calls ‘quick and dirty’ processing. According to Massey, this ‘low road’ is shorter and faster. Amygdala works much faster, probably out of many, many more tens of millions of years of efficiency, in reading the message from the thalamus and assessing the content of the messages received from the reptilian brain. Nature has fortified the neo mammalian brain in another significant manner as well — laboratory studies indicate that information reaches the amygdala about a quarter of a second before it reaches the prefrontal cortex! Thus, in the brain, under normal circumstances, the emotional brain perceives the danger and acts before the rational brain in the prefrontal cortex even knows about it. So, it is not counter-intuitive that most of the criminals come from low or less educated backgrounds since, with less education, they are less equipped to work their rational brain as much as it is required to overwrite the faster amygdala response in the brain’s instruction to the body as regards the somatic response to the stimuli. Or, in other words, they are blissfully unaware of the consequences of their work or they lack the understanding of the network of consequences their actions would create. They also are very poorly equipped to understand how investigators would connect various dots left by them. And, surprisingly enough, as it has been surmised since long back, humans can jolly well survive without a very developed prefrontal cortex in the sense that the normal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of human beings won’t change much without the prefrontal cortex. As Massey has put it very eloquently, ‘If your frontal cortex were severed from the rest of your brain, thus disabling your rational faculties, you would still jump out of the way of the car.’ That simply translates into the fact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in a lighter vein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many of our compatriots may not be having this unnecessary adjunct in their brain even if we might be assuming them as having it. </w:t>
      </w:r>
    </w:p>
    <w:p w14:paraId="506F1BD8" w14:textId="77777777" w:rsidR="00770742" w:rsidRPr="00623139" w:rsidRDefault="00770742" w:rsidP="00770742">
      <w:pPr>
        <w:pStyle w:val="Subheadingg"/>
        <w:rPr>
          <w:color w:val="000000" w:themeColor="text1"/>
        </w:rPr>
      </w:pPr>
      <w:bookmarkStart w:id="927" w:name="_heading=h.paw2z4vxhpyo" w:colFirst="0" w:colLast="0"/>
      <w:bookmarkStart w:id="928" w:name="_Toc204187400"/>
      <w:bookmarkStart w:id="929" w:name="_Toc205200185"/>
      <w:bookmarkStart w:id="930" w:name="_Toc206584288"/>
      <w:bookmarkEnd w:id="927"/>
      <w:r w:rsidRPr="00623139">
        <w:rPr>
          <w:color w:val="000000" w:themeColor="text1"/>
        </w:rPr>
        <w:t>PARALLEL PATHWAYS IN HUMAN BRAIN</w:t>
      </w:r>
      <w:bookmarkEnd w:id="928"/>
      <w:bookmarkEnd w:id="929"/>
      <w:bookmarkEnd w:id="930"/>
    </w:p>
    <w:p w14:paraId="518BFF37"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Brain communication, defined as information transmission through white-matter connections, is at the foundation of the brain’s computational capacities that subtend almost all aspects of behavior: from sensory perception shared across mammalian species, to complex cognitive functions in humans. How did communication strategies in brain networks adapt across evolution to accomplish increasingly complex functions? Recently, researchers have discovered a unique feature of the human brain’s communication networks: the transmission of information via multiple parallel pathways, a trait not observed in macaques or mice. This team of researchers mapped ‘brain traffic’ to compare signal transmission in different mammalian brains. Their research indicates that these parallel pathways in humans might contribute to our advanced cognitive abilities and could have implications for understanding brain evolution and potential medical applications.</w:t>
      </w:r>
    </w:p>
    <w:p w14:paraId="02CAC158"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Brain signals are sent from a source to a target, establishing a polysynaptic pathway that intersects multiple brain regions ‘like a road with many stops along the way,’ in the language of one of the researchers. Structural brain connectivity pathways have already been observed based on networks (‘roads’) of neuronal fibers. In the present study, ‘brain traffic maps’ were created that could be compared between humans and other mammals.</w:t>
      </w:r>
    </w:p>
    <w:p w14:paraId="3767F0B6"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To achieve this, the researchers used open-source diffusion (diffusion-weighted imaging-DWI) and functional magnetic resonance imaging (fMRI) data from humans, macaques, and mice, gathered while subjects were awake and at rest. Multimodal data were used in a single model combining two branches of mathematics: graph theory, which describes the polysynaptic ‘roadmaps’; and information theory, which maps information transmission (or ‘traffic’) via the roads.</w:t>
      </w:r>
    </w:p>
    <w:p w14:paraId="298A4240"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By applying a graph- and information-theory approach to assess information-related pathways in male mouse, macaque and human brains, researchers found out a startling gap in communication modality between selective information transmission in non-human mammals, where brain regions share information through single polysynaptic pathways, and parallel information transmission in humans, where regions share information through multiple parallel pathways. In humans, parallel transmission acts as a major connector between unimodal and </w:t>
      </w:r>
      <w:proofErr w:type="spellStart"/>
      <w:r w:rsidRPr="00623139">
        <w:rPr>
          <w:rFonts w:ascii="Times New Roman" w:eastAsia="Times New Roman" w:hAnsi="Times New Roman" w:cs="Times New Roman"/>
          <w:color w:val="000000" w:themeColor="text1"/>
          <w:sz w:val="24"/>
          <w:szCs w:val="24"/>
        </w:rPr>
        <w:t>transmodal</w:t>
      </w:r>
      <w:proofErr w:type="spellEnd"/>
      <w:r w:rsidRPr="00623139">
        <w:rPr>
          <w:rFonts w:ascii="Times New Roman" w:eastAsia="Times New Roman" w:hAnsi="Times New Roman" w:cs="Times New Roman"/>
          <w:color w:val="000000" w:themeColor="text1"/>
          <w:sz w:val="24"/>
          <w:szCs w:val="24"/>
        </w:rPr>
        <w:t xml:space="preserve"> systems.</w:t>
      </w:r>
    </w:p>
    <w:p w14:paraId="381C4A59"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layout of information-related pathways is unique to individuals across different mammalian species, pointing at the individual-level specificity of information routing architecture. The research also provides evidence that different communication patterns are tied to the evolution of mammalian brain networks.</w:t>
      </w:r>
    </w:p>
    <w:p w14:paraId="305CFB8B"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Furthermore, these parallel pathways were as unique as fingerprints and could be used to identify individuals. As one of the researchers pointed out, ‘Such parallel processing in human brains has been hypothesized, but never observed before at a whole-brain level.’ It can be even the main reason why, for humans, choice is freedom and why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originates from, and also generates, freedom. In all probability, such a phenomenon has given humans both their rationality and its boundedness. And it would be an interesting exercise to study how such unique pathway-prints can be used, for detection and prevention of crimes or for understanding how ‘high road’ and ‘low road’ of thought transmission function for any particular individual. If phenomena like amygdala hijack can be spotted to be frequent, that may help immensely in the medical treatment of the concerned individual. Recall our earlier discussion about amygdala hijack. </w:t>
      </w:r>
    </w:p>
    <w:p w14:paraId="7A2ADAB6"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findings of the research open up many new insights about evolution and many new possibilities in medical as well as anthropological or </w:t>
      </w:r>
      <w:proofErr w:type="spellStart"/>
      <w:r w:rsidRPr="00623139">
        <w:rPr>
          <w:rFonts w:ascii="Times New Roman" w:eastAsia="Times New Roman" w:hAnsi="Times New Roman" w:cs="Times New Roman"/>
          <w:color w:val="000000" w:themeColor="text1"/>
          <w:sz w:val="24"/>
          <w:szCs w:val="24"/>
        </w:rPr>
        <w:t>neuroarcheological</w:t>
      </w:r>
      <w:proofErr w:type="spellEnd"/>
      <w:r w:rsidRPr="00623139">
        <w:rPr>
          <w:rFonts w:ascii="Times New Roman" w:eastAsia="Times New Roman" w:hAnsi="Times New Roman" w:cs="Times New Roman"/>
          <w:color w:val="000000" w:themeColor="text1"/>
          <w:sz w:val="24"/>
          <w:szCs w:val="24"/>
        </w:rPr>
        <w:t xml:space="preserve"> research. For example, the findings can be linked to the expansion of human brain volume over time, which has given rise to more complex connectivity patterns. Researchers also hypothesized that these parallel information streams allow for multiple representations of reality, and the ability to perform abstract functions specific to humans, though such a hypothesis is yet to be tested. According to the researchers themselves, an interesting next step would be to model more complex processes to study how information is combined and processed in the brain to create something new. Again, from the medical point of view, it may be further explored to see the difference between humans who age healthily and who experience cognitive decline with aging and the presence of parallel information streams, and whether they could be trained to compensate for neurodegenerative processes.</w:t>
      </w:r>
      <w:r w:rsidRPr="00623139">
        <w:rPr>
          <w:rFonts w:ascii="Times New Roman" w:eastAsia="Times New Roman" w:hAnsi="Times New Roman" w:cs="Times New Roman"/>
          <w:color w:val="000000" w:themeColor="text1"/>
          <w:sz w:val="24"/>
          <w:szCs w:val="24"/>
          <w:vertAlign w:val="superscript"/>
        </w:rPr>
        <w:endnoteReference w:id="438"/>
      </w:r>
    </w:p>
    <w:p w14:paraId="59156270" w14:textId="77777777" w:rsidR="00770742" w:rsidRPr="00623139" w:rsidRDefault="00770742" w:rsidP="00770742">
      <w:pPr>
        <w:pStyle w:val="Subheadingg"/>
        <w:rPr>
          <w:color w:val="000000" w:themeColor="text1"/>
        </w:rPr>
      </w:pPr>
      <w:bookmarkStart w:id="931" w:name="_heading=h.damwjs4peant" w:colFirst="0" w:colLast="0"/>
      <w:bookmarkStart w:id="932" w:name="_Toc204187401"/>
      <w:bookmarkStart w:id="933" w:name="_Toc205200186"/>
      <w:bookmarkStart w:id="934" w:name="_Toc206584289"/>
      <w:bookmarkEnd w:id="931"/>
      <w:r w:rsidRPr="00623139">
        <w:rPr>
          <w:color w:val="000000" w:themeColor="text1"/>
        </w:rPr>
        <w:t>SOCIAL BRAIN HYPOTHESIS</w:t>
      </w:r>
      <w:bookmarkEnd w:id="932"/>
      <w:bookmarkEnd w:id="933"/>
      <w:bookmarkEnd w:id="934"/>
    </w:p>
    <w:p w14:paraId="246E594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'Social Brain Hypothesis' (SBH) is a prominent concept in the field of cognitive psychology of primate socio-ecology. Associated with the esteemed British anthropologist and professor of evolutionary psychology at the University of Oxford Robin Dunbar, the hypothesis provides an intellectual riddle of assessing the correlation between primate brain size and social group size. His groundbreaking paper, ‘Neocortex size as a constraint on group size in primates’ published in 1992, established a novel correlation between primate neocortex size and the maximum social group size.</w:t>
      </w:r>
      <w:r w:rsidRPr="00623139">
        <w:rPr>
          <w:rFonts w:ascii="Times New Roman" w:eastAsia="Times New Roman" w:hAnsi="Times New Roman" w:cs="Times New Roman"/>
          <w:color w:val="000000" w:themeColor="text1"/>
          <w:sz w:val="24"/>
          <w:szCs w:val="24"/>
          <w:vertAlign w:val="superscript"/>
        </w:rPr>
        <w:endnoteReference w:id="439"/>
      </w:r>
      <w:r w:rsidRPr="00623139">
        <w:rPr>
          <w:rFonts w:ascii="Times New Roman" w:eastAsia="Times New Roman" w:hAnsi="Times New Roman" w:cs="Times New Roman"/>
          <w:color w:val="000000" w:themeColor="text1"/>
          <w:sz w:val="24"/>
          <w:szCs w:val="24"/>
        </w:rPr>
        <w:t xml:space="preserve"> </w:t>
      </w:r>
    </w:p>
    <w:p w14:paraId="3864A70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Dunbar asserted that it is not simply that larger brains permit animals to operate within larger social networks, rather, it is the specific cognitive demands of living in complex societies that require a particular kind of information-processing capacity. He introduced the concept of 'Social Brain', which he believed was developed to handle the cognitively demanding task of maintaining social relations. We made only some cursory references to this concept earlier but our jigsaw puzzle will remain incomplete if we do not discuss it at least now. For the convenience of writing, we refer to it as SBH (Social Brain Hypothesis), in short.</w:t>
      </w:r>
    </w:p>
    <w:p w14:paraId="086993E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Dunbar's hypothesis is constructed around five chief components. Firstly, it proposes and establishes the direct relationship between the neocortex ratio and group size, with larger neocortex ratios leading to larger group sizes. Secondly, the SBH considers the complexities of social interactions, arguing that larger-brained primates are more competent at managing these intricacies. Thirdly, the SBH proposes vocal grooming (language) as a time-efficient substitution for physical grooming observed in primates, which increases with social group size. Fourthly, it suggests that an extension in the period of juvenility might facilitate the development of cognitive skills necessary for managing social relationships. Finally, according to Dunbar, the quality of relationships is more potent than their sheer quantity.</w:t>
      </w:r>
    </w:p>
    <w:p w14:paraId="555B301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Robin Dunbar suggested that there is a cognitive limit to the number of stable social relationships that an individual can maintain, which he approximated to about 150. This figure, often referred to as ‘Dunbar's number,’ emerges from an analysis of the correlation between the size of the neocortex — the outermost layer of the brain associated with higher-order functions such as reasoning and social cognition — and the size of social groups across different species.</w:t>
      </w:r>
      <w:r w:rsidRPr="00623139">
        <w:rPr>
          <w:rFonts w:ascii="Times New Roman" w:eastAsia="Times New Roman" w:hAnsi="Times New Roman" w:cs="Times New Roman"/>
          <w:color w:val="000000" w:themeColor="text1"/>
          <w:sz w:val="24"/>
          <w:szCs w:val="24"/>
          <w:vertAlign w:val="superscript"/>
        </w:rPr>
        <w:endnoteReference w:id="440"/>
      </w:r>
      <w:r w:rsidRPr="00623139">
        <w:rPr>
          <w:rFonts w:ascii="Times New Roman" w:eastAsia="Times New Roman" w:hAnsi="Times New Roman" w:cs="Times New Roman"/>
          <w:color w:val="000000" w:themeColor="text1"/>
          <w:sz w:val="24"/>
          <w:szCs w:val="24"/>
        </w:rPr>
        <w:t xml:space="preserve"> Dunbar's seminal work relied heavily on primate studies, where a clear relationship was observed: larger neocortex sizes were associated with larger social groups. He articulated this relationship mathematically, suggesting that the neocortex ratio — the ratio of the neocortex volume to the rest of the brain — could predict the size of social groups. This correlation underscores the evolutionary pressure that social living exerts on cognitive development. As humans evolved, the demands of increasingly complex social interactions likely drove the expansion of the neocortex, suggesting that human beings are fundamentally social creatures designed for intricate relational dynamics.</w:t>
      </w:r>
    </w:p>
    <w:p w14:paraId="2651179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Since the neocortex plays a crucial role in various cognitive functions beyond social interactions, including problem-solving, sensory perception, and language, the implication of Dunbar's hypothesis is significant because it positions social cognition as a driving force behind human intelligence.</w:t>
      </w:r>
      <w:r w:rsidRPr="00623139">
        <w:rPr>
          <w:rFonts w:ascii="Times New Roman" w:eastAsia="Times New Roman" w:hAnsi="Times New Roman" w:cs="Times New Roman"/>
          <w:color w:val="000000" w:themeColor="text1"/>
          <w:sz w:val="24"/>
          <w:szCs w:val="24"/>
          <w:vertAlign w:val="superscript"/>
        </w:rPr>
        <w:endnoteReference w:id="441"/>
      </w:r>
      <w:r w:rsidRPr="00623139">
        <w:rPr>
          <w:rFonts w:ascii="Times New Roman" w:eastAsia="Times New Roman" w:hAnsi="Times New Roman" w:cs="Times New Roman"/>
          <w:color w:val="000000" w:themeColor="text1"/>
          <w:sz w:val="24"/>
          <w:szCs w:val="24"/>
        </w:rPr>
        <w:t xml:space="preserve"> The functions typically associated with intelligence — like reasoning and comprehension — suggest an intertwining between the ability to navigate social landscapes and cognitive advancement.</w:t>
      </w:r>
    </w:p>
    <w:p w14:paraId="10037E1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Dunbar's hypothesis </w:t>
      </w:r>
      <w:sdt>
        <w:sdtPr>
          <w:rPr>
            <w:rFonts w:ascii="Times New Roman" w:hAnsi="Times New Roman" w:cs="Times New Roman"/>
            <w:color w:val="000000" w:themeColor="text1"/>
            <w:sz w:val="24"/>
            <w:szCs w:val="24"/>
          </w:rPr>
          <w:tag w:val="goog_rdk_17"/>
          <w:id w:val="1321926249"/>
        </w:sdtPr>
        <w:sdtContent/>
      </w:sdt>
      <w:sdt>
        <w:sdtPr>
          <w:rPr>
            <w:rFonts w:ascii="Times New Roman" w:hAnsi="Times New Roman" w:cs="Times New Roman"/>
            <w:color w:val="000000" w:themeColor="text1"/>
            <w:sz w:val="24"/>
            <w:szCs w:val="24"/>
          </w:rPr>
          <w:tag w:val="goog_rdk_18"/>
          <w:id w:val="-2118118846"/>
        </w:sdtPr>
        <w:sdtContent/>
      </w:sdt>
      <w:r w:rsidRPr="00623139">
        <w:rPr>
          <w:rFonts w:ascii="Times New Roman" w:eastAsia="Times New Roman" w:hAnsi="Times New Roman" w:cs="Times New Roman"/>
          <w:color w:val="000000" w:themeColor="text1"/>
          <w:sz w:val="24"/>
          <w:szCs w:val="24"/>
        </w:rPr>
        <w:t>has been validated by studies on various primates as well as humans. For example, chimpanzees, which possess a larger neocortex relative to other primates, maintain more extensive social connections, enhancing their group living strategies.</w:t>
      </w:r>
      <w:r w:rsidRPr="00623139">
        <w:rPr>
          <w:rFonts w:ascii="Times New Roman" w:eastAsia="Times New Roman" w:hAnsi="Times New Roman" w:cs="Times New Roman"/>
          <w:color w:val="000000" w:themeColor="text1"/>
          <w:sz w:val="24"/>
          <w:szCs w:val="24"/>
          <w:vertAlign w:val="superscript"/>
        </w:rPr>
        <w:endnoteReference w:id="442"/>
      </w:r>
      <w:r w:rsidRPr="00623139">
        <w:rPr>
          <w:rFonts w:ascii="Times New Roman" w:eastAsia="Times New Roman" w:hAnsi="Times New Roman" w:cs="Times New Roman"/>
          <w:color w:val="000000" w:themeColor="text1"/>
          <w:sz w:val="24"/>
          <w:szCs w:val="24"/>
        </w:rPr>
        <w:t xml:space="preserve"> Within human societies, the relevance of Dunbar's number manifests in various contexts, such as within </w:t>
      </w:r>
      <w:proofErr w:type="spellStart"/>
      <w:r w:rsidRPr="00623139">
        <w:rPr>
          <w:rFonts w:ascii="Times New Roman" w:eastAsia="Times New Roman" w:hAnsi="Times New Roman" w:cs="Times New Roman"/>
          <w:color w:val="000000" w:themeColor="text1"/>
          <w:sz w:val="24"/>
          <w:szCs w:val="24"/>
        </w:rPr>
        <w:t>organisations</w:t>
      </w:r>
      <w:proofErr w:type="spellEnd"/>
      <w:r w:rsidRPr="00623139">
        <w:rPr>
          <w:rFonts w:ascii="Times New Roman" w:eastAsia="Times New Roman" w:hAnsi="Times New Roman" w:cs="Times New Roman"/>
          <w:color w:val="000000" w:themeColor="text1"/>
          <w:sz w:val="24"/>
          <w:szCs w:val="24"/>
        </w:rPr>
        <w:t>, tribes, and social networks. Anthropological studies indicate that many human communities gravitate towards a threshold of approximately 150 members, promoting cohesion and facilitating the formation of relationships. This phenomenon can be seen in modern contexts, including companies and social media, where group sizes tend to cluster around this number for optimal engagement and social support.</w:t>
      </w:r>
      <w:r w:rsidRPr="00623139">
        <w:rPr>
          <w:rFonts w:ascii="Times New Roman" w:eastAsia="Times New Roman" w:hAnsi="Times New Roman" w:cs="Times New Roman"/>
          <w:color w:val="000000" w:themeColor="text1"/>
          <w:sz w:val="24"/>
          <w:szCs w:val="24"/>
          <w:vertAlign w:val="superscript"/>
        </w:rPr>
        <w:endnoteReference w:id="443"/>
      </w:r>
    </w:p>
    <w:p w14:paraId="7107DCB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Dunbar's groundbreaking research has shaped subsequent studies and intellectual discourses. Yet, it has not been left unchallenged; empirical studies have also revealed contradictions. For instance, a recent study led by Robert Barton diverged from Dunbar's findings, arguing no significant evidence of a correlation between brain size and sociality in non-human primates.</w:t>
      </w:r>
      <w:r w:rsidRPr="00623139">
        <w:rPr>
          <w:rFonts w:ascii="Times New Roman" w:eastAsia="Times New Roman" w:hAnsi="Times New Roman" w:cs="Times New Roman"/>
          <w:color w:val="000000" w:themeColor="text1"/>
          <w:sz w:val="24"/>
          <w:szCs w:val="24"/>
          <w:vertAlign w:val="superscript"/>
        </w:rPr>
        <w:endnoteReference w:id="444"/>
      </w:r>
      <w:r w:rsidRPr="00623139">
        <w:rPr>
          <w:rFonts w:ascii="Times New Roman" w:eastAsia="Times New Roman" w:hAnsi="Times New Roman" w:cs="Times New Roman"/>
          <w:color w:val="000000" w:themeColor="text1"/>
          <w:sz w:val="24"/>
          <w:szCs w:val="24"/>
        </w:rPr>
        <w:t xml:space="preserve"> Again, Dunbar’s hypothesis has its limitations. Critics argue that the application to humans of a fixed number of group sizes, such as 150, oversimplifies the complexities of human relationships and socio-cultural influences. Factors such as individual personality traits, cultural norms, and technological advancements play vital roles in shaping social connections, which may not adhere strictly to biological underpinnings. Moreover, as societies evolve and technology facilitates larger networks, the rigid application of Dunbar's number faces scrutiny. Social media platforms, for instance, enable individuals to maintain connections with thousands of others, although these relationships often lack the depth and stability of smaller, more intimate groups. This in a way, challenges the notion that brain size alone is a sufficient predictor of social engagement in the modern world.</w:t>
      </w:r>
    </w:p>
    <w:p w14:paraId="55AC2FF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Incidentally and interestingly, Dunbar has </w:t>
      </w:r>
      <w:proofErr w:type="spellStart"/>
      <w:r w:rsidRPr="00623139">
        <w:rPr>
          <w:rFonts w:ascii="Times New Roman" w:eastAsia="Times New Roman" w:hAnsi="Times New Roman" w:cs="Times New Roman"/>
          <w:color w:val="000000" w:themeColor="text1"/>
          <w:sz w:val="24"/>
          <w:szCs w:val="24"/>
        </w:rPr>
        <w:t>analysed</w:t>
      </w:r>
      <w:proofErr w:type="spellEnd"/>
      <w:r w:rsidRPr="00623139">
        <w:rPr>
          <w:rFonts w:ascii="Times New Roman" w:eastAsia="Times New Roman" w:hAnsi="Times New Roman" w:cs="Times New Roman"/>
          <w:color w:val="000000" w:themeColor="text1"/>
          <w:sz w:val="24"/>
          <w:szCs w:val="24"/>
        </w:rPr>
        <w:t xml:space="preserve"> and countered these doubts and criticisms in another paper published thirty years later. The last paragraph just before the ‘Conclusions’ section is worth quoting here.</w:t>
      </w:r>
    </w:p>
    <w:p w14:paraId="49B86FB1"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well to remember that the value of ~150 is just one of a fractally structured series of layers in human social groups and personal social networks, the layers of which have very characteristic values. This fractal structure, or Dunbar graph, extends across a series of layers that range in size from 1.5 to 5000 individuals with a scaling ratio of approximately 3 (each layer is three times the size of the layer inside it), reflecting the complex multilevel structure of all human social groupings. These layers are characteristic of the way Facebook and Twitter personal networks are </w:t>
      </w:r>
      <w:proofErr w:type="spellStart"/>
      <w:r w:rsidRPr="00623139">
        <w:rPr>
          <w:rFonts w:ascii="Times New Roman" w:eastAsia="Times New Roman" w:hAnsi="Times New Roman" w:cs="Times New Roman"/>
          <w:color w:val="000000" w:themeColor="text1"/>
          <w:sz w:val="24"/>
          <w:szCs w:val="24"/>
        </w:rPr>
        <w:t>organised</w:t>
      </w:r>
      <w:proofErr w:type="spellEnd"/>
      <w:r w:rsidRPr="00623139">
        <w:rPr>
          <w:rFonts w:ascii="Times New Roman" w:eastAsia="Times New Roman" w:hAnsi="Times New Roman" w:cs="Times New Roman"/>
          <w:color w:val="000000" w:themeColor="text1"/>
          <w:sz w:val="24"/>
          <w:szCs w:val="24"/>
        </w:rPr>
        <w:t xml:space="preserve"> as well as telephone call patterns, the structure of informal business </w:t>
      </w:r>
      <w:proofErr w:type="spellStart"/>
      <w:r w:rsidRPr="00623139">
        <w:rPr>
          <w:rFonts w:ascii="Times New Roman" w:eastAsia="Times New Roman" w:hAnsi="Times New Roman" w:cs="Times New Roman"/>
          <w:color w:val="000000" w:themeColor="text1"/>
          <w:sz w:val="24"/>
          <w:szCs w:val="24"/>
        </w:rPr>
        <w:t>organisations</w:t>
      </w:r>
      <w:proofErr w:type="spellEnd"/>
      <w:r w:rsidRPr="00623139">
        <w:rPr>
          <w:rFonts w:ascii="Times New Roman" w:eastAsia="Times New Roman" w:hAnsi="Times New Roman" w:cs="Times New Roman"/>
          <w:color w:val="000000" w:themeColor="text1"/>
          <w:sz w:val="24"/>
          <w:szCs w:val="24"/>
        </w:rPr>
        <w:t xml:space="preserve">, alliance patterns in the online gaming world and the structure of all modern armies. We find exactly the same layer sizes in the social groups of monkeys and apes. In short, the way we </w:t>
      </w:r>
      <w:proofErr w:type="spellStart"/>
      <w:r w:rsidRPr="00623139">
        <w:rPr>
          <w:rFonts w:ascii="Times New Roman" w:eastAsia="Times New Roman" w:hAnsi="Times New Roman" w:cs="Times New Roman"/>
          <w:color w:val="000000" w:themeColor="text1"/>
          <w:sz w:val="24"/>
          <w:szCs w:val="24"/>
        </w:rPr>
        <w:t>organise</w:t>
      </w:r>
      <w:proofErr w:type="spellEnd"/>
      <w:r w:rsidRPr="00623139">
        <w:rPr>
          <w:rFonts w:ascii="Times New Roman" w:eastAsia="Times New Roman" w:hAnsi="Times New Roman" w:cs="Times New Roman"/>
          <w:color w:val="000000" w:themeColor="text1"/>
          <w:sz w:val="24"/>
          <w:szCs w:val="24"/>
        </w:rPr>
        <w:t xml:space="preserve"> our businesses and our personal social worlds, and the way the social groups of our monkey and ape cousins are structured, all turn out to follow exactly the same rule and appear to be a consequence of criticalities in the way information flow is </w:t>
      </w:r>
      <w:proofErr w:type="spellStart"/>
      <w:r w:rsidRPr="00623139">
        <w:rPr>
          <w:rFonts w:ascii="Times New Roman" w:eastAsia="Times New Roman" w:hAnsi="Times New Roman" w:cs="Times New Roman"/>
          <w:color w:val="000000" w:themeColor="text1"/>
          <w:sz w:val="24"/>
          <w:szCs w:val="24"/>
        </w:rPr>
        <w:t>optimised</w:t>
      </w:r>
      <w:proofErr w:type="spellEnd"/>
      <w:r w:rsidRPr="00623139">
        <w:rPr>
          <w:rFonts w:ascii="Times New Roman" w:eastAsia="Times New Roman" w:hAnsi="Times New Roman" w:cs="Times New Roman"/>
          <w:color w:val="000000" w:themeColor="text1"/>
          <w:sz w:val="24"/>
          <w:szCs w:val="24"/>
        </w:rPr>
        <w:t xml:space="preserve"> in social networks.’</w:t>
      </w:r>
      <w:r w:rsidRPr="00623139">
        <w:rPr>
          <w:rStyle w:val="EndnoteReference"/>
          <w:rFonts w:ascii="Times New Roman" w:eastAsia="Times New Roman" w:hAnsi="Times New Roman" w:cs="Times New Roman"/>
          <w:color w:val="000000" w:themeColor="text1"/>
          <w:sz w:val="24"/>
          <w:szCs w:val="24"/>
        </w:rPr>
        <w:endnoteReference w:id="445"/>
      </w:r>
    </w:p>
    <w:p w14:paraId="43A1C12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However, while a larger neocortex may signify greater cognitive capacities, it is essential to </w:t>
      </w:r>
      <w:proofErr w:type="spellStart"/>
      <w:r w:rsidRPr="00623139">
        <w:rPr>
          <w:rFonts w:ascii="Times New Roman" w:eastAsia="Times New Roman" w:hAnsi="Times New Roman" w:cs="Times New Roman"/>
          <w:color w:val="000000" w:themeColor="text1"/>
          <w:sz w:val="24"/>
          <w:szCs w:val="24"/>
        </w:rPr>
        <w:t>recognise</w:t>
      </w:r>
      <w:proofErr w:type="spellEnd"/>
      <w:r w:rsidRPr="00623139">
        <w:rPr>
          <w:rFonts w:ascii="Times New Roman" w:eastAsia="Times New Roman" w:hAnsi="Times New Roman" w:cs="Times New Roman"/>
          <w:color w:val="000000" w:themeColor="text1"/>
          <w:sz w:val="24"/>
          <w:szCs w:val="24"/>
        </w:rPr>
        <w:t xml:space="preserve"> that intelligence is multifaceted and cannot be solely attributed to brain size. Other factors, including environmental challenges and ecological niches, also contribute to cognitive evolution. For instance, primates that live in complex social groups often demonstrate advanced problem-solving abilities, but these skills could also stem from ecological pressures.</w:t>
      </w:r>
      <w:r w:rsidRPr="00623139">
        <w:rPr>
          <w:rFonts w:ascii="Times New Roman" w:eastAsia="Times New Roman" w:hAnsi="Times New Roman" w:cs="Times New Roman"/>
          <w:color w:val="000000" w:themeColor="text1"/>
          <w:sz w:val="24"/>
          <w:szCs w:val="24"/>
          <w:vertAlign w:val="superscript"/>
        </w:rPr>
        <w:endnoteReference w:id="446"/>
      </w:r>
    </w:p>
    <w:p w14:paraId="2F7BC59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attempt to understand the implications of Dunbar's hypothesis, it becomes increasingly evident that sociality cannot be reduced to mere quantitative measures. The quality of relationships, the depth of connections, and the cultural context — all play critical roles in the social experience of individuals. It is essential to ponder whether the neocortex's size genuinely constrains our capacity for relationships or if the richness of human interaction transcends biological limitations. Furthermore, recent studies combining neuroimaging techniques with psychological assessments highlight that emotional intelligence and relational skills are vital components of successful </w:t>
      </w:r>
      <w:proofErr w:type="spellStart"/>
      <w:r w:rsidRPr="00623139">
        <w:rPr>
          <w:rFonts w:ascii="Times New Roman" w:eastAsia="Times New Roman" w:hAnsi="Times New Roman" w:cs="Times New Roman"/>
          <w:color w:val="000000" w:themeColor="text1"/>
          <w:sz w:val="24"/>
          <w:szCs w:val="24"/>
        </w:rPr>
        <w:t>socialisation</w:t>
      </w:r>
      <w:proofErr w:type="spellEnd"/>
      <w:r w:rsidRPr="00623139">
        <w:rPr>
          <w:rFonts w:ascii="Times New Roman" w:eastAsia="Times New Roman" w:hAnsi="Times New Roman" w:cs="Times New Roman"/>
          <w:color w:val="000000" w:themeColor="text1"/>
          <w:sz w:val="24"/>
          <w:szCs w:val="24"/>
        </w:rPr>
        <w:t>. It suggests that while the neocortex offers the neurological framework for social thought, human interaction is influenced by a myriad of factors, including emotional capabilities and social exposure, which cannot easily be quantified.</w:t>
      </w:r>
      <w:r w:rsidRPr="00623139">
        <w:rPr>
          <w:rFonts w:ascii="Times New Roman" w:eastAsia="Times New Roman" w:hAnsi="Times New Roman" w:cs="Times New Roman"/>
          <w:color w:val="000000" w:themeColor="text1"/>
          <w:sz w:val="24"/>
          <w:szCs w:val="24"/>
          <w:vertAlign w:val="superscript"/>
        </w:rPr>
        <w:endnoteReference w:id="447"/>
      </w:r>
    </w:p>
    <w:p w14:paraId="3A5721B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Massey </w:t>
      </w:r>
      <w:proofErr w:type="spellStart"/>
      <w:r w:rsidRPr="00623139">
        <w:rPr>
          <w:rFonts w:ascii="Times New Roman" w:eastAsia="Times New Roman" w:hAnsi="Times New Roman" w:cs="Times New Roman"/>
          <w:color w:val="000000" w:themeColor="text1"/>
          <w:sz w:val="24"/>
          <w:szCs w:val="24"/>
        </w:rPr>
        <w:t>hypothesised</w:t>
      </w:r>
      <w:proofErr w:type="spellEnd"/>
      <w:r w:rsidRPr="00623139">
        <w:rPr>
          <w:rFonts w:ascii="Times New Roman" w:eastAsia="Times New Roman" w:hAnsi="Times New Roman" w:cs="Times New Roman"/>
          <w:color w:val="000000" w:themeColor="text1"/>
          <w:sz w:val="24"/>
          <w:szCs w:val="24"/>
        </w:rPr>
        <w:t xml:space="preserve"> a direct link between the triune brain model and the social brain. Massey thus proposes that the social brain and the triune brain are interlinked at a cognitive level. As one study asserts, ‘Increases in the volume of the amygdala and orbital frontal cortex have been shown to correlate with behavioral variables related to social complexity and cognition, suggesting a tentative link between structure and function’.</w:t>
      </w:r>
      <w:r w:rsidRPr="00623139">
        <w:rPr>
          <w:rFonts w:ascii="Times New Roman" w:eastAsia="Times New Roman" w:hAnsi="Times New Roman" w:cs="Times New Roman"/>
          <w:color w:val="000000" w:themeColor="text1"/>
          <w:sz w:val="24"/>
          <w:szCs w:val="24"/>
          <w:vertAlign w:val="superscript"/>
        </w:rPr>
        <w:endnoteReference w:id="448"/>
      </w:r>
      <w:r w:rsidRPr="00623139">
        <w:rPr>
          <w:rFonts w:ascii="Times New Roman" w:eastAsia="Times New Roman" w:hAnsi="Times New Roman" w:cs="Times New Roman"/>
          <w:color w:val="000000" w:themeColor="text1"/>
          <w:sz w:val="24"/>
          <w:szCs w:val="24"/>
        </w:rPr>
        <w:t xml:space="preserve"> </w:t>
      </w:r>
    </w:p>
    <w:p w14:paraId="3BB47139" w14:textId="77777777" w:rsidR="00770742" w:rsidRPr="00623139" w:rsidRDefault="00770742" w:rsidP="00770742">
      <w:pPr>
        <w:pStyle w:val="Subheadingg"/>
        <w:rPr>
          <w:color w:val="000000" w:themeColor="text1"/>
        </w:rPr>
      </w:pPr>
      <w:bookmarkStart w:id="935" w:name="_heading=h.lwl6n1bsaerx" w:colFirst="0" w:colLast="0"/>
      <w:bookmarkStart w:id="936" w:name="_Toc204187402"/>
      <w:bookmarkStart w:id="937" w:name="_Toc205200187"/>
      <w:bookmarkStart w:id="938" w:name="_Toc206584290"/>
      <w:bookmarkEnd w:id="935"/>
      <w:r w:rsidRPr="00623139">
        <w:rPr>
          <w:color w:val="000000" w:themeColor="text1"/>
        </w:rPr>
        <w:t>SOCIAL BRAIN: PLASTICITY &amp; METAPLASTICITY</w:t>
      </w:r>
      <w:bookmarkEnd w:id="936"/>
      <w:bookmarkEnd w:id="937"/>
      <w:bookmarkEnd w:id="938"/>
    </w:p>
    <w:p w14:paraId="14685D1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conceptual link between the social brain, triune brain, neuroplasticity, and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tells us that we are, quite literally, shaped by others. This postulates that our social interactions and experiences </w:t>
      </w:r>
      <w:proofErr w:type="spellStart"/>
      <w:r w:rsidRPr="00623139">
        <w:rPr>
          <w:rFonts w:ascii="Times New Roman" w:eastAsia="Times New Roman" w:hAnsi="Times New Roman" w:cs="Times New Roman"/>
          <w:color w:val="000000" w:themeColor="text1"/>
          <w:sz w:val="24"/>
          <w:szCs w:val="24"/>
        </w:rPr>
        <w:t>mould</w:t>
      </w:r>
      <w:proofErr w:type="spellEnd"/>
      <w:r w:rsidRPr="00623139">
        <w:rPr>
          <w:rFonts w:ascii="Times New Roman" w:eastAsia="Times New Roman" w:hAnsi="Times New Roman" w:cs="Times New Roman"/>
          <w:color w:val="000000" w:themeColor="text1"/>
          <w:sz w:val="24"/>
          <w:szCs w:val="24"/>
        </w:rPr>
        <w:t xml:space="preserve"> our brains, thereby triggering changes in neuroplasticity and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depending on the nature of those interactions. The </w:t>
      </w:r>
      <w:proofErr w:type="spellStart"/>
      <w:r w:rsidRPr="00623139">
        <w:rPr>
          <w:rFonts w:ascii="Times New Roman" w:eastAsia="Times New Roman" w:hAnsi="Times New Roman" w:cs="Times New Roman"/>
          <w:color w:val="000000" w:themeColor="text1"/>
          <w:sz w:val="24"/>
          <w:szCs w:val="24"/>
        </w:rPr>
        <w:t>synchronised</w:t>
      </w:r>
      <w:proofErr w:type="spellEnd"/>
      <w:r w:rsidRPr="00623139">
        <w:rPr>
          <w:rFonts w:ascii="Times New Roman" w:eastAsia="Times New Roman" w:hAnsi="Times New Roman" w:cs="Times New Roman"/>
          <w:color w:val="000000" w:themeColor="text1"/>
          <w:sz w:val="24"/>
          <w:szCs w:val="24"/>
        </w:rPr>
        <w:t xml:space="preserve"> dance amongst the social brain, triune brain, neuroplasticity, and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spawns continuous, fluid changes in our brains which in turn, affect our social skills and </w:t>
      </w:r>
      <w:proofErr w:type="spellStart"/>
      <w:r w:rsidRPr="00623139">
        <w:rPr>
          <w:rFonts w:ascii="Times New Roman" w:eastAsia="Times New Roman" w:hAnsi="Times New Roman" w:cs="Times New Roman"/>
          <w:color w:val="000000" w:themeColor="text1"/>
          <w:sz w:val="24"/>
          <w:szCs w:val="24"/>
        </w:rPr>
        <w:t>behaviours</w:t>
      </w:r>
      <w:proofErr w:type="spellEnd"/>
      <w:r w:rsidRPr="00623139">
        <w:rPr>
          <w:rFonts w:ascii="Times New Roman" w:eastAsia="Times New Roman" w:hAnsi="Times New Roman" w:cs="Times New Roman"/>
          <w:color w:val="000000" w:themeColor="text1"/>
          <w:sz w:val="24"/>
          <w:szCs w:val="24"/>
        </w:rPr>
        <w:t xml:space="preserve">. </w:t>
      </w:r>
    </w:p>
    <w:p w14:paraId="02C81CD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For instance, as found by sociocultural research, prolonged exposure to ostracism can negatively alter neuroplastic responses leading to heightened stress perception. Conversely, supportive and positive interpersonal relationships are found to stimulate more </w:t>
      </w:r>
      <w:proofErr w:type="spellStart"/>
      <w:r w:rsidRPr="00623139">
        <w:rPr>
          <w:rFonts w:ascii="Times New Roman" w:eastAsia="Times New Roman" w:hAnsi="Times New Roman" w:cs="Times New Roman"/>
          <w:color w:val="000000" w:themeColor="text1"/>
          <w:sz w:val="24"/>
          <w:szCs w:val="24"/>
        </w:rPr>
        <w:t>favourable</w:t>
      </w:r>
      <w:proofErr w:type="spellEnd"/>
      <w:r w:rsidRPr="00623139">
        <w:rPr>
          <w:rFonts w:ascii="Times New Roman" w:eastAsia="Times New Roman" w:hAnsi="Times New Roman" w:cs="Times New Roman"/>
          <w:color w:val="000000" w:themeColor="text1"/>
          <w:sz w:val="24"/>
          <w:szCs w:val="24"/>
        </w:rPr>
        <w:t xml:space="preserve"> neuroplastic changes, improving mental resilience.</w:t>
      </w:r>
    </w:p>
    <w:p w14:paraId="520723A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Thus, exactly as posited in the SBBT, we observe that the three components — or rather, three dimensions — of the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structure of individual freedom and the resulting individual actions, taken collectively, shape the social brain. This social brain, in turn, becomes imprinted in individuals within a given, localized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w:t>
      </w:r>
      <w:sdt>
        <w:sdtPr>
          <w:rPr>
            <w:rFonts w:ascii="Times New Roman" w:hAnsi="Times New Roman" w:cs="Times New Roman"/>
            <w:color w:val="000000" w:themeColor="text1"/>
            <w:sz w:val="24"/>
            <w:szCs w:val="24"/>
          </w:rPr>
          <w:tag w:val="goog_rdk_19"/>
          <w:id w:val="1767423718"/>
        </w:sdtPr>
        <w:sdtContent/>
      </w:sdt>
      <w:sdt>
        <w:sdtPr>
          <w:rPr>
            <w:rFonts w:ascii="Times New Roman" w:hAnsi="Times New Roman" w:cs="Times New Roman"/>
            <w:color w:val="000000" w:themeColor="text1"/>
            <w:sz w:val="24"/>
            <w:szCs w:val="24"/>
          </w:rPr>
          <w:tag w:val="goog_rdk_20"/>
          <w:id w:val="-299776035"/>
        </w:sdtPr>
        <w:sdtContent/>
      </w:sdt>
      <w:r w:rsidRPr="00623139">
        <w:rPr>
          <w:rFonts w:ascii="Times New Roman" w:eastAsia="Times New Roman" w:hAnsi="Times New Roman" w:cs="Times New Roman"/>
          <w:color w:val="000000" w:themeColor="text1"/>
          <w:sz w:val="24"/>
          <w:szCs w:val="24"/>
        </w:rPr>
        <w:t xml:space="preserve"> It is not at all counter intuitive. In any culture, humans face similar social parameters, except probably those humans who are rich, and, so, a culture elicits almost similar responses of countless millions unless and until some leader is leading them to change. A simple example would elucidate the issue but such examples are there in hundreds in every culture. In an orthodox Islamic country where women have no or low freedom in the matter of education or work would obviously have to behave as docile, second-class counterparts of males — this docility, submissiveness and helplessness having been imprinted upon their brains through plasticity and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because of countless millions of women being forced to believe for more than one and half millennia that this discrimination was absolutely normal. And, again, this itself explains why people in the same culture behave in the same cultural fashion.</w:t>
      </w:r>
    </w:p>
    <w:p w14:paraId="76EF4BF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That I’m not cooking up a story will be evident from the following Abstract of a paper.</w:t>
      </w:r>
    </w:p>
    <w:p w14:paraId="5542C143"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‘Education for women in Muslim societies had been discussed widely. However, it remains unclear if the perception of the importance of university education in Muslim societies and its predictors are different between men and women. Therefore, this research examined the following misogynistic perception among both genders: university education is more important for men than for women. This research aimed to determine gender differences and predictors of this perception. Sample populations were from Malaysia (N=820), Singapore (N=320), India (N=447), and Pakistan (N=1195). Mean difference test and binomial logistic regression analysis were conducted. The results revealed that more than half of the men agreed that they perceived university education as more important for men than for women. Over half of the women had the same perception. Some demographic variables were significant predictors of perceiving university education to be more important for men than for women, albeit inconsistent based on groups and countries. Some of the findings included being religious predicted less likelihood of misogynistic perception in countries such as Malaysia and Pakistan, but not in the others. Consistently, for both genders, perceptions concerning men’s superiority and women’s role being at home predicted the perception that university education was more important for men than for women. This suggests the intricate influence of the perception of ability and gender stereotype among Muslims when it concerns university education. Further studies are necessary to understand the rationale behind these predictors.’</w:t>
      </w:r>
      <w:r w:rsidRPr="00623139">
        <w:rPr>
          <w:rStyle w:val="EndnoteReference"/>
          <w:rFonts w:ascii="Times New Roman" w:eastAsia="Times New Roman" w:hAnsi="Times New Roman" w:cs="Times New Roman"/>
          <w:color w:val="000000" w:themeColor="text1"/>
          <w:sz w:val="24"/>
          <w:szCs w:val="24"/>
        </w:rPr>
        <w:endnoteReference w:id="449"/>
      </w:r>
    </w:p>
    <w:p w14:paraId="7CFD028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to be judged by the horizons reached by the Most advanced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at various points in time; yet, for people in countries like Burundi and Rwanda, it often remains a nebulous and abstract concept. Their underdevelopment is sadly caused not by the fact that they are seated in the continent which gave birth to Homo sapiens and many of its ancestral species but, probably because of something more fundamental: our ancestors had left Africa. One of the most plausible explanations for this ‘Out of Africa’ event is the shifting climatic conditions that our early ancestors experienced. As the habitat transmuted, early man had to adapt, explore new territories, and tap into new resources to survive. Another compelling motive for hominins to embark on their far-flung exodus was competition with other hominin species. Each group was constantly evolving better strategies for survival, leading to the acquisition and sharpening of skill sets such as tool use, hunting, and group coherence, which forced their migration out of Africa. </w:t>
      </w:r>
    </w:p>
    <w:p w14:paraId="1156D10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Those who stayed back in Chad (the birthplace of </w:t>
      </w:r>
      <w:proofErr w:type="spellStart"/>
      <w:r w:rsidRPr="00623139">
        <w:rPr>
          <w:rFonts w:ascii="Times New Roman" w:eastAsia="Times New Roman" w:hAnsi="Times New Roman" w:cs="Times New Roman"/>
          <w:color w:val="000000" w:themeColor="text1"/>
          <w:sz w:val="24"/>
          <w:szCs w:val="24"/>
        </w:rPr>
        <w:t>Toumai</w:t>
      </w:r>
      <w:proofErr w:type="spellEnd"/>
      <w:r w:rsidRPr="00623139">
        <w:rPr>
          <w:rFonts w:ascii="Times New Roman" w:eastAsia="Times New Roman" w:hAnsi="Times New Roman" w:cs="Times New Roman"/>
          <w:color w:val="000000" w:themeColor="text1"/>
          <w:sz w:val="24"/>
          <w:szCs w:val="24"/>
        </w:rPr>
        <w:t xml:space="preserve">) and Burundi and Rwanda lost all touch with their Eurasian brethren. It is said that more enterprising genes had left Africa and they had faced challenges in the unknown environment and climate and, to survive, created stronger and better cultures, which our African brethren missed out on. </w:t>
      </w:r>
    </w:p>
    <w:p w14:paraId="4A9EE20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simply like the branch of a family from an Indian village that had settled in New York 100 years back, but in a much more magnified manner. When the descendants from these two branches meet after 100 years, the cousin from the US branch will have the social brain of the US society and the cousin from the Indian rural background remains rooted in the Indian rural social brain. </w:t>
      </w:r>
    </w:p>
    <w:p w14:paraId="4C51D52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That is why the social brains are different and are bound to </w:t>
      </w:r>
      <w:proofErr w:type="spellStart"/>
      <w:r w:rsidRPr="00623139">
        <w:rPr>
          <w:rFonts w:ascii="Times New Roman" w:eastAsia="Times New Roman" w:hAnsi="Times New Roman" w:cs="Times New Roman"/>
          <w:color w:val="000000" w:themeColor="text1"/>
          <w:sz w:val="24"/>
          <w:szCs w:val="24"/>
        </w:rPr>
        <w:t>mould</w:t>
      </w:r>
      <w:proofErr w:type="spellEnd"/>
      <w:r w:rsidRPr="00623139">
        <w:rPr>
          <w:rFonts w:ascii="Times New Roman" w:eastAsia="Times New Roman" w:hAnsi="Times New Roman" w:cs="Times New Roman"/>
          <w:color w:val="000000" w:themeColor="text1"/>
          <w:sz w:val="24"/>
          <w:szCs w:val="24"/>
        </w:rPr>
        <w:t xml:space="preserve"> different brains in different cultures differently. Incidentally, in Homo sapiens species, as a whole, the process is same everywhere even though social brains may</w:t>
      </w:r>
      <w:sdt>
        <w:sdtPr>
          <w:rPr>
            <w:rFonts w:ascii="Times New Roman" w:hAnsi="Times New Roman" w:cs="Times New Roman"/>
            <w:color w:val="000000" w:themeColor="text1"/>
            <w:sz w:val="24"/>
            <w:szCs w:val="24"/>
          </w:rPr>
          <w:tag w:val="goog_rdk_25"/>
          <w:id w:val="2064136082"/>
        </w:sdtPr>
        <w:sdtContent/>
      </w:sdt>
      <w:r w:rsidRPr="00623139">
        <w:rPr>
          <w:rFonts w:ascii="Times New Roman" w:eastAsia="Times New Roman" w:hAnsi="Times New Roman" w:cs="Times New Roman"/>
          <w:color w:val="000000" w:themeColor="text1"/>
          <w:sz w:val="24"/>
          <w:szCs w:val="24"/>
        </w:rPr>
        <w:t xml:space="preserve"> differ. This variation depends on the openness of society in internal mixing and diversity, with greater openness and diversity contributing to higher resilience to adversities.</w:t>
      </w:r>
      <w:sdt>
        <w:sdtPr>
          <w:rPr>
            <w:rFonts w:ascii="Times New Roman" w:hAnsi="Times New Roman" w:cs="Times New Roman"/>
            <w:color w:val="000000" w:themeColor="text1"/>
            <w:sz w:val="24"/>
            <w:szCs w:val="24"/>
          </w:rPr>
          <w:tag w:val="goog_rdk_26"/>
          <w:id w:val="-1348783534"/>
        </w:sdtPr>
        <w:sdtContent/>
      </w:sdt>
      <w:sdt>
        <w:sdtPr>
          <w:rPr>
            <w:rFonts w:ascii="Times New Roman" w:hAnsi="Times New Roman" w:cs="Times New Roman"/>
            <w:color w:val="000000" w:themeColor="text1"/>
            <w:sz w:val="24"/>
            <w:szCs w:val="24"/>
          </w:rPr>
          <w:tag w:val="goog_rdk_27"/>
          <w:id w:val="-1002048651"/>
        </w:sdtPr>
        <w:sdtContent/>
      </w:sdt>
      <w:r w:rsidRPr="00623139">
        <w:rPr>
          <w:rFonts w:ascii="Times New Roman" w:eastAsia="Times New Roman" w:hAnsi="Times New Roman" w:cs="Times New Roman"/>
          <w:color w:val="000000" w:themeColor="text1"/>
          <w:sz w:val="24"/>
          <w:szCs w:val="24"/>
        </w:rPr>
        <w:t xml:space="preserve"> </w:t>
      </w:r>
    </w:p>
    <w:p w14:paraId="7A6AEBE4" w14:textId="77777777" w:rsidR="00770742" w:rsidRPr="00623139" w:rsidRDefault="00770742" w:rsidP="00770742">
      <w:pPr>
        <w:pStyle w:val="Subheadingg"/>
        <w:rPr>
          <w:color w:val="000000" w:themeColor="text1"/>
        </w:rPr>
      </w:pPr>
      <w:bookmarkStart w:id="939" w:name="_heading=h.5j8q94ck4pk0" w:colFirst="0" w:colLast="0"/>
      <w:bookmarkStart w:id="940" w:name="_heading=h.zawvv3u2rsrv" w:colFirst="0" w:colLast="0"/>
      <w:bookmarkStart w:id="941" w:name="_Toc204187403"/>
      <w:bookmarkStart w:id="942" w:name="_Toc205200188"/>
      <w:bookmarkStart w:id="943" w:name="_Toc206584291"/>
      <w:bookmarkEnd w:id="939"/>
      <w:bookmarkEnd w:id="940"/>
      <w:r w:rsidRPr="00623139">
        <w:rPr>
          <w:color w:val="000000" w:themeColor="text1"/>
        </w:rPr>
        <w:t>THE LAST PIECE OF THE JIGSAW PUZZLE</w:t>
      </w:r>
      <w:bookmarkEnd w:id="941"/>
      <w:bookmarkEnd w:id="942"/>
      <w:bookmarkEnd w:id="943"/>
      <w:r w:rsidRPr="00623139">
        <w:rPr>
          <w:color w:val="000000" w:themeColor="text1"/>
        </w:rPr>
        <w:t xml:space="preserve"> </w:t>
      </w:r>
    </w:p>
    <w:p w14:paraId="72E888E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As we have known already, the notion of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is crucial to understanding how the brain responds to both learning and trauma.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involves adjustments in synaptic plasticity based on prior experiences, meaning that the history of synaptic activity can influence future synaptic responses.</w:t>
      </w:r>
      <w:r w:rsidRPr="00623139">
        <w:rPr>
          <w:rFonts w:ascii="Times New Roman" w:eastAsia="Times New Roman" w:hAnsi="Times New Roman" w:cs="Times New Roman"/>
          <w:color w:val="000000" w:themeColor="text1"/>
          <w:sz w:val="24"/>
          <w:szCs w:val="24"/>
          <w:vertAlign w:val="superscript"/>
        </w:rPr>
        <w:t xml:space="preserve"> </w:t>
      </w:r>
      <w:r w:rsidRPr="00623139">
        <w:rPr>
          <w:rFonts w:ascii="Times New Roman" w:eastAsia="Times New Roman" w:hAnsi="Times New Roman" w:cs="Times New Roman"/>
          <w:color w:val="000000" w:themeColor="text1"/>
          <w:sz w:val="24"/>
          <w:szCs w:val="24"/>
        </w:rPr>
        <w:t>This trait allows the brain to optimally adapt not only to learning but also to environmental stressors and traumatic experiences; thus, it is significant in the understanding of resilience and recovery patterns following trauma. For example, when an individual experiences a traumatic event, the brain's response could create an adaptive mechanism that either enhances resilience or, conversely, predisposes them to further psychological distress in future stressful situations.</w:t>
      </w:r>
    </w:p>
    <w:p w14:paraId="5DD9088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mechanisms of </w:t>
      </w:r>
      <w:proofErr w:type="spellStart"/>
      <w:r w:rsidRPr="00623139">
        <w:rPr>
          <w:rFonts w:ascii="Times New Roman" w:eastAsia="Times New Roman" w:hAnsi="Times New Roman" w:cs="Times New Roman"/>
          <w:color w:val="000000" w:themeColor="text1"/>
          <w:sz w:val="24"/>
          <w:szCs w:val="24"/>
        </w:rPr>
        <w:t>metaplasticity</w:t>
      </w:r>
      <w:proofErr w:type="spellEnd"/>
      <w:r w:rsidRPr="00623139">
        <w:rPr>
          <w:rFonts w:ascii="Times New Roman" w:eastAsia="Times New Roman" w:hAnsi="Times New Roman" w:cs="Times New Roman"/>
          <w:color w:val="000000" w:themeColor="text1"/>
          <w:sz w:val="24"/>
          <w:szCs w:val="24"/>
        </w:rPr>
        <w:t xml:space="preserve"> may lie behind how trauma not only affects an individual but also leaves a lasting imprint on subsequent generations, thus influencing the social brain. More research may be required to establish such a connection but we have proven evidence of trauma faced by the preceding generation influencing the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of the next generation.</w:t>
      </w:r>
    </w:p>
    <w:p w14:paraId="6A28A0D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Holocaust represents one of the most meticulously studied instances of trauma in modern history. The systematic extermination of six million Jews, alongside millions of others, has been the subject of extensive psychological reflection and investigation. Holocaust survivors often present a range of psychological challenges, including post-traumatic stress disorder (PTSD), depression, and anxiety. </w:t>
      </w:r>
    </w:p>
    <w:p w14:paraId="33B05A9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Dr. Rachel Yehuda, a neuroscientist at the James J. Peters Veterans Affairs Medical Center in the Bronx, New York, has spent decades studying the biological roots of PTSD in relation to Veterans, Holocaust survivors, and other trauma victims. She herself grew up in Cleveland with many people who survived Nazi concentration camps. She mentioned a very surprising fact.</w:t>
      </w:r>
    </w:p>
    <w:p w14:paraId="0F90029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 the 1970s, we had discussions about whether the Holocaust could happen again in the United States,’ Yehuda said, and added, ‘I guess I felt safe, but I could see that my friends who had Holocaust survivor parents were in some way preparing for this.’</w:t>
      </w:r>
    </w:p>
    <w:p w14:paraId="22C0030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Many Holocaust survivors have PTSD and other emotional disorders, and it's well-known that children of traumatized people are at increased risk for PTSD. Yehuda published in 2016 </w:t>
      </w:r>
      <w:hyperlink r:id="rId245" w:tgtFrame="_blank" w:history="1">
        <w:r w:rsidRPr="00623139">
          <w:rPr>
            <w:rStyle w:val="Hyperlink"/>
            <w:rFonts w:ascii="Times New Roman" w:eastAsia="Times New Roman" w:hAnsi="Times New Roman" w:cs="Times New Roman"/>
            <w:color w:val="000000" w:themeColor="text1"/>
            <w:sz w:val="24"/>
            <w:szCs w:val="24"/>
            <w:u w:val="none"/>
          </w:rPr>
          <w:t>Biological Psychiatry</w:t>
        </w:r>
      </w:hyperlink>
      <w:r w:rsidRPr="00623139">
        <w:rPr>
          <w:rFonts w:ascii="Times New Roman" w:eastAsia="Times New Roman" w:hAnsi="Times New Roman" w:cs="Times New Roman"/>
          <w:color w:val="000000" w:themeColor="text1"/>
          <w:sz w:val="24"/>
          <w:szCs w:val="24"/>
        </w:rPr>
        <w:t>, a paper, showing for the first time in humans that epigenetic changes caused by exposure to trauma can be passed on to children born after the event — in this case Holocaust survivors and their adult children. Epigenetic processes alter the expression of a gene without producing changes in the DNA sequence and can be transmitted to the next generation.</w:t>
      </w:r>
    </w:p>
    <w:p w14:paraId="3B40981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researchers focused on FKBP5, a stress gene linked to PTSD, depression, and mood and anxiety disorders. The results suggest that Holocaust exposure had an effect on FKBP5 methylation — a mechanism that controls the gene's expression — that was observed in parents exposed to the horrors of the concentration camps, as well as their offspring, many of whom showed signs of depression and anxiety.</w:t>
      </w:r>
    </w:p>
    <w:p w14:paraId="3817191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research, according to Dr. Yehuda, did not demonstrate ‘transmission’ of PTSD — it only demonstrated that the parent's experience is somehow related to their offspring's phenotype and biology. Phenotype is an organism's physical appearance and behavior, as determined by genetic and environmental influences.</w:t>
      </w:r>
    </w:p>
    <w:p w14:paraId="692B9CA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message of the study is that we respond to our environments in multiple ways that can have long-lasting, transformative effects,’ Yehuda says. According to her, ‘The implications are that what happens to our parents, or perhaps even to our grandparents or previous generations, may help shape who we are on a fundamental molecular level that contributes to our behaviors, beliefs, strengths, and vulnerabilities.’</w:t>
      </w:r>
    </w:p>
    <w:p w14:paraId="49252C6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Furthermore, it is ‘enormously difficult’ to determine if epigenetic effects on offspring are biologically transmitted from the mother, father, or both parents, or if they stem from factors such as behavioral influences after birth, Yehuda says.</w:t>
      </w:r>
      <w:r w:rsidRPr="00623139">
        <w:rPr>
          <w:rStyle w:val="EndnoteReference"/>
          <w:rFonts w:ascii="Times New Roman" w:eastAsia="Times New Roman" w:hAnsi="Times New Roman" w:cs="Times New Roman"/>
          <w:color w:val="000000" w:themeColor="text1"/>
          <w:sz w:val="24"/>
          <w:szCs w:val="24"/>
        </w:rPr>
        <w:endnoteReference w:id="450"/>
      </w:r>
    </w:p>
    <w:p w14:paraId="32242ED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While the legacy of trauma presents significant challenges, it is equally important to acknowledge resilience factors that emerge within communities affected by historical atrocities. The resilience displayed among Holocaust survivors and their families is noteworthy. Many survivors demonstrated remarkable adaptability, displaying a range of coping strategies that enabled them to rebuild their lives post-trauma. </w:t>
      </w:r>
    </w:p>
    <w:p w14:paraId="3125273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have the study of Dr. </w:t>
      </w:r>
      <w:proofErr w:type="spellStart"/>
      <w:r w:rsidRPr="00623139">
        <w:rPr>
          <w:rFonts w:ascii="Times New Roman" w:eastAsia="Times New Roman" w:hAnsi="Times New Roman" w:cs="Times New Roman"/>
          <w:color w:val="000000" w:themeColor="text1"/>
          <w:sz w:val="24"/>
          <w:szCs w:val="24"/>
        </w:rPr>
        <w:t>Levav</w:t>
      </w:r>
      <w:proofErr w:type="spellEnd"/>
      <w:r w:rsidRPr="00623139">
        <w:rPr>
          <w:rFonts w:ascii="Times New Roman" w:eastAsia="Times New Roman" w:hAnsi="Times New Roman" w:cs="Times New Roman"/>
          <w:color w:val="000000" w:themeColor="text1"/>
          <w:sz w:val="24"/>
          <w:szCs w:val="24"/>
        </w:rPr>
        <w:t xml:space="preserve"> who has shown that parents who are Holocaust survivors have spared their children the psychological wounds of their own traumatic past, according to a trans-generational study. Dr. Itzhak </w:t>
      </w:r>
      <w:proofErr w:type="spellStart"/>
      <w:r w:rsidRPr="00623139">
        <w:rPr>
          <w:rFonts w:ascii="Times New Roman" w:eastAsia="Times New Roman" w:hAnsi="Times New Roman" w:cs="Times New Roman"/>
          <w:color w:val="000000" w:themeColor="text1"/>
          <w:sz w:val="24"/>
          <w:szCs w:val="24"/>
        </w:rPr>
        <w:t>Levav</w:t>
      </w:r>
      <w:proofErr w:type="spellEnd"/>
      <w:r w:rsidRPr="00623139">
        <w:rPr>
          <w:rFonts w:ascii="Times New Roman" w:eastAsia="Times New Roman" w:hAnsi="Times New Roman" w:cs="Times New Roman"/>
          <w:color w:val="000000" w:themeColor="text1"/>
          <w:sz w:val="24"/>
          <w:szCs w:val="24"/>
        </w:rPr>
        <w:t xml:space="preserve"> of the Ministry of Health in Jerusalem and his research team surveyed children whose parents were Holocaust survivors as well as a comparison group of children of European-born parents who had not resided in Nazi-occupied Europe.</w:t>
      </w:r>
      <w:r w:rsidRPr="00623139">
        <w:rPr>
          <w:rStyle w:val="EndnoteReference"/>
          <w:rFonts w:ascii="Times New Roman" w:eastAsia="Times New Roman" w:hAnsi="Times New Roman" w:cs="Times New Roman"/>
          <w:color w:val="000000" w:themeColor="text1"/>
          <w:sz w:val="24"/>
          <w:szCs w:val="24"/>
        </w:rPr>
        <w:endnoteReference w:id="451"/>
      </w:r>
      <w:r w:rsidRPr="00623139">
        <w:rPr>
          <w:rFonts w:ascii="Times New Roman" w:eastAsia="Times New Roman" w:hAnsi="Times New Roman" w:cs="Times New Roman"/>
          <w:color w:val="000000" w:themeColor="text1"/>
          <w:sz w:val="24"/>
          <w:szCs w:val="24"/>
        </w:rPr>
        <w:t xml:space="preserve"> Given the parents' ordeal during and immediately after World War II, the study team expected that their children would be affected in terms of their psychopathology, as well as other psychological domains but, in the measures used, they found no differences between Holocaust survivor offspring and those of the comparison group.</w:t>
      </w:r>
    </w:p>
    <w:p w14:paraId="795E95F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In gathering evidence of the ability of Holocaust survivors to function as parents, the team noted that survivors had a relatively lower level of education than the controls than their children who achieved more years of education than the comparison group.</w:t>
      </w:r>
    </w:p>
    <w:p w14:paraId="3CACF46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The authors conclude that although the Holocaust-survivor parents suffered adversity in their lives, they protected their children's mental health up to adulthood. They suggest that rather than continue to explore the domain of ill-mental health among the offspring of Holocaust survivors, research should focus on the resilience of their parents.</w:t>
      </w:r>
      <w:r w:rsidRPr="00623139">
        <w:rPr>
          <w:rStyle w:val="EndnoteReference"/>
          <w:rFonts w:ascii="Times New Roman" w:eastAsia="Times New Roman" w:hAnsi="Times New Roman" w:cs="Times New Roman"/>
          <w:color w:val="000000" w:themeColor="text1"/>
          <w:sz w:val="24"/>
          <w:szCs w:val="24"/>
          <w:lang w:val="en-IN"/>
        </w:rPr>
        <w:endnoteReference w:id="452"/>
      </w:r>
      <w:r w:rsidRPr="00623139">
        <w:rPr>
          <w:rFonts w:ascii="Times New Roman" w:eastAsia="Times New Roman" w:hAnsi="Times New Roman" w:cs="Times New Roman"/>
          <w:color w:val="000000" w:themeColor="text1"/>
          <w:sz w:val="24"/>
          <w:szCs w:val="24"/>
          <w:lang w:val="en-IN"/>
        </w:rPr>
        <w:t xml:space="preserve"> But, it again reinforces the above study through a different route: without the resilience of the parents and their protection, children have the possibility of being influenced by the learnings and experience of their previous generations. </w:t>
      </w:r>
    </w:p>
    <w:p w14:paraId="52293064" w14:textId="77777777" w:rsidR="00770742" w:rsidRPr="00623139" w:rsidRDefault="00770742" w:rsidP="00770742">
      <w:pPr>
        <w:suppressAutoHyphens/>
        <w:spacing w:after="120" w:line="240" w:lineRule="auto"/>
        <w:jc w:val="both"/>
        <w:rPr>
          <w:rFonts w:ascii="Times New Roman" w:hAnsi="Times New Roman" w:cs="Times New Roman"/>
          <w:color w:val="000000" w:themeColor="text1"/>
          <w:sz w:val="24"/>
          <w:szCs w:val="24"/>
        </w:rPr>
      </w:pPr>
      <w:bookmarkStart w:id="944" w:name="_heading=h.1so4lrqpo8pn" w:colFirst="0" w:colLast="0"/>
      <w:bookmarkEnd w:id="944"/>
      <w:r w:rsidRPr="00623139">
        <w:rPr>
          <w:rFonts w:ascii="Times New Roman" w:hAnsi="Times New Roman" w:cs="Times New Roman"/>
          <w:color w:val="000000" w:themeColor="text1"/>
          <w:sz w:val="24"/>
          <w:szCs w:val="24"/>
        </w:rPr>
        <w:t xml:space="preserve">Before we got to our next chapter to see the implications of the SBBT in our real-life world, let us understand one thing, as the final mantra of existence — both individually and collectively, as individuals and as </w:t>
      </w:r>
      <w:proofErr w:type="spellStart"/>
      <w:r w:rsidRPr="00623139">
        <w:rPr>
          <w:rFonts w:ascii="Times New Roman" w:hAnsi="Times New Roman" w:cs="Times New Roman"/>
          <w:color w:val="000000" w:themeColor="text1"/>
          <w:sz w:val="24"/>
          <w:szCs w:val="24"/>
        </w:rPr>
        <w:t>civilisation</w:t>
      </w:r>
      <w:proofErr w:type="spellEnd"/>
      <w:r w:rsidRPr="00623139">
        <w:rPr>
          <w:rFonts w:ascii="Times New Roman" w:hAnsi="Times New Roman" w:cs="Times New Roman"/>
          <w:color w:val="000000" w:themeColor="text1"/>
          <w:sz w:val="24"/>
          <w:szCs w:val="24"/>
        </w:rPr>
        <w:t xml:space="preserve"> – we are not in a journey of being but in that of becoming, every single nano-moment, with urge for individual freedom in every human brain, in every human action.</w:t>
      </w:r>
    </w:p>
    <w:p w14:paraId="11325AC7"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p>
    <w:p w14:paraId="53D12DBA" w14:textId="77777777" w:rsidR="00770742" w:rsidRPr="00623139" w:rsidRDefault="00770742" w:rsidP="00770742">
      <w:pPr>
        <w:pStyle w:val="Headingg"/>
        <w:rPr>
          <w:color w:val="000000" w:themeColor="text1"/>
        </w:rPr>
      </w:pPr>
      <w:bookmarkStart w:id="945" w:name="_heading=h.y6vz41n1bl5u" w:colFirst="0" w:colLast="0"/>
      <w:bookmarkStart w:id="946" w:name="_Toc204187404"/>
      <w:bookmarkStart w:id="947" w:name="_Toc206584292"/>
      <w:bookmarkEnd w:id="945"/>
      <w:r w:rsidRPr="00623139">
        <w:rPr>
          <w:color w:val="000000" w:themeColor="text1"/>
        </w:rPr>
        <w:t>IN LIEU OF A CONCLUSION</w:t>
      </w:r>
      <w:bookmarkEnd w:id="946"/>
      <w:bookmarkEnd w:id="947"/>
    </w:p>
    <w:p w14:paraId="1AD42392" w14:textId="77777777" w:rsidR="00770742" w:rsidRPr="00623139" w:rsidRDefault="00770742" w:rsidP="00770742">
      <w:pPr>
        <w:pStyle w:val="Subheadingg"/>
        <w:rPr>
          <w:color w:val="000000" w:themeColor="text1"/>
        </w:rPr>
      </w:pPr>
      <w:bookmarkStart w:id="948" w:name="_heading=h.ub4194w9adjk" w:colFirst="0" w:colLast="0"/>
      <w:bookmarkStart w:id="949" w:name="_Toc204187405"/>
      <w:bookmarkStart w:id="950" w:name="_Toc205200190"/>
      <w:bookmarkStart w:id="951" w:name="_Toc206584293"/>
      <w:bookmarkEnd w:id="948"/>
      <w:r w:rsidRPr="00623139">
        <w:rPr>
          <w:color w:val="000000" w:themeColor="text1"/>
        </w:rPr>
        <w:t>DO YOU AND I NEED MORE FREEDOM OR NOT</w:t>
      </w:r>
      <w:bookmarkEnd w:id="949"/>
      <w:bookmarkEnd w:id="950"/>
      <w:bookmarkEnd w:id="951"/>
    </w:p>
    <w:p w14:paraId="57655A3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long journey of describing the process of birth and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now in its last leg before its closure. Narrating it to you was a great experience even if you do not agree with me on every point, even not on any point. Any narrator would feel doubly blessed if the listener or the reader is convinced about what the former has said. But the very fact that you have spent your time reaching this point — here, in the final chapter of the book — is a blessing in itself for me.</w:t>
      </w:r>
      <w:sdt>
        <w:sdtPr>
          <w:rPr>
            <w:rFonts w:ascii="Times New Roman" w:hAnsi="Times New Roman" w:cs="Times New Roman"/>
            <w:color w:val="000000" w:themeColor="text1"/>
            <w:sz w:val="24"/>
            <w:szCs w:val="24"/>
          </w:rPr>
          <w:tag w:val="goog_rdk_0"/>
          <w:id w:val="963782312"/>
        </w:sdtPr>
        <w:sdtContent/>
      </w:sdt>
      <w:r w:rsidRPr="00623139">
        <w:rPr>
          <w:rFonts w:ascii="Times New Roman" w:eastAsia="Times New Roman" w:hAnsi="Times New Roman" w:cs="Times New Roman"/>
          <w:color w:val="000000" w:themeColor="text1"/>
          <w:sz w:val="24"/>
          <w:szCs w:val="24"/>
        </w:rPr>
        <w:t xml:space="preserve"> And, in addition, if you agree with me even on the basics of the model of the Social Big Bang Theory, and not even on every issue, then I am doubly blessed. And, at the same time, I would be blessed at least one and a half times even if you don't agree with the proposed model but promise to yourself to think over it once again, looking at your own life and the world around you.</w:t>
      </w:r>
    </w:p>
    <w:p w14:paraId="66423F4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You only need to imagine how your life might have been if you had</w:t>
      </w:r>
      <w:sdt>
        <w:sdtPr>
          <w:rPr>
            <w:rFonts w:ascii="Times New Roman" w:hAnsi="Times New Roman" w:cs="Times New Roman"/>
            <w:color w:val="000000" w:themeColor="text1"/>
            <w:sz w:val="24"/>
            <w:szCs w:val="24"/>
          </w:rPr>
          <w:tag w:val="goog_rdk_4"/>
          <w:id w:val="-621157806"/>
        </w:sdtPr>
        <w:sdtContent/>
      </w:sdt>
      <w:sdt>
        <w:sdtPr>
          <w:rPr>
            <w:rFonts w:ascii="Times New Roman" w:hAnsi="Times New Roman" w:cs="Times New Roman"/>
            <w:color w:val="000000" w:themeColor="text1"/>
            <w:sz w:val="24"/>
            <w:szCs w:val="24"/>
          </w:rPr>
          <w:tag w:val="goog_rdk_5"/>
          <w:id w:val="-546845127"/>
        </w:sdtPr>
        <w:sdtContent/>
      </w:sdt>
      <w:r w:rsidRPr="00623139">
        <w:rPr>
          <w:rFonts w:ascii="Times New Roman" w:eastAsia="Times New Roman" w:hAnsi="Times New Roman" w:cs="Times New Roman"/>
          <w:color w:val="000000" w:themeColor="text1"/>
          <w:sz w:val="24"/>
          <w:szCs w:val="24"/>
        </w:rPr>
        <w:t xml:space="preserve"> had less or more freedom of thought or action, and if you would have used more or less enlightenment to guide your self-interest. You may think of it in any and every facet of your life — you may think of it in your world of profession, in your family life, in your deepest recess of heart where you nourish romanticism and love for the world, in your education, and so on, and so forth. In very, very simple terms, ask yourself whether you would have got a better life had you got more of all three attributes the three binaries described in this book represent. Think of your family members. Apply the same test in their cases. Think of your nation's history — has it not progressed whenever it has comparatively more of all three attributes, subject to the constraint of the stage of the sociological era your country is passing through? </w:t>
      </w:r>
    </w:p>
    <w:p w14:paraId="16825E1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Or else, you can think of some questions about the world. Why are many African nations always on the verge of hunger when, at the same time, the economies of some of the countries a</w:t>
      </w:r>
      <w:sdt>
        <w:sdtPr>
          <w:rPr>
            <w:rFonts w:ascii="Times New Roman" w:hAnsi="Times New Roman" w:cs="Times New Roman"/>
            <w:color w:val="000000" w:themeColor="text1"/>
            <w:sz w:val="24"/>
            <w:szCs w:val="24"/>
          </w:rPr>
          <w:tag w:val="goog_rdk_6"/>
          <w:id w:val="-124165507"/>
        </w:sdtPr>
        <w:sdtContent/>
      </w:sdt>
      <w:sdt>
        <w:sdtPr>
          <w:rPr>
            <w:rFonts w:ascii="Times New Roman" w:hAnsi="Times New Roman" w:cs="Times New Roman"/>
            <w:color w:val="000000" w:themeColor="text1"/>
            <w:sz w:val="24"/>
            <w:szCs w:val="24"/>
          </w:rPr>
          <w:tag w:val="goog_rdk_7"/>
          <w:id w:val="-1577353865"/>
        </w:sdtPr>
        <w:sdtContent/>
      </w:sdt>
      <w:r w:rsidRPr="00623139">
        <w:rPr>
          <w:rFonts w:ascii="Times New Roman" w:eastAsia="Times New Roman" w:hAnsi="Times New Roman" w:cs="Times New Roman"/>
          <w:color w:val="000000" w:themeColor="text1"/>
          <w:sz w:val="24"/>
          <w:szCs w:val="24"/>
        </w:rPr>
        <w:t xml:space="preserve">re growing in double digits? Or why are some countries going through internecine </w:t>
      </w:r>
      <w:sdt>
        <w:sdtPr>
          <w:rPr>
            <w:rFonts w:ascii="Times New Roman" w:hAnsi="Times New Roman" w:cs="Times New Roman"/>
            <w:color w:val="000000" w:themeColor="text1"/>
            <w:sz w:val="24"/>
            <w:szCs w:val="24"/>
          </w:rPr>
          <w:tag w:val="goog_rdk_9"/>
          <w:id w:val="-682974404"/>
        </w:sdtPr>
        <w:sdtContent/>
      </w:sdt>
      <w:r w:rsidRPr="00623139">
        <w:rPr>
          <w:rFonts w:ascii="Times New Roman" w:eastAsia="Times New Roman" w:hAnsi="Times New Roman" w:cs="Times New Roman"/>
          <w:color w:val="000000" w:themeColor="text1"/>
          <w:sz w:val="24"/>
          <w:szCs w:val="24"/>
        </w:rPr>
        <w:t xml:space="preserve">strife for decades and centuries </w:t>
      </w:r>
      <w:sdt>
        <w:sdtPr>
          <w:rPr>
            <w:rFonts w:ascii="Times New Roman" w:hAnsi="Times New Roman" w:cs="Times New Roman"/>
            <w:color w:val="000000" w:themeColor="text1"/>
            <w:sz w:val="24"/>
            <w:szCs w:val="24"/>
          </w:rPr>
          <w:tag w:val="goog_rdk_10"/>
          <w:id w:val="-1405299528"/>
        </w:sdtPr>
        <w:sdtContent/>
      </w:sdt>
      <w:r w:rsidRPr="00623139">
        <w:rPr>
          <w:rFonts w:ascii="Times New Roman" w:eastAsia="Times New Roman" w:hAnsi="Times New Roman" w:cs="Times New Roman"/>
          <w:color w:val="000000" w:themeColor="text1"/>
          <w:sz w:val="24"/>
          <w:szCs w:val="24"/>
        </w:rPr>
        <w:t xml:space="preserve">whereas other countries have enjoyed peace and development? Or </w:t>
      </w:r>
      <w:sdt>
        <w:sdtPr>
          <w:rPr>
            <w:rFonts w:ascii="Times New Roman" w:hAnsi="Times New Roman" w:cs="Times New Roman"/>
            <w:color w:val="000000" w:themeColor="text1"/>
            <w:sz w:val="24"/>
            <w:szCs w:val="24"/>
          </w:rPr>
          <w:tag w:val="goog_rdk_11"/>
          <w:id w:val="-578741651"/>
        </w:sdtPr>
        <w:sdtContent/>
      </w:sdt>
      <w:sdt>
        <w:sdtPr>
          <w:rPr>
            <w:rFonts w:ascii="Times New Roman" w:hAnsi="Times New Roman" w:cs="Times New Roman"/>
            <w:color w:val="000000" w:themeColor="text1"/>
            <w:sz w:val="24"/>
            <w:szCs w:val="24"/>
          </w:rPr>
          <w:tag w:val="goog_rdk_12"/>
          <w:id w:val="595591092"/>
        </w:sdtPr>
        <w:sdtContent/>
      </w:sdt>
      <w:r w:rsidRPr="00623139">
        <w:rPr>
          <w:rFonts w:ascii="Times New Roman" w:eastAsia="Times New Roman" w:hAnsi="Times New Roman" w:cs="Times New Roman"/>
          <w:color w:val="000000" w:themeColor="text1"/>
          <w:sz w:val="24"/>
          <w:szCs w:val="24"/>
        </w:rPr>
        <w:t xml:space="preserve">why more than half the population in a country </w:t>
      </w:r>
      <w:sdt>
        <w:sdtPr>
          <w:rPr>
            <w:rFonts w:ascii="Times New Roman" w:hAnsi="Times New Roman" w:cs="Times New Roman"/>
            <w:color w:val="000000" w:themeColor="text1"/>
            <w:sz w:val="24"/>
            <w:szCs w:val="24"/>
          </w:rPr>
          <w:tag w:val="goog_rdk_13"/>
          <w:id w:val="803820772"/>
        </w:sdtPr>
        <w:sdtContent/>
      </w:sdt>
      <w:sdt>
        <w:sdtPr>
          <w:rPr>
            <w:rFonts w:ascii="Times New Roman" w:hAnsi="Times New Roman" w:cs="Times New Roman"/>
            <w:color w:val="000000" w:themeColor="text1"/>
            <w:sz w:val="24"/>
            <w:szCs w:val="24"/>
          </w:rPr>
          <w:tag w:val="goog_rdk_14"/>
          <w:id w:val="362877694"/>
        </w:sdtPr>
        <w:sdtContent/>
      </w:sdt>
      <w:r w:rsidRPr="00623139">
        <w:rPr>
          <w:rFonts w:ascii="Times New Roman" w:eastAsia="Times New Roman" w:hAnsi="Times New Roman" w:cs="Times New Roman"/>
          <w:color w:val="000000" w:themeColor="text1"/>
          <w:sz w:val="24"/>
          <w:szCs w:val="24"/>
        </w:rPr>
        <w:t xml:space="preserve">are struggling for food while others in the same country are wasting it — and yet there is no way for this wasted food to reach the poor? Or why is it that in one part of the world food grains are destroyed or deliberately not grown in order to keep prices high (as in the USA, where farmers are actually </w:t>
      </w:r>
      <w:proofErr w:type="spellStart"/>
      <w:r w:rsidRPr="00623139">
        <w:rPr>
          <w:rFonts w:ascii="Times New Roman" w:eastAsia="Times New Roman" w:hAnsi="Times New Roman" w:cs="Times New Roman"/>
          <w:color w:val="000000" w:themeColor="text1"/>
          <w:sz w:val="24"/>
          <w:szCs w:val="24"/>
        </w:rPr>
        <w:t>subsidised</w:t>
      </w:r>
      <w:proofErr w:type="spellEnd"/>
      <w:r w:rsidRPr="00623139">
        <w:rPr>
          <w:rFonts w:ascii="Times New Roman" w:eastAsia="Times New Roman" w:hAnsi="Times New Roman" w:cs="Times New Roman"/>
          <w:color w:val="000000" w:themeColor="text1"/>
          <w:sz w:val="24"/>
          <w:szCs w:val="24"/>
        </w:rPr>
        <w:t xml:space="preserve"> for not cultivating their land), while in another part of the world, people suffer from absolute hunger? Why were the Jewish people, subjected to </w:t>
      </w:r>
      <w:proofErr w:type="spellStart"/>
      <w:r w:rsidRPr="00623139">
        <w:rPr>
          <w:rFonts w:ascii="Times New Roman" w:eastAsia="Times New Roman" w:hAnsi="Times New Roman" w:cs="Times New Roman"/>
          <w:color w:val="000000" w:themeColor="text1"/>
          <w:sz w:val="24"/>
          <w:szCs w:val="24"/>
        </w:rPr>
        <w:t>anti-semitism</w:t>
      </w:r>
      <w:proofErr w:type="spellEnd"/>
      <w:r w:rsidRPr="00623139">
        <w:rPr>
          <w:rFonts w:ascii="Times New Roman" w:eastAsia="Times New Roman" w:hAnsi="Times New Roman" w:cs="Times New Roman"/>
          <w:color w:val="000000" w:themeColor="text1"/>
          <w:sz w:val="24"/>
          <w:szCs w:val="24"/>
        </w:rPr>
        <w:t xml:space="preserve"> for around three millennia, able to establish a powerful country in their promised land through sheer economic might and grit and why is today’s Isreal pounding Gaza since October 7, 2023? Any question related to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progress can be </w:t>
      </w:r>
      <w:proofErr w:type="spellStart"/>
      <w:r w:rsidRPr="00623139">
        <w:rPr>
          <w:rFonts w:ascii="Times New Roman" w:eastAsia="Times New Roman" w:hAnsi="Times New Roman" w:cs="Times New Roman"/>
          <w:color w:val="000000" w:themeColor="text1"/>
          <w:sz w:val="24"/>
          <w:szCs w:val="24"/>
        </w:rPr>
        <w:t>analysed</w:t>
      </w:r>
      <w:proofErr w:type="spellEnd"/>
      <w:r w:rsidRPr="00623139">
        <w:rPr>
          <w:rFonts w:ascii="Times New Roman" w:eastAsia="Times New Roman" w:hAnsi="Times New Roman" w:cs="Times New Roman"/>
          <w:color w:val="000000" w:themeColor="text1"/>
          <w:sz w:val="24"/>
          <w:szCs w:val="24"/>
        </w:rPr>
        <w:t xml:space="preserve"> through this model as I have discussed. </w:t>
      </w:r>
    </w:p>
    <w:p w14:paraId="22603CE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Yes, you may be one who does not like too much freedom for others or even for yourself!</w:t>
      </w:r>
      <w:sdt>
        <w:sdtPr>
          <w:rPr>
            <w:rFonts w:ascii="Times New Roman" w:hAnsi="Times New Roman" w:cs="Times New Roman"/>
            <w:color w:val="000000" w:themeColor="text1"/>
            <w:sz w:val="24"/>
            <w:szCs w:val="24"/>
          </w:rPr>
          <w:tag w:val="goog_rdk_17"/>
          <w:id w:val="582572651"/>
        </w:sdtPr>
        <w:sdtContent/>
      </w:sdt>
      <w:sdt>
        <w:sdtPr>
          <w:rPr>
            <w:rFonts w:ascii="Times New Roman" w:hAnsi="Times New Roman" w:cs="Times New Roman"/>
            <w:color w:val="000000" w:themeColor="text1"/>
            <w:sz w:val="24"/>
            <w:szCs w:val="24"/>
          </w:rPr>
          <w:tag w:val="goog_rdk_18"/>
          <w:id w:val="499857475"/>
        </w:sdtPr>
        <w:sdtContent/>
      </w:sdt>
      <w:r w:rsidRPr="00623139">
        <w:rPr>
          <w:rFonts w:ascii="Times New Roman" w:eastAsia="Times New Roman" w:hAnsi="Times New Roman" w:cs="Times New Roman"/>
          <w:color w:val="000000" w:themeColor="text1"/>
          <w:sz w:val="24"/>
          <w:szCs w:val="24"/>
        </w:rPr>
        <w:t xml:space="preserve"> It is very possible that you may need a big brother to whom you can outsource your decision-making, choosing him yourself. But, really,</w:t>
      </w:r>
      <w:sdt>
        <w:sdtPr>
          <w:rPr>
            <w:rFonts w:ascii="Times New Roman" w:hAnsi="Times New Roman" w:cs="Times New Roman"/>
            <w:color w:val="000000" w:themeColor="text1"/>
            <w:sz w:val="24"/>
            <w:szCs w:val="24"/>
          </w:rPr>
          <w:tag w:val="goog_rdk_19"/>
          <w:id w:val="-144902919"/>
        </w:sdtPr>
        <w:sdtContent/>
      </w:sdt>
      <w:sdt>
        <w:sdtPr>
          <w:rPr>
            <w:rFonts w:ascii="Times New Roman" w:hAnsi="Times New Roman" w:cs="Times New Roman"/>
            <w:color w:val="000000" w:themeColor="text1"/>
            <w:sz w:val="24"/>
            <w:szCs w:val="24"/>
          </w:rPr>
          <w:tag w:val="goog_rdk_20"/>
          <w:id w:val="1960759602"/>
        </w:sdtPr>
        <w:sdtContent/>
      </w:sdt>
      <w:r w:rsidRPr="00623139">
        <w:rPr>
          <w:rFonts w:ascii="Times New Roman" w:eastAsia="Times New Roman" w:hAnsi="Times New Roman" w:cs="Times New Roman"/>
          <w:color w:val="000000" w:themeColor="text1"/>
          <w:sz w:val="24"/>
          <w:szCs w:val="24"/>
        </w:rPr>
        <w:t xml:space="preserve"> do you like approaching your big brother for everything? Remember, in one of the chapters of this book we have discussed this issue in the context of the history of a nation — how people in Nazi Germany willingly and consciously surrendered their freedom to their Big Brother Adolf Hitler. This had happened since they couldn't handle the responsibility that comes along with freedom. Could the Germans even imagine that the t</w:t>
      </w:r>
      <w:sdt>
        <w:sdtPr>
          <w:rPr>
            <w:rFonts w:ascii="Times New Roman" w:hAnsi="Times New Roman" w:cs="Times New Roman"/>
            <w:color w:val="000000" w:themeColor="text1"/>
            <w:sz w:val="24"/>
            <w:szCs w:val="24"/>
          </w:rPr>
          <w:tag w:val="goog_rdk_21"/>
          <w:id w:val="1781914957"/>
        </w:sdtPr>
        <w:sdtContent/>
      </w:sdt>
      <w:sdt>
        <w:sdtPr>
          <w:rPr>
            <w:rFonts w:ascii="Times New Roman" w:hAnsi="Times New Roman" w:cs="Times New Roman"/>
            <w:color w:val="000000" w:themeColor="text1"/>
            <w:sz w:val="24"/>
            <w:szCs w:val="24"/>
          </w:rPr>
          <w:tag w:val="goog_rdk_22"/>
          <w:id w:val="1126126115"/>
        </w:sdtPr>
        <w:sdtContent/>
      </w:sdt>
      <w:r w:rsidRPr="00623139">
        <w:rPr>
          <w:rFonts w:ascii="Times New Roman" w:eastAsia="Times New Roman" w:hAnsi="Times New Roman" w:cs="Times New Roman"/>
          <w:color w:val="000000" w:themeColor="text1"/>
          <w:sz w:val="24"/>
          <w:szCs w:val="24"/>
        </w:rPr>
        <w:t>housand year promised partying of the T</w:t>
      </w:r>
      <w:sdt>
        <w:sdtPr>
          <w:rPr>
            <w:rFonts w:ascii="Times New Roman" w:hAnsi="Times New Roman" w:cs="Times New Roman"/>
            <w:color w:val="000000" w:themeColor="text1"/>
            <w:sz w:val="24"/>
            <w:szCs w:val="24"/>
          </w:rPr>
          <w:tag w:val="goog_rdk_23"/>
          <w:id w:val="-469203883"/>
        </w:sdtPr>
        <w:sdtContent/>
      </w:sdt>
      <w:sdt>
        <w:sdtPr>
          <w:rPr>
            <w:rFonts w:ascii="Times New Roman" w:hAnsi="Times New Roman" w:cs="Times New Roman"/>
            <w:color w:val="000000" w:themeColor="text1"/>
            <w:sz w:val="24"/>
            <w:szCs w:val="24"/>
          </w:rPr>
          <w:tag w:val="goog_rdk_24"/>
          <w:id w:val="355546759"/>
        </w:sdtPr>
        <w:sdtContent/>
      </w:sdt>
      <w:r w:rsidRPr="00623139">
        <w:rPr>
          <w:rFonts w:ascii="Times New Roman" w:eastAsia="Times New Roman" w:hAnsi="Times New Roman" w:cs="Times New Roman"/>
          <w:color w:val="000000" w:themeColor="text1"/>
          <w:sz w:val="24"/>
          <w:szCs w:val="24"/>
        </w:rPr>
        <w:t xml:space="preserve">hird Reich boasted about by their big brother would be over in just 12 years? And then, in 1945, there was a situation in Germany when there were much fewer able-bodied men to work in the nation's factories and, from 1945 to 1989, they had to live in a divided country. Do you think your beloved country deserves a similar fate? Both in your personal and social </w:t>
      </w:r>
      <w:sdt>
        <w:sdtPr>
          <w:rPr>
            <w:rFonts w:ascii="Times New Roman" w:hAnsi="Times New Roman" w:cs="Times New Roman"/>
            <w:color w:val="000000" w:themeColor="text1"/>
            <w:sz w:val="24"/>
            <w:szCs w:val="24"/>
          </w:rPr>
          <w:tag w:val="goog_rdk_25"/>
          <w:id w:val="-1548986376"/>
        </w:sdtPr>
        <w:sdtContent/>
      </w:sdt>
      <w:sdt>
        <w:sdtPr>
          <w:rPr>
            <w:rFonts w:ascii="Times New Roman" w:hAnsi="Times New Roman" w:cs="Times New Roman"/>
            <w:color w:val="000000" w:themeColor="text1"/>
            <w:sz w:val="24"/>
            <w:szCs w:val="24"/>
          </w:rPr>
          <w:tag w:val="goog_rdk_26"/>
          <w:id w:val="364646722"/>
        </w:sdtPr>
        <w:sdtContent/>
      </w:sdt>
      <w:r w:rsidRPr="00623139">
        <w:rPr>
          <w:rFonts w:ascii="Times New Roman" w:eastAsia="Times New Roman" w:hAnsi="Times New Roman" w:cs="Times New Roman"/>
          <w:color w:val="000000" w:themeColor="text1"/>
          <w:sz w:val="24"/>
          <w:szCs w:val="24"/>
        </w:rPr>
        <w:t xml:space="preserve">existence, if you are dependent on a big brother who </w:t>
      </w:r>
      <w:sdt>
        <w:sdtPr>
          <w:rPr>
            <w:rFonts w:ascii="Times New Roman" w:hAnsi="Times New Roman" w:cs="Times New Roman"/>
            <w:color w:val="000000" w:themeColor="text1"/>
            <w:sz w:val="24"/>
            <w:szCs w:val="24"/>
          </w:rPr>
          <w:tag w:val="goog_rdk_27"/>
          <w:id w:val="1431779216"/>
        </w:sdtPr>
        <w:sdtContent/>
      </w:sdt>
      <w:sdt>
        <w:sdtPr>
          <w:rPr>
            <w:rFonts w:ascii="Times New Roman" w:hAnsi="Times New Roman" w:cs="Times New Roman"/>
            <w:color w:val="000000" w:themeColor="text1"/>
            <w:sz w:val="24"/>
            <w:szCs w:val="24"/>
          </w:rPr>
          <w:tag w:val="goog_rdk_28"/>
          <w:id w:val="-726995700"/>
        </w:sdtPr>
        <w:sdtContent/>
      </w:sdt>
      <w:r w:rsidRPr="00623139">
        <w:rPr>
          <w:rFonts w:ascii="Times New Roman" w:eastAsia="Times New Roman" w:hAnsi="Times New Roman" w:cs="Times New Roman"/>
          <w:color w:val="000000" w:themeColor="text1"/>
          <w:sz w:val="24"/>
          <w:szCs w:val="24"/>
        </w:rPr>
        <w:t>takes all your vital decisions on your behalf, apart from every consideration else, how would you live once he is no longer on</w:t>
      </w:r>
      <w:sdt>
        <w:sdtPr>
          <w:rPr>
            <w:rFonts w:ascii="Times New Roman" w:hAnsi="Times New Roman" w:cs="Times New Roman"/>
            <w:color w:val="000000" w:themeColor="text1"/>
            <w:sz w:val="24"/>
            <w:szCs w:val="24"/>
          </w:rPr>
          <w:tag w:val="goog_rdk_29"/>
          <w:id w:val="1924537625"/>
        </w:sdtPr>
        <w:sdtContent/>
      </w:sdt>
      <w:sdt>
        <w:sdtPr>
          <w:rPr>
            <w:rFonts w:ascii="Times New Roman" w:hAnsi="Times New Roman" w:cs="Times New Roman"/>
            <w:color w:val="000000" w:themeColor="text1"/>
            <w:sz w:val="24"/>
            <w:szCs w:val="24"/>
          </w:rPr>
          <w:tag w:val="goog_rdk_30"/>
          <w:id w:val="-1538426232"/>
        </w:sdtPr>
        <w:sdtContent/>
      </w:sdt>
      <w:r w:rsidRPr="00623139">
        <w:rPr>
          <w:rFonts w:ascii="Times New Roman" w:eastAsia="Times New Roman" w:hAnsi="Times New Roman" w:cs="Times New Roman"/>
          <w:color w:val="000000" w:themeColor="text1"/>
          <w:sz w:val="24"/>
          <w:szCs w:val="24"/>
        </w:rPr>
        <w:t xml:space="preserve"> the scene for some reason? After all, no big brother has ever come to this world with an eternal life and no one can </w:t>
      </w:r>
      <w:sdt>
        <w:sdtPr>
          <w:rPr>
            <w:rFonts w:ascii="Times New Roman" w:hAnsi="Times New Roman" w:cs="Times New Roman"/>
            <w:color w:val="000000" w:themeColor="text1"/>
            <w:sz w:val="24"/>
            <w:szCs w:val="24"/>
          </w:rPr>
          <w:tag w:val="goog_rdk_31"/>
          <w:id w:val="1623259048"/>
        </w:sdtPr>
        <w:sdtContent/>
      </w:sdt>
      <w:sdt>
        <w:sdtPr>
          <w:rPr>
            <w:rFonts w:ascii="Times New Roman" w:hAnsi="Times New Roman" w:cs="Times New Roman"/>
            <w:color w:val="000000" w:themeColor="text1"/>
            <w:sz w:val="24"/>
            <w:szCs w:val="24"/>
          </w:rPr>
          <w:tag w:val="goog_rdk_32"/>
          <w:id w:val="1144863098"/>
        </w:sdtPr>
        <w:sdtContent/>
      </w:sdt>
      <w:r w:rsidRPr="00623139">
        <w:rPr>
          <w:rFonts w:ascii="Times New Roman" w:eastAsia="Times New Roman" w:hAnsi="Times New Roman" w:cs="Times New Roman"/>
          <w:color w:val="000000" w:themeColor="text1"/>
          <w:sz w:val="24"/>
          <w:szCs w:val="24"/>
        </w:rPr>
        <w:t xml:space="preserve">guarantee that your esteemed big brother </w:t>
      </w:r>
      <w:sdt>
        <w:sdtPr>
          <w:rPr>
            <w:rFonts w:ascii="Times New Roman" w:hAnsi="Times New Roman" w:cs="Times New Roman"/>
            <w:color w:val="000000" w:themeColor="text1"/>
            <w:sz w:val="24"/>
            <w:szCs w:val="24"/>
          </w:rPr>
          <w:tag w:val="goog_rdk_33"/>
          <w:id w:val="1479649223"/>
        </w:sdtPr>
        <w:sdtContent/>
      </w:sdt>
      <w:r w:rsidRPr="00623139">
        <w:rPr>
          <w:rFonts w:ascii="Times New Roman" w:eastAsia="Times New Roman" w:hAnsi="Times New Roman" w:cs="Times New Roman"/>
          <w:color w:val="000000" w:themeColor="text1"/>
          <w:sz w:val="24"/>
          <w:szCs w:val="24"/>
        </w:rPr>
        <w:t xml:space="preserve">will outlive you. </w:t>
      </w:r>
    </w:p>
    <w:p w14:paraId="610DF5C9" w14:textId="77777777" w:rsidR="00770742" w:rsidRPr="00623139" w:rsidRDefault="00770742" w:rsidP="00770742">
      <w:pPr>
        <w:pStyle w:val="Subheadingg"/>
        <w:rPr>
          <w:color w:val="000000" w:themeColor="text1"/>
        </w:rPr>
      </w:pPr>
      <w:bookmarkStart w:id="952" w:name="_heading=h.v8x278ks7ig" w:colFirst="0" w:colLast="0"/>
      <w:bookmarkStart w:id="953" w:name="_Toc204187406"/>
      <w:bookmarkStart w:id="954" w:name="_Toc205200191"/>
      <w:bookmarkStart w:id="955" w:name="_Toc206584294"/>
      <w:bookmarkEnd w:id="952"/>
      <w:r w:rsidRPr="00623139">
        <w:rPr>
          <w:color w:val="000000" w:themeColor="text1"/>
        </w:rPr>
        <w:t>WHY THIS MODEL SHOULD NOT BE DISCARDED</w:t>
      </w:r>
      <w:bookmarkEnd w:id="953"/>
      <w:bookmarkEnd w:id="954"/>
      <w:bookmarkEnd w:id="955"/>
    </w:p>
    <w:p w14:paraId="6F9B07D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my earnest request is, before discarding this model, please give it more thought. This model, with a striking similarity to the Big Bang Theory, aligns with Darwinism and biological evolution to understand how and why only humans, and </w:t>
      </w:r>
      <w:proofErr w:type="spellStart"/>
      <w:r w:rsidRPr="00623139">
        <w:rPr>
          <w:rFonts w:ascii="Times New Roman" w:eastAsia="Times New Roman" w:hAnsi="Times New Roman" w:cs="Times New Roman"/>
          <w:color w:val="000000" w:themeColor="text1"/>
          <w:sz w:val="24"/>
          <w:szCs w:val="24"/>
        </w:rPr>
        <w:t>not</w:t>
      </w:r>
      <w:proofErr w:type="spellEnd"/>
      <w:r w:rsidRPr="00623139">
        <w:rPr>
          <w:rFonts w:ascii="Times New Roman" w:eastAsia="Times New Roman" w:hAnsi="Times New Roman" w:cs="Times New Roman"/>
          <w:color w:val="000000" w:themeColor="text1"/>
          <w:sz w:val="24"/>
          <w:szCs w:val="24"/>
        </w:rPr>
        <w:t xml:space="preserve"> other life forms, could come up with </w:t>
      </w:r>
      <w:sdt>
        <w:sdtPr>
          <w:rPr>
            <w:rFonts w:ascii="Times New Roman" w:hAnsi="Times New Roman" w:cs="Times New Roman"/>
            <w:color w:val="000000" w:themeColor="text1"/>
            <w:sz w:val="24"/>
            <w:szCs w:val="24"/>
          </w:rPr>
          <w:tag w:val="goog_rdk_36"/>
          <w:id w:val="-110207219"/>
        </w:sdtPr>
        <w:sdtContent/>
      </w:sdt>
      <w:sdt>
        <w:sdtPr>
          <w:rPr>
            <w:rFonts w:ascii="Times New Roman" w:hAnsi="Times New Roman" w:cs="Times New Roman"/>
            <w:color w:val="000000" w:themeColor="text1"/>
            <w:sz w:val="24"/>
            <w:szCs w:val="24"/>
          </w:rPr>
          <w:tag w:val="goog_rdk_37"/>
          <w:id w:val="-1142805505"/>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If we consider the similarity between the BBT and this model which I formally term the Social BBT or SBBT, we see that whereas,</w:t>
      </w:r>
      <w:sdt>
        <w:sdtPr>
          <w:rPr>
            <w:rFonts w:ascii="Times New Roman" w:hAnsi="Times New Roman" w:cs="Times New Roman"/>
            <w:color w:val="000000" w:themeColor="text1"/>
            <w:sz w:val="24"/>
            <w:szCs w:val="24"/>
          </w:rPr>
          <w:tag w:val="goog_rdk_38"/>
          <w:id w:val="-851648960"/>
        </w:sdtPr>
        <w:sdtContent/>
      </w:sdt>
      <w:sdt>
        <w:sdtPr>
          <w:rPr>
            <w:rFonts w:ascii="Times New Roman" w:hAnsi="Times New Roman" w:cs="Times New Roman"/>
            <w:color w:val="000000" w:themeColor="text1"/>
            <w:sz w:val="24"/>
            <w:szCs w:val="24"/>
          </w:rPr>
          <w:tag w:val="goog_rdk_39"/>
          <w:id w:val="-1750349597"/>
        </w:sdtPr>
        <w:sdtContent/>
      </w:sdt>
      <w:r w:rsidRPr="00623139">
        <w:rPr>
          <w:rFonts w:ascii="Times New Roman" w:eastAsia="Times New Roman" w:hAnsi="Times New Roman" w:cs="Times New Roman"/>
          <w:color w:val="000000" w:themeColor="text1"/>
          <w:sz w:val="24"/>
          <w:szCs w:val="24"/>
        </w:rPr>
        <w:t xml:space="preserve"> in the BBT, it is energy that is expanding infinitely (the space itself expanding forever as a consequence), energy being equivalent to the</w:t>
      </w:r>
      <w:sdt>
        <w:sdtPr>
          <w:rPr>
            <w:rFonts w:ascii="Times New Roman" w:hAnsi="Times New Roman" w:cs="Times New Roman"/>
            <w:color w:val="000000" w:themeColor="text1"/>
            <w:sz w:val="24"/>
            <w:szCs w:val="24"/>
          </w:rPr>
          <w:tag w:val="goog_rdk_40"/>
          <w:id w:val="-455949455"/>
        </w:sdtPr>
        <w:sdtContent/>
      </w:sdt>
      <w:r w:rsidRPr="00623139">
        <w:rPr>
          <w:rFonts w:ascii="Times New Roman" w:eastAsia="Times New Roman" w:hAnsi="Times New Roman" w:cs="Times New Roman"/>
          <w:color w:val="000000" w:themeColor="text1"/>
          <w:sz w:val="24"/>
          <w:szCs w:val="24"/>
        </w:rPr>
        <w:t xml:space="preserve"> freedom of the cosmos, in the Social BBT, it is individual freedom, </w:t>
      </w:r>
      <w:sdt>
        <w:sdtPr>
          <w:rPr>
            <w:rFonts w:ascii="Times New Roman" w:hAnsi="Times New Roman" w:cs="Times New Roman"/>
            <w:color w:val="000000" w:themeColor="text1"/>
            <w:sz w:val="24"/>
            <w:szCs w:val="24"/>
          </w:rPr>
          <w:tag w:val="goog_rdk_41"/>
          <w:id w:val="1472395317"/>
        </w:sdtPr>
        <w:sdtContent/>
      </w:sdt>
      <w:sdt>
        <w:sdtPr>
          <w:rPr>
            <w:rFonts w:ascii="Times New Roman" w:hAnsi="Times New Roman" w:cs="Times New Roman"/>
            <w:color w:val="000000" w:themeColor="text1"/>
            <w:sz w:val="24"/>
            <w:szCs w:val="24"/>
          </w:rPr>
          <w:tag w:val="goog_rdk_42"/>
          <w:id w:val="2073221804"/>
        </w:sdtPr>
        <w:sdtContent/>
      </w:sdt>
      <w:r w:rsidRPr="00623139">
        <w:rPr>
          <w:rFonts w:ascii="Times New Roman" w:eastAsia="Times New Roman" w:hAnsi="Times New Roman" w:cs="Times New Roman"/>
          <w:color w:val="000000" w:themeColor="text1"/>
          <w:sz w:val="24"/>
          <w:szCs w:val="24"/>
        </w:rPr>
        <w:t xml:space="preserve">expanding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forever, in both cases the ‘clocks of forever time’ stopping only at their respective entropies. </w:t>
      </w:r>
    </w:p>
    <w:p w14:paraId="2989C66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a glaring gap in the intellectual scape of </w:t>
      </w:r>
      <w:sdt>
        <w:sdtPr>
          <w:rPr>
            <w:rFonts w:ascii="Times New Roman" w:hAnsi="Times New Roman" w:cs="Times New Roman"/>
            <w:color w:val="000000" w:themeColor="text1"/>
            <w:sz w:val="24"/>
            <w:szCs w:val="24"/>
          </w:rPr>
          <w:tag w:val="goog_rdk_43"/>
          <w:id w:val="-1850008838"/>
        </w:sdtPr>
        <w:sdtContent/>
      </w:sdt>
      <w:sdt>
        <w:sdtPr>
          <w:rPr>
            <w:rFonts w:ascii="Times New Roman" w:hAnsi="Times New Roman" w:cs="Times New Roman"/>
            <w:color w:val="000000" w:themeColor="text1"/>
            <w:sz w:val="24"/>
            <w:szCs w:val="24"/>
          </w:rPr>
          <w:tag w:val="goog_rdk_44"/>
          <w:id w:val="1229659527"/>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that no discipline — not even philosophy, which seeks to explain how humans behave collectively or how they interpret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phenomena –– has succeeded in formulating a universal theory of </w:t>
      </w:r>
      <w:sdt>
        <w:sdtPr>
          <w:rPr>
            <w:rFonts w:ascii="Times New Roman" w:hAnsi="Times New Roman" w:cs="Times New Roman"/>
            <w:color w:val="000000" w:themeColor="text1"/>
            <w:sz w:val="24"/>
            <w:szCs w:val="24"/>
          </w:rPr>
          <w:tag w:val="goog_rdk_45"/>
          <w:id w:val="-1990937295"/>
        </w:sdtPr>
        <w:sdtContent/>
      </w:sdt>
      <w:sdt>
        <w:sdtPr>
          <w:rPr>
            <w:rFonts w:ascii="Times New Roman" w:hAnsi="Times New Roman" w:cs="Times New Roman"/>
            <w:color w:val="000000" w:themeColor="text1"/>
            <w:sz w:val="24"/>
            <w:szCs w:val="24"/>
          </w:rPr>
          <w:tag w:val="goog_rdk_46"/>
          <w:id w:val="1880202304"/>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that c</w:t>
      </w:r>
      <w:sdt>
        <w:sdtPr>
          <w:rPr>
            <w:rFonts w:ascii="Times New Roman" w:hAnsi="Times New Roman" w:cs="Times New Roman"/>
            <w:color w:val="000000" w:themeColor="text1"/>
            <w:sz w:val="24"/>
            <w:szCs w:val="24"/>
          </w:rPr>
          <w:tag w:val="goog_rdk_47"/>
          <w:id w:val="1863243188"/>
        </w:sdtPr>
        <w:sdtContent/>
      </w:sdt>
      <w:r w:rsidRPr="00623139">
        <w:rPr>
          <w:rFonts w:ascii="Times New Roman" w:eastAsia="Times New Roman" w:hAnsi="Times New Roman" w:cs="Times New Roman"/>
          <w:color w:val="000000" w:themeColor="text1"/>
          <w:sz w:val="24"/>
          <w:szCs w:val="24"/>
        </w:rPr>
        <w:t xml:space="preserve">ould explain the process of evolution of </w:t>
      </w:r>
      <w:sdt>
        <w:sdtPr>
          <w:rPr>
            <w:rFonts w:ascii="Times New Roman" w:hAnsi="Times New Roman" w:cs="Times New Roman"/>
            <w:color w:val="000000" w:themeColor="text1"/>
            <w:sz w:val="24"/>
            <w:szCs w:val="24"/>
          </w:rPr>
          <w:tag w:val="goog_rdk_48"/>
          <w:id w:val="324942199"/>
        </w:sdtPr>
        <w:sdtContent/>
      </w:sdt>
      <w:sdt>
        <w:sdtPr>
          <w:rPr>
            <w:rFonts w:ascii="Times New Roman" w:hAnsi="Times New Roman" w:cs="Times New Roman"/>
            <w:color w:val="000000" w:themeColor="text1"/>
            <w:sz w:val="24"/>
            <w:szCs w:val="24"/>
          </w:rPr>
          <w:tag w:val="goog_rdk_49"/>
          <w:id w:val="-604034889"/>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in one unified hypothesis whereas this exercise should have been considered to be important for at least five reasons. </w:t>
      </w:r>
    </w:p>
    <w:p w14:paraId="258D803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Firstly, such an exercise would also help all the social science disciplines studying individual aspects of </w:t>
      </w:r>
      <w:sdt>
        <w:sdtPr>
          <w:rPr>
            <w:rFonts w:ascii="Times New Roman" w:hAnsi="Times New Roman" w:cs="Times New Roman"/>
            <w:color w:val="000000" w:themeColor="text1"/>
            <w:sz w:val="24"/>
            <w:szCs w:val="24"/>
          </w:rPr>
          <w:tag w:val="goog_rdk_50"/>
          <w:id w:val="379986778"/>
        </w:sdtPr>
        <w:sdtContent/>
      </w:sdt>
      <w:sdt>
        <w:sdtPr>
          <w:rPr>
            <w:rFonts w:ascii="Times New Roman" w:hAnsi="Times New Roman" w:cs="Times New Roman"/>
            <w:color w:val="000000" w:themeColor="text1"/>
            <w:sz w:val="24"/>
            <w:szCs w:val="24"/>
          </w:rPr>
          <w:tag w:val="goog_rdk_51"/>
          <w:id w:val="1950968592"/>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to </w:t>
      </w:r>
      <w:sdt>
        <w:sdtPr>
          <w:rPr>
            <w:rFonts w:ascii="Times New Roman" w:hAnsi="Times New Roman" w:cs="Times New Roman"/>
            <w:color w:val="000000" w:themeColor="text1"/>
            <w:sz w:val="24"/>
            <w:szCs w:val="24"/>
          </w:rPr>
          <w:tag w:val="goog_rdk_52"/>
          <w:id w:val="648951833"/>
        </w:sdtPr>
        <w:sdtContent/>
      </w:sdt>
      <w:sdt>
        <w:sdtPr>
          <w:rPr>
            <w:rFonts w:ascii="Times New Roman" w:hAnsi="Times New Roman" w:cs="Times New Roman"/>
            <w:color w:val="000000" w:themeColor="text1"/>
            <w:sz w:val="24"/>
            <w:szCs w:val="24"/>
          </w:rPr>
          <w:tag w:val="goog_rdk_53"/>
          <w:id w:val="1666511276"/>
        </w:sdtPr>
        <w:sdtContent/>
      </w:sdt>
      <w:r w:rsidRPr="00623139">
        <w:rPr>
          <w:rFonts w:ascii="Times New Roman" w:eastAsia="Times New Roman" w:hAnsi="Times New Roman" w:cs="Times New Roman"/>
          <w:color w:val="000000" w:themeColor="text1"/>
          <w:sz w:val="24"/>
          <w:szCs w:val="24"/>
        </w:rPr>
        <w:t xml:space="preserve">arrive at a common one amongst many hypotheses on the evolution of each of the respective disciplines since probably no other hypothesis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except for the one based on freedom operating through these three binaries </w:t>
      </w:r>
      <w:r w:rsidRPr="00623139">
        <w:rPr>
          <w:rFonts w:ascii="Times New Roman" w:hAnsi="Times New Roman" w:cs="Times New Roman"/>
          <w:color w:val="000000" w:themeColor="text1"/>
          <w:sz w:val="24"/>
          <w:szCs w:val="24"/>
        </w:rPr>
        <w:t>—</w:t>
      </w:r>
      <w:r w:rsidRPr="00623139">
        <w:rPr>
          <w:rFonts w:ascii="Times New Roman" w:eastAsia="Times New Roman" w:hAnsi="Times New Roman" w:cs="Times New Roman"/>
          <w:color w:val="000000" w:themeColor="text1"/>
          <w:sz w:val="24"/>
          <w:szCs w:val="24"/>
        </w:rPr>
        <w:t xml:space="preserve"> can fit them all. </w:t>
      </w:r>
      <w:sdt>
        <w:sdtPr>
          <w:rPr>
            <w:rFonts w:ascii="Times New Roman" w:hAnsi="Times New Roman" w:cs="Times New Roman"/>
            <w:color w:val="000000" w:themeColor="text1"/>
            <w:sz w:val="24"/>
            <w:szCs w:val="24"/>
          </w:rPr>
          <w:tag w:val="goog_rdk_54"/>
          <w:id w:val="-654678970"/>
        </w:sdtPr>
        <w:sdtContent/>
      </w:sdt>
      <w:sdt>
        <w:sdtPr>
          <w:rPr>
            <w:rFonts w:ascii="Times New Roman" w:hAnsi="Times New Roman" w:cs="Times New Roman"/>
            <w:color w:val="000000" w:themeColor="text1"/>
            <w:sz w:val="24"/>
            <w:szCs w:val="24"/>
          </w:rPr>
          <w:tag w:val="goog_rdk_55"/>
          <w:id w:val="409821541"/>
        </w:sdtPr>
        <w:sdtContent/>
      </w:sdt>
      <w:r w:rsidRPr="00623139">
        <w:rPr>
          <w:rFonts w:ascii="Times New Roman" w:eastAsia="Times New Roman" w:hAnsi="Times New Roman" w:cs="Times New Roman"/>
          <w:color w:val="000000" w:themeColor="text1"/>
          <w:sz w:val="24"/>
          <w:szCs w:val="24"/>
        </w:rPr>
        <w:t xml:space="preserve">Secondly, such a study aimed at discovering a unifying theory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would also help explain many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phenomena that occur at the intersections of multiple disciplines and have so far remained unexplained. Thirdly, such an explanation would help us, in the common days, to go for a unifying theory that </w:t>
      </w:r>
      <w:sdt>
        <w:sdtPr>
          <w:rPr>
            <w:rFonts w:ascii="Times New Roman" w:hAnsi="Times New Roman" w:cs="Times New Roman"/>
            <w:color w:val="000000" w:themeColor="text1"/>
            <w:sz w:val="24"/>
            <w:szCs w:val="24"/>
          </w:rPr>
          <w:tag w:val="goog_rdk_56"/>
          <w:id w:val="2089958562"/>
        </w:sdtPr>
        <w:sdtContent/>
      </w:sdt>
      <w:sdt>
        <w:sdtPr>
          <w:rPr>
            <w:rFonts w:ascii="Times New Roman" w:hAnsi="Times New Roman" w:cs="Times New Roman"/>
            <w:color w:val="000000" w:themeColor="text1"/>
            <w:sz w:val="24"/>
            <w:szCs w:val="24"/>
          </w:rPr>
          <w:tag w:val="goog_rdk_57"/>
          <w:id w:val="1739595190"/>
        </w:sdtPr>
        <w:sdtContent/>
      </w:sdt>
      <w:r w:rsidRPr="00623139">
        <w:rPr>
          <w:rFonts w:ascii="Times New Roman" w:eastAsia="Times New Roman" w:hAnsi="Times New Roman" w:cs="Times New Roman"/>
          <w:color w:val="000000" w:themeColor="text1"/>
          <w:sz w:val="24"/>
          <w:szCs w:val="24"/>
        </w:rPr>
        <w:t>interweaves the progress and evolution of the cosmos to individual consciousness in a holistic fashion. Fourthly, such a unifying theory would also help us in understanding, and also modifying, our vision of the future through interventions along the three binaries. Fifthly, the fourth reason also makes it evident that in the formulation and design of public policy, such knowledge would help us immensely. We will add a bit more on this topic at the end of the chapter.</w:t>
      </w:r>
    </w:p>
    <w:p w14:paraId="407D72A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Every conceivable social science discipline and now even biological theories, especially based on research in the evolution of H</w:t>
      </w:r>
      <w:sdt>
        <w:sdtPr>
          <w:rPr>
            <w:rFonts w:ascii="Times New Roman" w:hAnsi="Times New Roman" w:cs="Times New Roman"/>
            <w:color w:val="000000" w:themeColor="text1"/>
            <w:sz w:val="24"/>
            <w:szCs w:val="24"/>
          </w:rPr>
          <w:tag w:val="goog_rdk_58"/>
          <w:id w:val="-280341676"/>
        </w:sdtPr>
        <w:sdtContent/>
      </w:sdt>
      <w:r w:rsidRPr="00623139">
        <w:rPr>
          <w:rFonts w:ascii="Times New Roman" w:eastAsia="Times New Roman" w:hAnsi="Times New Roman" w:cs="Times New Roman"/>
          <w:color w:val="000000" w:themeColor="text1"/>
          <w:sz w:val="24"/>
          <w:szCs w:val="24"/>
        </w:rPr>
        <w:t xml:space="preserve">omo sapiens and of the human brain, support </w:t>
      </w:r>
      <w:sdt>
        <w:sdtPr>
          <w:rPr>
            <w:rFonts w:ascii="Times New Roman" w:hAnsi="Times New Roman" w:cs="Times New Roman"/>
            <w:color w:val="000000" w:themeColor="text1"/>
            <w:sz w:val="24"/>
            <w:szCs w:val="24"/>
          </w:rPr>
          <w:tag w:val="goog_rdk_59"/>
          <w:id w:val="-1601794480"/>
        </w:sdtPr>
        <w:sdtContent/>
      </w:sdt>
      <w:sdt>
        <w:sdtPr>
          <w:rPr>
            <w:rFonts w:ascii="Times New Roman" w:hAnsi="Times New Roman" w:cs="Times New Roman"/>
            <w:color w:val="000000" w:themeColor="text1"/>
            <w:sz w:val="24"/>
            <w:szCs w:val="24"/>
          </w:rPr>
          <w:tag w:val="goog_rdk_60"/>
          <w:id w:val="-308859434"/>
        </w:sdtPr>
        <w:sdtContent/>
      </w:sdt>
      <w:r w:rsidRPr="00623139">
        <w:rPr>
          <w:rFonts w:ascii="Times New Roman" w:eastAsia="Times New Roman" w:hAnsi="Times New Roman" w:cs="Times New Roman"/>
          <w:color w:val="000000" w:themeColor="text1"/>
          <w:sz w:val="24"/>
          <w:szCs w:val="24"/>
        </w:rPr>
        <w:t xml:space="preserve">the claims made in this book on behalf of the SBBT. If you are worried by the lack of any scientific basis on which this hypothesis is made, rest assured, at least biological theories are there to support the hypothesis and they are 'science' even for a sceptic. The main reason why you should not dismiss this hypothesis so easily is that it is the only one that can provide the common thread, tying together all the social science disciplines, each evolving in its own realm (or, to use modern jargon, in silos), with the evolution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That every social science discipline can be explained with this hypothesis is attested by savants in the respective disciplines even though there has been no conscious effort to weave these discipline-specific hypotheses into a common hypothesis guiding the birth and evolution of </w:t>
      </w:r>
      <w:sdt>
        <w:sdtPr>
          <w:rPr>
            <w:rFonts w:ascii="Times New Roman" w:hAnsi="Times New Roman" w:cs="Times New Roman"/>
            <w:color w:val="000000" w:themeColor="text1"/>
            <w:sz w:val="24"/>
            <w:szCs w:val="24"/>
          </w:rPr>
          <w:tag w:val="goog_rdk_61"/>
          <w:id w:val="1630825085"/>
        </w:sdtPr>
        <w:sdtContent/>
      </w:sdt>
      <w:sdt>
        <w:sdtPr>
          <w:rPr>
            <w:rFonts w:ascii="Times New Roman" w:hAnsi="Times New Roman" w:cs="Times New Roman"/>
            <w:color w:val="000000" w:themeColor="text1"/>
            <w:sz w:val="24"/>
            <w:szCs w:val="24"/>
          </w:rPr>
          <w:tag w:val="goog_rdk_62"/>
          <w:id w:val="-1862581402"/>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But it must be noted that Malinowski came the closest to it and Ludwig von Mises and John Dewey were not much behind him. But, somehow, they left the task unfinished and, in this book, as you've seen, I have acknowledged my sincere intellectual debt to them, while coming up with the SBBT.</w:t>
      </w:r>
    </w:p>
    <w:p w14:paraId="27A58B34" w14:textId="77777777" w:rsidR="00770742" w:rsidRPr="00623139" w:rsidRDefault="00770742" w:rsidP="00770742">
      <w:pPr>
        <w:suppressAutoHyphens/>
        <w:spacing w:after="120" w:line="27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It is undeniable that, in social sciences, in the absence of any laboratory test, no hypothesis can be proven in the way a mathematical theorem may be proven, or a principle of thermodynamics can be proven and, so, any hypothesis can be entirely wrong. There is no evidence in this world of any theory in any social science that has been accepted unanimously and, so, there is no scope for me to expect that even the hypothesis presented in this book would look infallible to every mind. But, at the same time, if a hypothesis about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supported by some hypothesis or other from every social science discipline without any exception then, understandably, the probability of such a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hypothesis going absolutely wrong is minimal. This is why I have discussed similar hypotheses from nearly all social science disciplines — as irrefutable evidence of the curious fact that each discipline has conceived the seeds of such hypotheses to explain itself, yet no discipline has made an effort to integrate them into a unified </w:t>
      </w:r>
      <w:proofErr w:type="spellStart"/>
      <w:r w:rsidRPr="00623139">
        <w:rPr>
          <w:rFonts w:ascii="Times New Roman" w:eastAsia="Times New Roman" w:hAnsi="Times New Roman" w:cs="Times New Roman"/>
          <w:color w:val="000000" w:themeColor="text1"/>
          <w:sz w:val="24"/>
          <w:szCs w:val="24"/>
        </w:rPr>
        <w:t>civilisational</w:t>
      </w:r>
      <w:proofErr w:type="spellEnd"/>
      <w:r w:rsidRPr="00623139">
        <w:rPr>
          <w:rFonts w:ascii="Times New Roman" w:eastAsia="Times New Roman" w:hAnsi="Times New Roman" w:cs="Times New Roman"/>
          <w:color w:val="000000" w:themeColor="text1"/>
          <w:sz w:val="24"/>
          <w:szCs w:val="24"/>
        </w:rPr>
        <w:t xml:space="preserve"> theory.</w:t>
      </w:r>
    </w:p>
    <w:bookmarkStart w:id="956" w:name="_heading=h.k7kt4uquuiyd" w:colFirst="0" w:colLast="0"/>
    <w:bookmarkStart w:id="957" w:name="_Toc204187407"/>
    <w:bookmarkStart w:id="958" w:name="_Toc205200192"/>
    <w:bookmarkStart w:id="959" w:name="_Toc206584295"/>
    <w:bookmarkEnd w:id="956"/>
    <w:p w14:paraId="14DA0563" w14:textId="77777777" w:rsidR="00770742" w:rsidRPr="00623139" w:rsidRDefault="00000000" w:rsidP="00770742">
      <w:pPr>
        <w:pStyle w:val="Subheadingg"/>
        <w:spacing w:line="270" w:lineRule="exact"/>
        <w:rPr>
          <w:color w:val="000000" w:themeColor="text1"/>
        </w:rPr>
      </w:pPr>
      <w:sdt>
        <w:sdtPr>
          <w:rPr>
            <w:color w:val="000000" w:themeColor="text1"/>
          </w:rPr>
          <w:tag w:val="goog_rdk_63"/>
          <w:id w:val="-1942525882"/>
        </w:sdtPr>
        <w:sdtContent/>
      </w:sdt>
      <w:r w:rsidR="00770742" w:rsidRPr="00623139">
        <w:rPr>
          <w:color w:val="000000" w:themeColor="text1"/>
        </w:rPr>
        <w:t>APPLICABILITY OF THE SBBT</w:t>
      </w:r>
      <w:bookmarkEnd w:id="957"/>
      <w:bookmarkEnd w:id="958"/>
      <w:bookmarkEnd w:id="959"/>
    </w:p>
    <w:p w14:paraId="0B0D62FC" w14:textId="77777777" w:rsidR="00770742" w:rsidRPr="00623139" w:rsidRDefault="00770742" w:rsidP="00770742">
      <w:pPr>
        <w:suppressAutoHyphens/>
        <w:spacing w:after="120" w:line="27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public policy, we deal with numerous policy tools or instruments in the ecosystem related to the desired outcome or outcomes, to come up with a policy mix that would give us the maximum or optimum level of the said desired outcome or outcomes. Such policy tools are often numerous, and it is only through a deep understanding of the issues involved, of the policy tools available and the art and science of formulation of public policy, that we can aspire to combine the relevant policy tools in proper sequence. If this hypothesis of the SBBT is correct, then the policy instruments should be chosen carefully to augment the freedom of thought and expression on the one hand and freedom of human action on the other. And these two should be followed by measures encouraging, or informed by, the enlightened self-interest of all concerned. All these choices would have to be made keeping in mind the temporality of events in the relevant fields so that we do not have any situation like those that were faced by reforms introduced by Muhammad Bin Tughluq, the Sultan of Delhi, as we have described earlier also. In public policy exercises, the sequencing of policy instruments should be such that the stakeholders can have broadest freedom of thought and a matching freedom of action (ideally) and the broadest possible enlightened self-interest to aid in choosing an action, as we see in the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of individual freedom. Such a broad guideline for designing public policy mixes will end many uncertainties and solve many indeterminacies in the arena of public policy. More study in this arena would change the decision-making process in public policy for good, for better designs. Such a framework in public policy would also make implementation and monitoring easier since the stakeholders will accept any such policy in their own natural interest in working as per their respective individual urges for freedom. In other words, there should be informed and cooperative choices for the stakeholders.</w:t>
      </w:r>
    </w:p>
    <w:p w14:paraId="1B9B23FB" w14:textId="77777777" w:rsidR="00770742" w:rsidRPr="00623139" w:rsidRDefault="00000000" w:rsidP="00770742">
      <w:pPr>
        <w:suppressAutoHyphens/>
        <w:spacing w:after="120" w:line="270" w:lineRule="exact"/>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64"/>
          <w:id w:val="991300204"/>
        </w:sdtPr>
        <w:sdtContent/>
      </w:sdt>
      <w:r w:rsidR="00770742" w:rsidRPr="00623139">
        <w:rPr>
          <w:rFonts w:ascii="Times New Roman" w:eastAsia="Times New Roman" w:hAnsi="Times New Roman" w:cs="Times New Roman"/>
          <w:color w:val="000000" w:themeColor="text1"/>
          <w:sz w:val="24"/>
          <w:szCs w:val="24"/>
        </w:rPr>
        <w:t>Reference to public policy is, however, purely for those who believe in the immediate utility of any new theory, or new hypothesis. Not every theory and hypothesis — even in natural sciences — did, or does, always have some immediate practical utility but they encourage us to think and ponder over gaps, and inconsistencies in our knowledge that may or may not have immediate effects. Galileo declared '</w:t>
      </w:r>
      <w:proofErr w:type="spellStart"/>
      <w:r w:rsidR="00770742" w:rsidRPr="00623139">
        <w:rPr>
          <w:rFonts w:ascii="Times New Roman" w:eastAsia="Times New Roman" w:hAnsi="Times New Roman" w:cs="Times New Roman"/>
          <w:color w:val="000000" w:themeColor="text1"/>
          <w:sz w:val="24"/>
          <w:szCs w:val="24"/>
        </w:rPr>
        <w:t>Eppur</w:t>
      </w:r>
      <w:proofErr w:type="spellEnd"/>
      <w:r w:rsidR="00770742" w:rsidRPr="00623139">
        <w:rPr>
          <w:rFonts w:ascii="Times New Roman" w:eastAsia="Times New Roman" w:hAnsi="Times New Roman" w:cs="Times New Roman"/>
          <w:color w:val="000000" w:themeColor="text1"/>
          <w:sz w:val="24"/>
          <w:szCs w:val="24"/>
        </w:rPr>
        <w:t xml:space="preserve"> </w:t>
      </w:r>
      <w:proofErr w:type="spellStart"/>
      <w:r w:rsidR="00770742" w:rsidRPr="00623139">
        <w:rPr>
          <w:rFonts w:ascii="Times New Roman" w:eastAsia="Times New Roman" w:hAnsi="Times New Roman" w:cs="Times New Roman"/>
          <w:color w:val="000000" w:themeColor="text1"/>
          <w:sz w:val="24"/>
          <w:szCs w:val="24"/>
        </w:rPr>
        <w:t>si</w:t>
      </w:r>
      <w:proofErr w:type="spellEnd"/>
      <w:r w:rsidR="00770742" w:rsidRPr="00623139">
        <w:rPr>
          <w:rFonts w:ascii="Times New Roman" w:eastAsia="Times New Roman" w:hAnsi="Times New Roman" w:cs="Times New Roman"/>
          <w:color w:val="000000" w:themeColor="text1"/>
          <w:sz w:val="24"/>
          <w:szCs w:val="24"/>
        </w:rPr>
        <w:t xml:space="preserve"> </w:t>
      </w:r>
      <w:proofErr w:type="spellStart"/>
      <w:r w:rsidR="00770742" w:rsidRPr="00623139">
        <w:rPr>
          <w:rFonts w:ascii="Times New Roman" w:eastAsia="Times New Roman" w:hAnsi="Times New Roman" w:cs="Times New Roman"/>
          <w:color w:val="000000" w:themeColor="text1"/>
          <w:sz w:val="24"/>
          <w:szCs w:val="24"/>
        </w:rPr>
        <w:t>muove</w:t>
      </w:r>
      <w:proofErr w:type="spellEnd"/>
      <w:r w:rsidR="00770742" w:rsidRPr="00623139">
        <w:rPr>
          <w:rFonts w:ascii="Times New Roman" w:eastAsia="Times New Roman" w:hAnsi="Times New Roman" w:cs="Times New Roman"/>
          <w:color w:val="000000" w:themeColor="text1"/>
          <w:sz w:val="24"/>
          <w:szCs w:val="24"/>
        </w:rPr>
        <w:t xml:space="preserve">', (still it [the earth] moves) on the day he had to </w:t>
      </w:r>
      <w:proofErr w:type="spellStart"/>
      <w:r w:rsidR="00770742" w:rsidRPr="00623139">
        <w:rPr>
          <w:rFonts w:ascii="Times New Roman" w:eastAsia="Times New Roman" w:hAnsi="Times New Roman" w:cs="Times New Roman"/>
          <w:color w:val="000000" w:themeColor="text1"/>
          <w:sz w:val="24"/>
          <w:szCs w:val="24"/>
        </w:rPr>
        <w:t>apologise</w:t>
      </w:r>
      <w:proofErr w:type="spellEnd"/>
      <w:r w:rsidR="00770742" w:rsidRPr="00623139">
        <w:rPr>
          <w:rFonts w:ascii="Times New Roman" w:eastAsia="Times New Roman" w:hAnsi="Times New Roman" w:cs="Times New Roman"/>
          <w:color w:val="000000" w:themeColor="text1"/>
          <w:sz w:val="24"/>
          <w:szCs w:val="24"/>
        </w:rPr>
        <w:t xml:space="preserve"> for his heliocentric theory and on that day his finding was of no consequence to human </w:t>
      </w:r>
      <w:proofErr w:type="spellStart"/>
      <w:r w:rsidR="00770742" w:rsidRPr="00623139">
        <w:rPr>
          <w:rFonts w:ascii="Times New Roman" w:eastAsia="Times New Roman" w:hAnsi="Times New Roman" w:cs="Times New Roman"/>
          <w:color w:val="000000" w:themeColor="text1"/>
          <w:sz w:val="24"/>
          <w:szCs w:val="24"/>
        </w:rPr>
        <w:t>civilisation</w:t>
      </w:r>
      <w:proofErr w:type="spellEnd"/>
      <w:r w:rsidR="00770742" w:rsidRPr="00623139">
        <w:rPr>
          <w:rFonts w:ascii="Times New Roman" w:eastAsia="Times New Roman" w:hAnsi="Times New Roman" w:cs="Times New Roman"/>
          <w:color w:val="000000" w:themeColor="text1"/>
          <w:sz w:val="24"/>
          <w:szCs w:val="24"/>
        </w:rPr>
        <w:t xml:space="preserve"> since the world was absolutely fine with any of the two eventualities — of the sun revolving around the earth or the earth moving around the sun — with no problems in seeing days and nights following one another in regular succession or the winter following the autumn and the spring following the winter every year. Human knowledge of the cosmos would have faced a challenge then had they wanted to send an expedition to the moon. So, our ancestors, even around 600 years back, were blissfully unaware of the truth — and much more — that today even lower school students know. Galileo’s findings seemed to have no immediate utility, as they were not of immediate practical importance. However, posterity would come to rely on his discoveries to advance in many fields.</w:t>
      </w:r>
      <w:sdt>
        <w:sdtPr>
          <w:rPr>
            <w:rFonts w:ascii="Times New Roman" w:hAnsi="Times New Roman" w:cs="Times New Roman"/>
            <w:color w:val="000000" w:themeColor="text1"/>
            <w:sz w:val="24"/>
            <w:szCs w:val="24"/>
          </w:rPr>
          <w:tag w:val="goog_rdk_65"/>
          <w:id w:val="537631044"/>
        </w:sdtPr>
        <w:sdtContent/>
      </w:sdt>
      <w:sdt>
        <w:sdtPr>
          <w:rPr>
            <w:rFonts w:ascii="Times New Roman" w:hAnsi="Times New Roman" w:cs="Times New Roman"/>
            <w:color w:val="000000" w:themeColor="text1"/>
            <w:sz w:val="24"/>
            <w:szCs w:val="24"/>
          </w:rPr>
          <w:tag w:val="goog_rdk_66"/>
          <w:id w:val="729579557"/>
        </w:sdtPr>
        <w:sdtContent/>
      </w:sdt>
      <w:r w:rsidR="00770742" w:rsidRPr="00623139">
        <w:rPr>
          <w:rFonts w:ascii="Times New Roman" w:eastAsia="Times New Roman" w:hAnsi="Times New Roman" w:cs="Times New Roman"/>
          <w:color w:val="000000" w:themeColor="text1"/>
          <w:sz w:val="24"/>
          <w:szCs w:val="24"/>
        </w:rPr>
        <w:t xml:space="preserve"> This happens to many such discoveries — only the posterity appreciates their value and place in human progress.</w:t>
      </w:r>
    </w:p>
    <w:p w14:paraId="29C02422" w14:textId="77777777" w:rsidR="00770742" w:rsidRPr="00623139" w:rsidRDefault="00770742" w:rsidP="00770742">
      <w:pPr>
        <w:pStyle w:val="Subheadingg"/>
        <w:spacing w:line="270" w:lineRule="exact"/>
        <w:rPr>
          <w:color w:val="000000" w:themeColor="text1"/>
        </w:rPr>
      </w:pPr>
      <w:bookmarkStart w:id="960" w:name="_heading=h.slvvur5od1x1" w:colFirst="0" w:colLast="0"/>
      <w:bookmarkStart w:id="961" w:name="_Toc204187408"/>
      <w:bookmarkStart w:id="962" w:name="_Toc205200193"/>
      <w:bookmarkStart w:id="963" w:name="_Toc206584296"/>
      <w:bookmarkEnd w:id="960"/>
      <w:r w:rsidRPr="00623139">
        <w:rPr>
          <w:color w:val="000000" w:themeColor="text1"/>
        </w:rPr>
        <w:t>LAST BUT NOT THE LEAST</w:t>
      </w:r>
      <w:bookmarkEnd w:id="961"/>
      <w:bookmarkEnd w:id="962"/>
      <w:bookmarkEnd w:id="963"/>
    </w:p>
    <w:p w14:paraId="4B36FEEC" w14:textId="77777777" w:rsidR="00770742" w:rsidRPr="00623139" w:rsidRDefault="00770742" w:rsidP="00770742">
      <w:pPr>
        <w:suppressAutoHyphens/>
        <w:spacing w:after="120" w:line="27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SBBT may be entirely wrong or it may look wrong today! It may look like an ivory tower of imagination. But who can say with certainty that the world would not know this as the ultimate unifying theory, acting as a bridge between the cosmic creation and progress and evolution of humankind evolutionally on the one hand and the progress and evolution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on the other, also acting, at the same time, as the common connector amongst all the social disciplines of the world. </w:t>
      </w:r>
    </w:p>
    <w:p w14:paraId="17DE8405" w14:textId="77777777" w:rsidR="00770742" w:rsidRPr="00623139" w:rsidRDefault="00770742" w:rsidP="00770742">
      <w:pPr>
        <w:suppressAutoHyphens/>
        <w:spacing w:after="120" w:line="270" w:lineRule="exact"/>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 unifying theory may seem like a chimera today, and the SBBT may not even be the right hypothesis to fit the bill — again, for the sake of argument. But can you dispute the need for such a unifying theory? Once we arrive at such a unifying theory, whenever we can, it will be nothing less than a revolution on the human knowledge front. </w:t>
      </w:r>
    </w:p>
    <w:p w14:paraId="4E7B76F4" w14:textId="77777777" w:rsidR="00770742" w:rsidRPr="00623139" w:rsidRDefault="00770742" w:rsidP="00770742">
      <w:pPr>
        <w:suppressAutoHyphens/>
        <w:spacing w:after="120" w:line="270" w:lineRule="exact"/>
        <w:jc w:val="both"/>
        <w:rPr>
          <w:rFonts w:ascii="Times New Roman" w:eastAsia="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r w:rsidRPr="00623139">
        <w:rPr>
          <w:rFonts w:ascii="Times New Roman" w:eastAsia="Times New Roman" w:hAnsi="Times New Roman" w:cs="Times New Roman"/>
          <w:color w:val="000000" w:themeColor="text1"/>
          <w:sz w:val="24"/>
          <w:szCs w:val="24"/>
        </w:rPr>
        <w:t>That would be the most befitting ode to those ancestors of ours in Africa who started their journeys to reach Asia and Europe to guide their progeny to better opportunities and a better world. Probably you and I had the same human as our forefather at some point in time along this journey or, maybe, our ancestors fought together against a bison in some forest. These commonly shared traits as you and I have as human beings (or, Homo s</w:t>
      </w:r>
      <w:sdt>
        <w:sdtPr>
          <w:rPr>
            <w:rFonts w:ascii="Times New Roman" w:hAnsi="Times New Roman" w:cs="Times New Roman"/>
            <w:color w:val="000000" w:themeColor="text1"/>
            <w:sz w:val="24"/>
            <w:szCs w:val="24"/>
          </w:rPr>
          <w:tag w:val="goog_rdk_67"/>
          <w:id w:val="-1414918816"/>
        </w:sdtPr>
        <w:sdtContent/>
      </w:sdt>
      <w:r w:rsidRPr="00623139">
        <w:rPr>
          <w:rFonts w:ascii="Times New Roman" w:eastAsia="Times New Roman" w:hAnsi="Times New Roman" w:cs="Times New Roman"/>
          <w:color w:val="000000" w:themeColor="text1"/>
          <w:sz w:val="24"/>
          <w:szCs w:val="24"/>
        </w:rPr>
        <w:t xml:space="preserve">apiens) are what are propelling us on the path of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since time immemorial, since the time of our ancestors marching ahead together out of Africa.</w:t>
      </w:r>
    </w:p>
    <w:p w14:paraId="718F3EE3" w14:textId="77777777" w:rsidR="00770742" w:rsidRPr="00623139" w:rsidRDefault="00770742" w:rsidP="00770742">
      <w:pPr>
        <w:pStyle w:val="Headingg"/>
        <w:rPr>
          <w:color w:val="000000" w:themeColor="text1"/>
        </w:rPr>
      </w:pPr>
      <w:bookmarkStart w:id="964" w:name="_Toc204187409"/>
      <w:bookmarkStart w:id="965" w:name="_Toc206584297"/>
      <w:r w:rsidRPr="00623139">
        <w:rPr>
          <w:color w:val="000000" w:themeColor="text1"/>
        </w:rPr>
        <w:t>APPENDIX I</w:t>
      </w:r>
      <w:bookmarkStart w:id="966" w:name="_heading=h.ygjv8vstm2yn" w:colFirst="0" w:colLast="0"/>
      <w:bookmarkStart w:id="967" w:name="_Toc204187410"/>
      <w:bookmarkEnd w:id="964"/>
      <w:bookmarkEnd w:id="966"/>
      <w:r w:rsidRPr="00623139">
        <w:rPr>
          <w:color w:val="000000" w:themeColor="text1"/>
        </w:rPr>
        <w:br/>
        <w:t>PRAXEOLOGICAL PROOF OF THE SBBT</w:t>
      </w:r>
      <w:bookmarkEnd w:id="965"/>
      <w:bookmarkEnd w:id="967"/>
    </w:p>
    <w:p w14:paraId="1F6C78E9" w14:textId="77777777" w:rsidR="00770742" w:rsidRPr="00623139" w:rsidRDefault="00770742" w:rsidP="00770742">
      <w:pPr>
        <w:pStyle w:val="Subheadingg"/>
        <w:rPr>
          <w:color w:val="000000" w:themeColor="text1"/>
        </w:rPr>
      </w:pPr>
      <w:bookmarkStart w:id="968" w:name="_Toc204187411"/>
      <w:bookmarkStart w:id="969" w:name="_Toc205200195"/>
      <w:bookmarkStart w:id="970" w:name="_Toc206584298"/>
      <w:r w:rsidRPr="00623139">
        <w:rPr>
          <w:color w:val="000000" w:themeColor="text1"/>
        </w:rPr>
        <w:t>A RECAP OF PRAXEOLOGY</w:t>
      </w:r>
      <w:bookmarkEnd w:id="968"/>
      <w:bookmarkEnd w:id="969"/>
      <w:bookmarkEnd w:id="970"/>
    </w:p>
    <w:p w14:paraId="1F67529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Praxeology is the distinctive methodology of the Austrian School, as we have already discussed in Chapter 5. Austrian economics distinguishes itself from all other schools of economics by truly being 'a theory of human action'. As human action is obviously also of utmost importance to philosophy, Austrian economics is as close to philosophy as any economic theory can get. Within Austrian economics, Ludwig von Mises is the doyen who worked extensively on the close connection between philosophy and economic theory. He was particularly true to Carl Menger's aim of laying the foundation 'not only to economics but also to the social sciences in general'. Accordingly,</w:t>
      </w:r>
      <w:sdt>
        <w:sdtPr>
          <w:rPr>
            <w:rFonts w:ascii="Times New Roman" w:hAnsi="Times New Roman" w:cs="Times New Roman"/>
            <w:color w:val="000000" w:themeColor="text1"/>
            <w:sz w:val="24"/>
            <w:szCs w:val="24"/>
          </w:rPr>
          <w:tag w:val="goog_rdk_0"/>
          <w:id w:val="1866241996"/>
        </w:sdtPr>
        <w:sdtContent/>
      </w:sdt>
      <w:sdt>
        <w:sdtPr>
          <w:rPr>
            <w:rFonts w:ascii="Times New Roman" w:hAnsi="Times New Roman" w:cs="Times New Roman"/>
            <w:color w:val="000000" w:themeColor="text1"/>
            <w:sz w:val="24"/>
            <w:szCs w:val="24"/>
          </w:rPr>
          <w:tag w:val="goog_rdk_1"/>
          <w:id w:val="-953170982"/>
        </w:sdtPr>
        <w:sdtContent/>
      </w:sdt>
      <w:r w:rsidRPr="00623139">
        <w:rPr>
          <w:rFonts w:ascii="Times New Roman" w:eastAsia="Times New Roman" w:hAnsi="Times New Roman" w:cs="Times New Roman"/>
          <w:color w:val="000000" w:themeColor="text1"/>
          <w:sz w:val="24"/>
          <w:szCs w:val="24"/>
        </w:rPr>
        <w:t xml:space="preserve"> Mises came up with his fundamental, aprioristic theory of human action. Unfortunately, to this day, praxeology has neither been fully understood nor has it received the attention it deserves. </w:t>
      </w:r>
    </w:p>
    <w:p w14:paraId="59D863C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Unlike empirical social studies that depend purely on observable statistical data, praxeology turns focus towards analysis of social phenomena of human action and decision-making on an </w:t>
      </w:r>
      <w:r w:rsidRPr="00623139">
        <w:rPr>
          <w:rFonts w:ascii="Times New Roman" w:eastAsia="Times New Roman" w:hAnsi="Times New Roman" w:cs="Times New Roman"/>
          <w:i/>
          <w:iCs/>
          <w:color w:val="000000" w:themeColor="text1"/>
          <w:sz w:val="24"/>
          <w:szCs w:val="24"/>
        </w:rPr>
        <w:t xml:space="preserve">a priori </w:t>
      </w:r>
      <w:r w:rsidRPr="00623139">
        <w:rPr>
          <w:rFonts w:ascii="Times New Roman" w:eastAsia="Times New Roman" w:hAnsi="Times New Roman" w:cs="Times New Roman"/>
          <w:color w:val="000000" w:themeColor="text1"/>
          <w:sz w:val="24"/>
          <w:szCs w:val="24"/>
        </w:rPr>
        <w:t xml:space="preserve">basis, on the basis of the axiom of human action (or, the Action Axiom). Mises developed and used praxeology for economic analysis but, as Menger had pointed out, it is applicable to all social sciences. So, by extension of this logic, we can apply it to the understanding of the entire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since it is the sum total of all aspects of human existence, as manifested — though in each case only partially — through each of the social sciences. </w:t>
      </w:r>
    </w:p>
    <w:p w14:paraId="5D791CA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Praxeology rests on the fundamental axiom (called the</w:t>
      </w:r>
      <w:sdt>
        <w:sdtPr>
          <w:rPr>
            <w:rFonts w:ascii="Times New Roman" w:hAnsi="Times New Roman" w:cs="Times New Roman"/>
            <w:color w:val="000000" w:themeColor="text1"/>
            <w:sz w:val="24"/>
            <w:szCs w:val="24"/>
          </w:rPr>
          <w:tag w:val="goog_rdk_2"/>
          <w:id w:val="-1561865684"/>
        </w:sdtPr>
        <w:sdtContent/>
      </w:sdt>
      <w:sdt>
        <w:sdtPr>
          <w:rPr>
            <w:rFonts w:ascii="Times New Roman" w:hAnsi="Times New Roman" w:cs="Times New Roman"/>
            <w:color w:val="000000" w:themeColor="text1"/>
            <w:sz w:val="24"/>
            <w:szCs w:val="24"/>
          </w:rPr>
          <w:tag w:val="goog_rdk_3"/>
          <w:id w:val="980416411"/>
        </w:sdtPr>
        <w:sdtContent/>
      </w:sdt>
      <w:r w:rsidRPr="00623139">
        <w:rPr>
          <w:rFonts w:ascii="Times New Roman" w:eastAsia="Times New Roman" w:hAnsi="Times New Roman" w:cs="Times New Roman"/>
          <w:color w:val="000000" w:themeColor="text1"/>
          <w:sz w:val="24"/>
          <w:szCs w:val="24"/>
        </w:rPr>
        <w:t xml:space="preserve"> Action Axiom or AA) that individual human beings act purposively, that is, it rests on the primordial fact that individuals engage in conscious actions toward chosen goals. This concept of action </w:t>
      </w:r>
      <w:sdt>
        <w:sdtPr>
          <w:rPr>
            <w:rFonts w:ascii="Times New Roman" w:hAnsi="Times New Roman" w:cs="Times New Roman"/>
            <w:color w:val="000000" w:themeColor="text1"/>
            <w:sz w:val="24"/>
            <w:szCs w:val="24"/>
          </w:rPr>
          <w:tag w:val="goog_rdk_4"/>
          <w:id w:val="491921891"/>
        </w:sdtPr>
        <w:sdtContent/>
      </w:sdt>
      <w:sdt>
        <w:sdtPr>
          <w:rPr>
            <w:rFonts w:ascii="Times New Roman" w:hAnsi="Times New Roman" w:cs="Times New Roman"/>
            <w:color w:val="000000" w:themeColor="text1"/>
            <w:sz w:val="24"/>
            <w:szCs w:val="24"/>
          </w:rPr>
          <w:tag w:val="goog_rdk_5"/>
          <w:id w:val="1589969162"/>
        </w:sdtPr>
        <w:sdtContent/>
      </w:sdt>
      <w:r w:rsidRPr="00623139">
        <w:rPr>
          <w:rFonts w:ascii="Times New Roman" w:eastAsia="Times New Roman" w:hAnsi="Times New Roman" w:cs="Times New Roman"/>
          <w:color w:val="000000" w:themeColor="text1"/>
          <w:sz w:val="24"/>
          <w:szCs w:val="24"/>
        </w:rPr>
        <w:t>contrasts with purely reflexive, or knee-jerk, behavior, which is not directed toward goals. The praxeological method spins out of deduction of logical implications of this primordial fact. As we have seen in Chapter 5, this primordial fact is a boomerang principle — it comes back to us even if we want to discard it. So, this principle is an eternal truth. Furthermore, since praxeology begins with a true axiom, all the propositions that can be deduced from such an axiom must also be true. For if AA implies some XY, and AA is true, then XY must also be true. We have already discussed AA in Chapter 5 in detail. So, we would not dwell upon that; here we have set out to prove that praxeology, and only praxeology, can arrive at a complete proof of the Social Big Bang Theory and</w:t>
      </w:r>
      <w:sdt>
        <w:sdtPr>
          <w:rPr>
            <w:rFonts w:ascii="Times New Roman" w:hAnsi="Times New Roman" w:cs="Times New Roman"/>
            <w:color w:val="000000" w:themeColor="text1"/>
            <w:sz w:val="24"/>
            <w:szCs w:val="24"/>
          </w:rPr>
          <w:tag w:val="goog_rdk_6"/>
          <w:id w:val="789162583"/>
        </w:sdtPr>
        <w:sdtContent/>
      </w:sdt>
      <w:sdt>
        <w:sdtPr>
          <w:rPr>
            <w:rFonts w:ascii="Times New Roman" w:hAnsi="Times New Roman" w:cs="Times New Roman"/>
            <w:color w:val="000000" w:themeColor="text1"/>
            <w:sz w:val="24"/>
            <w:szCs w:val="24"/>
          </w:rPr>
          <w:tag w:val="goog_rdk_7"/>
          <w:id w:val="717251379"/>
        </w:sdtPr>
        <w:sdtContent/>
      </w:sdt>
      <w:r w:rsidRPr="00623139">
        <w:rPr>
          <w:rFonts w:ascii="Times New Roman" w:eastAsia="Times New Roman" w:hAnsi="Times New Roman" w:cs="Times New Roman"/>
          <w:color w:val="000000" w:themeColor="text1"/>
          <w:sz w:val="24"/>
          <w:szCs w:val="24"/>
        </w:rPr>
        <w:t xml:space="preserve"> so the SBBT is not merely a hypothesis but also a proper theory of birth and progress of human </w:t>
      </w:r>
      <w:sdt>
        <w:sdtPr>
          <w:rPr>
            <w:rFonts w:ascii="Times New Roman" w:hAnsi="Times New Roman" w:cs="Times New Roman"/>
            <w:color w:val="000000" w:themeColor="text1"/>
            <w:sz w:val="24"/>
            <w:szCs w:val="24"/>
          </w:rPr>
          <w:tag w:val="goog_rdk_8"/>
          <w:id w:val="1905492011"/>
        </w:sdtPr>
        <w:sdtContent/>
      </w:sdt>
      <w:sdt>
        <w:sdtPr>
          <w:rPr>
            <w:rFonts w:ascii="Times New Roman" w:hAnsi="Times New Roman" w:cs="Times New Roman"/>
            <w:color w:val="000000" w:themeColor="text1"/>
            <w:sz w:val="24"/>
            <w:szCs w:val="24"/>
          </w:rPr>
          <w:tag w:val="goog_rdk_9"/>
          <w:id w:val="1612016227"/>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or, for that matter, any local </w:t>
      </w:r>
      <w:sdt>
        <w:sdtPr>
          <w:rPr>
            <w:rFonts w:ascii="Times New Roman" w:hAnsi="Times New Roman" w:cs="Times New Roman"/>
            <w:color w:val="000000" w:themeColor="text1"/>
            <w:sz w:val="24"/>
            <w:szCs w:val="24"/>
          </w:rPr>
          <w:tag w:val="goog_rdk_10"/>
          <w:id w:val="-1950771132"/>
        </w:sdtPr>
        <w:sdtContent/>
      </w:sdt>
      <w:sdt>
        <w:sdtPr>
          <w:rPr>
            <w:rFonts w:ascii="Times New Roman" w:hAnsi="Times New Roman" w:cs="Times New Roman"/>
            <w:color w:val="000000" w:themeColor="text1"/>
            <w:sz w:val="24"/>
            <w:szCs w:val="24"/>
          </w:rPr>
          <w:tag w:val="goog_rdk_11"/>
          <w:id w:val="-1225520618"/>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depending on the initial point from which the journey begins.</w:t>
      </w:r>
    </w:p>
    <w:p w14:paraId="0A4D8F4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 But before we do so, let us consider some of the immediate implications of the AA. Action Axiom implies that the individual’s behavior is purposive, i.e., it is directed toward specific chosen goals. Furthermore, the fact of the action implies that the individual has consciously chosen certain means to reach the chosen goal. Since he or she wishes to attain these goals, they must be valuable to him; accordingly, he must have, </w:t>
      </w:r>
      <w:sdt>
        <w:sdtPr>
          <w:rPr>
            <w:rFonts w:ascii="Times New Roman" w:hAnsi="Times New Roman" w:cs="Times New Roman"/>
            <w:color w:val="000000" w:themeColor="text1"/>
            <w:sz w:val="24"/>
            <w:szCs w:val="24"/>
          </w:rPr>
          <w:tag w:val="goog_rdk_12"/>
          <w:id w:val="1016966935"/>
        </w:sdtPr>
        <w:sdtContent/>
      </w:sdt>
      <w:sdt>
        <w:sdtPr>
          <w:rPr>
            <w:rFonts w:ascii="Times New Roman" w:hAnsi="Times New Roman" w:cs="Times New Roman"/>
            <w:color w:val="000000" w:themeColor="text1"/>
            <w:sz w:val="24"/>
            <w:szCs w:val="24"/>
          </w:rPr>
          <w:tag w:val="goog_rdk_13"/>
          <w:id w:val="1567608462"/>
        </w:sdtPr>
        <w:sdtContent/>
      </w:sdt>
      <w:r w:rsidRPr="00623139">
        <w:rPr>
          <w:rFonts w:ascii="Times New Roman" w:eastAsia="Times New Roman" w:hAnsi="Times New Roman" w:cs="Times New Roman"/>
          <w:color w:val="000000" w:themeColor="text1"/>
          <w:sz w:val="24"/>
          <w:szCs w:val="24"/>
        </w:rPr>
        <w:t xml:space="preserve">at that time, a specific value framework that governs his choices amongst given alternatives for each of them. </w:t>
      </w:r>
      <w:sdt>
        <w:sdtPr>
          <w:rPr>
            <w:rFonts w:ascii="Times New Roman" w:hAnsi="Times New Roman" w:cs="Times New Roman"/>
            <w:color w:val="000000" w:themeColor="text1"/>
            <w:sz w:val="24"/>
            <w:szCs w:val="24"/>
          </w:rPr>
          <w:tag w:val="goog_rdk_14"/>
          <w:id w:val="51356091"/>
        </w:sdtPr>
        <w:sdtContent/>
      </w:sdt>
      <w:sdt>
        <w:sdtPr>
          <w:rPr>
            <w:rFonts w:ascii="Times New Roman" w:hAnsi="Times New Roman" w:cs="Times New Roman"/>
            <w:color w:val="000000" w:themeColor="text1"/>
            <w:sz w:val="24"/>
            <w:szCs w:val="24"/>
          </w:rPr>
          <w:tag w:val="goog_rdk_15"/>
          <w:id w:val="-238105813"/>
        </w:sdtPr>
        <w:sdtContent/>
      </w:sdt>
      <w:sdt>
        <w:sdtPr>
          <w:rPr>
            <w:rFonts w:ascii="Times New Roman" w:hAnsi="Times New Roman" w:cs="Times New Roman"/>
            <w:color w:val="000000" w:themeColor="text1"/>
            <w:sz w:val="24"/>
            <w:szCs w:val="24"/>
          </w:rPr>
          <w:tag w:val="goog_rdk_16"/>
          <w:id w:val="-1561010307"/>
        </w:sdtPr>
        <w:sdtContent/>
      </w:sdt>
      <w:r w:rsidRPr="00623139">
        <w:rPr>
          <w:rFonts w:ascii="Times New Roman" w:eastAsia="Times New Roman" w:hAnsi="Times New Roman" w:cs="Times New Roman"/>
          <w:color w:val="000000" w:themeColor="text1"/>
          <w:sz w:val="24"/>
          <w:szCs w:val="24"/>
        </w:rPr>
        <w:t xml:space="preserve">It is also implied by the AA that this value framework has no certainty of continuity. It implies that the very next action on the part of the concerned human may stem from a changed value framework since every human also continues to update knowledge and experience from the results of his or her actions and also change in the environment. That the individual employs </w:t>
      </w:r>
      <w:proofErr w:type="gramStart"/>
      <w:r w:rsidRPr="00623139">
        <w:rPr>
          <w:rFonts w:ascii="Times New Roman" w:eastAsia="Times New Roman" w:hAnsi="Times New Roman" w:cs="Times New Roman"/>
          <w:color w:val="000000" w:themeColor="text1"/>
          <w:sz w:val="24"/>
          <w:szCs w:val="24"/>
        </w:rPr>
        <w:t>means</w:t>
      </w:r>
      <w:proofErr w:type="gramEnd"/>
      <w:r w:rsidRPr="00623139">
        <w:rPr>
          <w:rFonts w:ascii="Times New Roman" w:eastAsia="Times New Roman" w:hAnsi="Times New Roman" w:cs="Times New Roman"/>
          <w:color w:val="000000" w:themeColor="text1"/>
          <w:sz w:val="24"/>
          <w:szCs w:val="24"/>
        </w:rPr>
        <w:t xml:space="preserve"> to achieve the chosen goal also implies that the individual believes to be possessing the technological knowledge that certain means will achieve the desired goal. Further, that the individual employs certain means also implies that he or she is devoting his or her </w:t>
      </w:r>
      <w:sdt>
        <w:sdtPr>
          <w:rPr>
            <w:rFonts w:ascii="Times New Roman" w:hAnsi="Times New Roman" w:cs="Times New Roman"/>
            <w:color w:val="000000" w:themeColor="text1"/>
            <w:sz w:val="24"/>
            <w:szCs w:val="24"/>
          </w:rPr>
          <w:tag w:val="goog_rdk_17"/>
          <w:id w:val="-555318329"/>
        </w:sdtPr>
        <w:sdtContent/>
      </w:sdt>
      <w:sdt>
        <w:sdtPr>
          <w:rPr>
            <w:rFonts w:ascii="Times New Roman" w:hAnsi="Times New Roman" w:cs="Times New Roman"/>
            <w:color w:val="000000" w:themeColor="text1"/>
            <w:sz w:val="24"/>
            <w:szCs w:val="24"/>
          </w:rPr>
          <w:tag w:val="goog_rdk_18"/>
          <w:id w:val="-776944795"/>
        </w:sdtPr>
        <w:sdtContent/>
      </w:sdt>
      <w:r w:rsidRPr="00623139">
        <w:rPr>
          <w:rFonts w:ascii="Times New Roman" w:eastAsia="Times New Roman" w:hAnsi="Times New Roman" w:cs="Times New Roman"/>
          <w:color w:val="000000" w:themeColor="text1"/>
          <w:sz w:val="24"/>
          <w:szCs w:val="24"/>
        </w:rPr>
        <w:t xml:space="preserve">own resources — if not in terms of anything else, at least in terms of a certain amount of time and effort — to achieve the chosen goal and, as we know, time is the scarcest of all resources. And, all the resources employed, in whatever form it may be, are reducible to the common measure of time — the </w:t>
      </w:r>
      <w:sdt>
        <w:sdtPr>
          <w:rPr>
            <w:rFonts w:ascii="Times New Roman" w:hAnsi="Times New Roman" w:cs="Times New Roman"/>
            <w:color w:val="000000" w:themeColor="text1"/>
            <w:sz w:val="24"/>
            <w:szCs w:val="24"/>
          </w:rPr>
          <w:tag w:val="goog_rdk_19"/>
          <w:id w:val="787556789"/>
        </w:sdtPr>
        <w:sdtContent/>
      </w:sdt>
      <w:sdt>
        <w:sdtPr>
          <w:rPr>
            <w:rFonts w:ascii="Times New Roman" w:hAnsi="Times New Roman" w:cs="Times New Roman"/>
            <w:color w:val="000000" w:themeColor="text1"/>
            <w:sz w:val="24"/>
            <w:szCs w:val="24"/>
          </w:rPr>
          <w:tag w:val="goog_rdk_20"/>
          <w:id w:val="1131516438"/>
        </w:sdtPr>
        <w:sdtContent/>
      </w:sdt>
      <w:r w:rsidRPr="00623139">
        <w:rPr>
          <w:rFonts w:ascii="Times New Roman" w:eastAsia="Times New Roman" w:hAnsi="Times New Roman" w:cs="Times New Roman"/>
          <w:color w:val="000000" w:themeColor="text1"/>
          <w:sz w:val="24"/>
          <w:szCs w:val="24"/>
        </w:rPr>
        <w:t>time of his effort.</w:t>
      </w:r>
    </w:p>
    <w:p w14:paraId="5C7DA739"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22"/>
          <w:id w:val="-530034954"/>
        </w:sdtPr>
        <w:sdtContent/>
      </w:sdt>
      <w:r w:rsidR="00770742" w:rsidRPr="00623139">
        <w:rPr>
          <w:rFonts w:ascii="Times New Roman" w:eastAsia="Times New Roman" w:hAnsi="Times New Roman" w:cs="Times New Roman"/>
          <w:color w:val="000000" w:themeColor="text1"/>
          <w:sz w:val="24"/>
          <w:szCs w:val="24"/>
        </w:rPr>
        <w:t xml:space="preserve">Praxeology does not admit of any value judgment. In other words, it does not assume that a person’s choice of values or goals is wise or proper or that he or she has chosen the technologically correct method of reaching them. All that praxeology asserts </w:t>
      </w:r>
      <w:proofErr w:type="gramStart"/>
      <w:r w:rsidR="00770742" w:rsidRPr="00623139">
        <w:rPr>
          <w:rFonts w:ascii="Times New Roman" w:eastAsia="Times New Roman" w:hAnsi="Times New Roman" w:cs="Times New Roman"/>
          <w:color w:val="000000" w:themeColor="text1"/>
          <w:sz w:val="24"/>
          <w:szCs w:val="24"/>
        </w:rPr>
        <w:t>is</w:t>
      </w:r>
      <w:proofErr w:type="gramEnd"/>
      <w:r w:rsidR="00770742" w:rsidRPr="00623139">
        <w:rPr>
          <w:rFonts w:ascii="Times New Roman" w:eastAsia="Times New Roman" w:hAnsi="Times New Roman" w:cs="Times New Roman"/>
          <w:color w:val="000000" w:themeColor="text1"/>
          <w:sz w:val="24"/>
          <w:szCs w:val="24"/>
        </w:rPr>
        <w:t xml:space="preserve"> that the individual actor adopts goals and believes, whether erroneously or correctly, that he or she can arrive at them by the employment of certain means. An action,</w:t>
      </w:r>
      <w:sdt>
        <w:sdtPr>
          <w:rPr>
            <w:rFonts w:ascii="Times New Roman" w:hAnsi="Times New Roman" w:cs="Times New Roman"/>
            <w:color w:val="000000" w:themeColor="text1"/>
            <w:sz w:val="24"/>
            <w:szCs w:val="24"/>
          </w:rPr>
          <w:tag w:val="goog_rdk_23"/>
          <w:id w:val="1191732313"/>
        </w:sdtPr>
        <w:sdtContent/>
      </w:sdt>
      <w:sdt>
        <w:sdtPr>
          <w:rPr>
            <w:rFonts w:ascii="Times New Roman" w:hAnsi="Times New Roman" w:cs="Times New Roman"/>
            <w:color w:val="000000" w:themeColor="text1"/>
            <w:sz w:val="24"/>
            <w:szCs w:val="24"/>
          </w:rPr>
          <w:tag w:val="goog_rdk_24"/>
          <w:id w:val="112411417"/>
        </w:sdtPr>
        <w:sdtContent/>
      </w:sdt>
      <w:r w:rsidR="00770742" w:rsidRPr="00623139">
        <w:rPr>
          <w:rFonts w:ascii="Times New Roman" w:eastAsia="Times New Roman" w:hAnsi="Times New Roman" w:cs="Times New Roman"/>
          <w:color w:val="000000" w:themeColor="text1"/>
          <w:sz w:val="24"/>
          <w:szCs w:val="24"/>
        </w:rPr>
        <w:t xml:space="preserve"> once taken, becomes a given fact in terms of the relation between goal or purpose and the effort spent to achieve that goal, without any value judgment whatsoever. And human action presupposes an uncertain world where means may not be adequate to reach the action goal aimed at by the concerned human.</w:t>
      </w:r>
    </w:p>
    <w:p w14:paraId="5B85242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itself is a revolutionary aspect of praxeology. That the Action Axiom implies that a choice has been made amongst available alternatives and for that purpose efforts have been made is the cornerstone of rationality for praxeological analysis. Unlike in many social sciences, praxeology doesn’t require any separate assumption or moral overtone in defining its rationality.</w:t>
      </w:r>
    </w:p>
    <w:p w14:paraId="1DC8BBF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Time is of specific significance in praxeology. All actions in the real world have to take place through time; all action takes place in some present and is directed toward the future (immediate or remote) attainment of an end. If any of a person’s desires could be instantaneously realized, there would be no reason for him to act at all. It would have been a situation similar to that of Aladdin and his magic lamp. So, any action means spending the scarcest of all resources, i.</w:t>
      </w:r>
      <w:sdt>
        <w:sdtPr>
          <w:rPr>
            <w:rFonts w:ascii="Times New Roman" w:hAnsi="Times New Roman" w:cs="Times New Roman"/>
            <w:color w:val="000000" w:themeColor="text1"/>
            <w:sz w:val="24"/>
            <w:szCs w:val="24"/>
          </w:rPr>
          <w:tag w:val="goog_rdk_25"/>
          <w:id w:val="-806857562"/>
        </w:sdtPr>
        <w:sdtContent/>
      </w:sdt>
      <w:sdt>
        <w:sdtPr>
          <w:rPr>
            <w:rFonts w:ascii="Times New Roman" w:hAnsi="Times New Roman" w:cs="Times New Roman"/>
            <w:color w:val="000000" w:themeColor="text1"/>
            <w:sz w:val="24"/>
            <w:szCs w:val="24"/>
          </w:rPr>
          <w:tag w:val="goog_rdk_26"/>
          <w:id w:val="-1401827446"/>
        </w:sdtPr>
        <w:sdtContent/>
      </w:sdt>
      <w:r w:rsidRPr="00623139">
        <w:rPr>
          <w:rFonts w:ascii="Times New Roman" w:eastAsia="Times New Roman" w:hAnsi="Times New Roman" w:cs="Times New Roman"/>
          <w:color w:val="000000" w:themeColor="text1"/>
          <w:sz w:val="24"/>
          <w:szCs w:val="24"/>
        </w:rPr>
        <w:t xml:space="preserve">e., one’s time, on this action. Furthermore, a human action implies that the concerned human believes that the action will make a difference, and that the resulting state of affairs will be preferable to inaction. Action is premised on the assumptions made at the present about a future date. This implies two things. One, no assumption is being made for a date beyond the planned deadline for the action concerned at the time the action is undertaken. Two, today’s assumption about tomorrow may always go wrong or fall short of expectations. Hence, action implies that we live in a world of an uncertain, or not fully certain, future. Accordingly, we may also say that a human chooses to employ means according to a technological plan in the present because he expects to arrive at his or her goals at some future time. But one may fail in one’s </w:t>
      </w:r>
      <w:proofErr w:type="spellStart"/>
      <w:r w:rsidRPr="00623139">
        <w:rPr>
          <w:rFonts w:ascii="Times New Roman" w:eastAsia="Times New Roman" w:hAnsi="Times New Roman" w:cs="Times New Roman"/>
          <w:color w:val="000000" w:themeColor="text1"/>
          <w:sz w:val="24"/>
          <w:szCs w:val="24"/>
        </w:rPr>
        <w:t>endeavour</w:t>
      </w:r>
      <w:proofErr w:type="spellEnd"/>
      <w:r w:rsidRPr="00623139">
        <w:rPr>
          <w:rFonts w:ascii="Times New Roman" w:eastAsia="Times New Roman" w:hAnsi="Times New Roman" w:cs="Times New Roman"/>
          <w:color w:val="000000" w:themeColor="text1"/>
          <w:sz w:val="24"/>
          <w:szCs w:val="24"/>
        </w:rPr>
        <w:t xml:space="preserve"> since is always living in an uncertain world and one knows this fact, as it is in the real world. </w:t>
      </w:r>
    </w:p>
    <w:p w14:paraId="38DFDDBB" w14:textId="77777777" w:rsidR="00770742" w:rsidRPr="00623139" w:rsidRDefault="00000000" w:rsidP="00770742">
      <w:pPr>
        <w:suppressAutoHyphens/>
        <w:spacing w:after="120" w:line="24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29"/>
          <w:id w:val="2140763032"/>
        </w:sdtPr>
        <w:sdtContent/>
      </w:sdt>
      <w:sdt>
        <w:sdtPr>
          <w:rPr>
            <w:rFonts w:ascii="Times New Roman" w:hAnsi="Times New Roman" w:cs="Times New Roman"/>
            <w:color w:val="000000" w:themeColor="text1"/>
            <w:sz w:val="24"/>
            <w:szCs w:val="24"/>
          </w:rPr>
          <w:tag w:val="goog_rdk_30"/>
          <w:id w:val="-380944282"/>
        </w:sdtPr>
        <w:sdtContent/>
      </w:sdt>
      <w:r w:rsidR="00770742" w:rsidRPr="00623139">
        <w:rPr>
          <w:rFonts w:ascii="Times New Roman" w:eastAsia="Times New Roman" w:hAnsi="Times New Roman" w:cs="Times New Roman"/>
          <w:color w:val="000000" w:themeColor="text1"/>
          <w:sz w:val="24"/>
          <w:szCs w:val="24"/>
        </w:rPr>
        <w:t>The fact that people act necessarily implies that the means employed are scarce in relation to the desired ends; for, if all means were not scarce but superabundant, no effort would have been needed to obtain them and there would have been no need for action.</w:t>
      </w:r>
      <w:r w:rsidR="00770742" w:rsidRPr="00623139">
        <w:rPr>
          <w:rFonts w:ascii="Times New Roman" w:eastAsia="Times New Roman" w:hAnsi="Times New Roman" w:cs="Times New Roman"/>
          <w:color w:val="000000" w:themeColor="text1"/>
          <w:sz w:val="24"/>
          <w:szCs w:val="24"/>
          <w:vertAlign w:val="superscript"/>
        </w:rPr>
        <w:endnoteReference w:id="453"/>
      </w:r>
      <w:r w:rsidR="00770742" w:rsidRPr="00623139">
        <w:rPr>
          <w:rFonts w:ascii="Times New Roman" w:eastAsia="Times New Roman" w:hAnsi="Times New Roman" w:cs="Times New Roman"/>
          <w:color w:val="000000" w:themeColor="text1"/>
          <w:sz w:val="24"/>
          <w:szCs w:val="24"/>
        </w:rPr>
        <w:t xml:space="preserve"> To look at it from a slightly different angle, resources that are superabundant no longer function as means simply because they are no longer objects of action. </w:t>
      </w:r>
      <w:sdt>
        <w:sdtPr>
          <w:rPr>
            <w:rFonts w:ascii="Times New Roman" w:hAnsi="Times New Roman" w:cs="Times New Roman"/>
            <w:color w:val="000000" w:themeColor="text1"/>
            <w:sz w:val="24"/>
            <w:szCs w:val="24"/>
          </w:rPr>
          <w:tag w:val="goog_rdk_31"/>
          <w:id w:val="122976754"/>
        </w:sdtPr>
        <w:sdtContent/>
      </w:sdt>
      <w:r w:rsidR="00770742" w:rsidRPr="00623139">
        <w:rPr>
          <w:rFonts w:ascii="Times New Roman" w:eastAsia="Times New Roman" w:hAnsi="Times New Roman" w:cs="Times New Roman"/>
          <w:color w:val="000000" w:themeColor="text1"/>
          <w:sz w:val="24"/>
          <w:szCs w:val="24"/>
        </w:rPr>
        <w:t>Thus, air is indispensable to life and hence to the attainment of goals; however, air being superabundant is not an object of action and therefore cannot be considered a means, but rather what Mises called a ‘general condition of human welfare’.</w:t>
      </w:r>
      <w:r w:rsidR="00770742" w:rsidRPr="00623139">
        <w:rPr>
          <w:rFonts w:ascii="Times New Roman" w:eastAsia="Times New Roman" w:hAnsi="Times New Roman" w:cs="Times New Roman"/>
          <w:color w:val="000000" w:themeColor="text1"/>
          <w:sz w:val="24"/>
          <w:szCs w:val="24"/>
          <w:vertAlign w:val="superscript"/>
        </w:rPr>
        <w:endnoteReference w:id="454"/>
      </w:r>
      <w:r w:rsidR="00770742" w:rsidRPr="00623139">
        <w:rPr>
          <w:rFonts w:ascii="Times New Roman" w:eastAsia="Times New Roman" w:hAnsi="Times New Roman" w:cs="Times New Roman"/>
          <w:color w:val="000000" w:themeColor="text1"/>
          <w:sz w:val="24"/>
          <w:szCs w:val="24"/>
        </w:rPr>
        <w:t xml:space="preserve"> Of course, where air is not superabundant, it may certainly become an object of action; for example, where fresh, pollution-free air is desired in a place with polluted air leading to </w:t>
      </w:r>
      <w:sdt>
        <w:sdtPr>
          <w:rPr>
            <w:rFonts w:ascii="Times New Roman" w:hAnsi="Times New Roman" w:cs="Times New Roman"/>
            <w:color w:val="000000" w:themeColor="text1"/>
            <w:sz w:val="24"/>
            <w:szCs w:val="24"/>
          </w:rPr>
          <w:tag w:val="goog_rdk_32"/>
          <w:id w:val="-386187302"/>
        </w:sdtPr>
        <w:sdtContent/>
      </w:sdt>
      <w:sdt>
        <w:sdtPr>
          <w:rPr>
            <w:rFonts w:ascii="Times New Roman" w:hAnsi="Times New Roman" w:cs="Times New Roman"/>
            <w:color w:val="000000" w:themeColor="text1"/>
            <w:sz w:val="24"/>
            <w:szCs w:val="24"/>
          </w:rPr>
          <w:tag w:val="goog_rdk_33"/>
          <w:id w:val="1050262905"/>
        </w:sdtPr>
        <w:sdtContent/>
      </w:sdt>
      <w:r w:rsidR="00770742" w:rsidRPr="00623139">
        <w:rPr>
          <w:rFonts w:ascii="Times New Roman" w:eastAsia="Times New Roman" w:hAnsi="Times New Roman" w:cs="Times New Roman"/>
          <w:color w:val="000000" w:themeColor="text1"/>
          <w:sz w:val="24"/>
          <w:szCs w:val="24"/>
        </w:rPr>
        <w:t xml:space="preserve">various respiratory illnesses, that pollution-free air may be an object of action. Such are some of the immediate implications of the Action Axiom. We arrived at them by </w:t>
      </w:r>
      <w:sdt>
        <w:sdtPr>
          <w:rPr>
            <w:rFonts w:ascii="Times New Roman" w:hAnsi="Times New Roman" w:cs="Times New Roman"/>
            <w:color w:val="000000" w:themeColor="text1"/>
            <w:sz w:val="24"/>
            <w:szCs w:val="24"/>
          </w:rPr>
          <w:tag w:val="goog_rdk_34"/>
          <w:id w:val="1894006656"/>
        </w:sdtPr>
        <w:sdtContent/>
      </w:sdt>
      <w:sdt>
        <w:sdtPr>
          <w:rPr>
            <w:rFonts w:ascii="Times New Roman" w:hAnsi="Times New Roman" w:cs="Times New Roman"/>
            <w:color w:val="000000" w:themeColor="text1"/>
            <w:sz w:val="24"/>
            <w:szCs w:val="24"/>
          </w:rPr>
          <w:tag w:val="goog_rdk_35"/>
          <w:id w:val="1729874272"/>
        </w:sdtPr>
        <w:sdtContent/>
      </w:sdt>
      <w:r w:rsidR="00770742" w:rsidRPr="00623139">
        <w:rPr>
          <w:rFonts w:ascii="Times New Roman" w:eastAsia="Times New Roman" w:hAnsi="Times New Roman" w:cs="Times New Roman"/>
          <w:color w:val="000000" w:themeColor="text1"/>
          <w:sz w:val="24"/>
          <w:szCs w:val="24"/>
        </w:rPr>
        <w:t xml:space="preserve">deducing the logical implications of the existing fact of human action, </w:t>
      </w:r>
      <w:r w:rsidR="00770742" w:rsidRPr="00623139">
        <w:rPr>
          <w:rFonts w:ascii="Times New Roman" w:eastAsia="Times New Roman" w:hAnsi="Times New Roman" w:cs="Times New Roman"/>
          <w:i/>
          <w:iCs/>
          <w:color w:val="000000" w:themeColor="text1"/>
          <w:sz w:val="24"/>
          <w:szCs w:val="24"/>
        </w:rPr>
        <w:t>a priori</w:t>
      </w:r>
      <w:r w:rsidR="00770742" w:rsidRPr="00623139">
        <w:rPr>
          <w:rFonts w:ascii="Times New Roman" w:eastAsia="Times New Roman" w:hAnsi="Times New Roman" w:cs="Times New Roman"/>
          <w:color w:val="000000" w:themeColor="text1"/>
          <w:sz w:val="24"/>
          <w:szCs w:val="24"/>
        </w:rPr>
        <w:t>. These conclusions cannot be ‘tested’ by historical or statistical means but,</w:t>
      </w:r>
      <w:sdt>
        <w:sdtPr>
          <w:rPr>
            <w:rFonts w:ascii="Times New Roman" w:hAnsi="Times New Roman" w:cs="Times New Roman"/>
            <w:color w:val="000000" w:themeColor="text1"/>
            <w:sz w:val="24"/>
            <w:szCs w:val="24"/>
          </w:rPr>
          <w:tag w:val="goog_rdk_36"/>
          <w:id w:val="472191818"/>
        </w:sdtPr>
        <w:sdtContent/>
      </w:sdt>
      <w:r w:rsidR="00770742" w:rsidRPr="00623139">
        <w:rPr>
          <w:rFonts w:ascii="Times New Roman" w:eastAsia="Times New Roman" w:hAnsi="Times New Roman" w:cs="Times New Roman"/>
          <w:color w:val="000000" w:themeColor="text1"/>
          <w:sz w:val="24"/>
          <w:szCs w:val="24"/>
        </w:rPr>
        <w:t xml:space="preserve"> there is no need either to test them</w:t>
      </w:r>
      <w:sdt>
        <w:sdtPr>
          <w:rPr>
            <w:rFonts w:ascii="Times New Roman" w:hAnsi="Times New Roman" w:cs="Times New Roman"/>
            <w:color w:val="000000" w:themeColor="text1"/>
            <w:sz w:val="24"/>
            <w:szCs w:val="24"/>
          </w:rPr>
          <w:tag w:val="goog_rdk_37"/>
          <w:id w:val="-291063376"/>
        </w:sdtPr>
        <w:sdtContent/>
      </w:sdt>
      <w:sdt>
        <w:sdtPr>
          <w:rPr>
            <w:rFonts w:ascii="Times New Roman" w:hAnsi="Times New Roman" w:cs="Times New Roman"/>
            <w:color w:val="000000" w:themeColor="text1"/>
            <w:sz w:val="24"/>
            <w:szCs w:val="24"/>
          </w:rPr>
          <w:tag w:val="goog_rdk_38"/>
          <w:id w:val="-295916748"/>
        </w:sdtPr>
        <w:sdtContent/>
      </w:sdt>
      <w:r w:rsidR="00770742" w:rsidRPr="00623139">
        <w:rPr>
          <w:rFonts w:ascii="Times New Roman" w:eastAsia="Times New Roman" w:hAnsi="Times New Roman" w:cs="Times New Roman"/>
          <w:color w:val="000000" w:themeColor="text1"/>
          <w:sz w:val="24"/>
          <w:szCs w:val="24"/>
        </w:rPr>
        <w:t xml:space="preserve"> since their truth has already been established </w:t>
      </w:r>
      <w:r w:rsidR="00770742" w:rsidRPr="00623139">
        <w:rPr>
          <w:rFonts w:ascii="Times New Roman" w:eastAsia="Times New Roman" w:hAnsi="Times New Roman" w:cs="Times New Roman"/>
          <w:i/>
          <w:iCs/>
          <w:color w:val="000000" w:themeColor="text1"/>
          <w:sz w:val="24"/>
          <w:szCs w:val="24"/>
        </w:rPr>
        <w:t>a priori</w:t>
      </w:r>
      <w:r w:rsidR="00770742" w:rsidRPr="00623139">
        <w:rPr>
          <w:rFonts w:ascii="Times New Roman" w:eastAsia="Times New Roman" w:hAnsi="Times New Roman" w:cs="Times New Roman"/>
          <w:color w:val="000000" w:themeColor="text1"/>
          <w:sz w:val="24"/>
          <w:szCs w:val="24"/>
        </w:rPr>
        <w:t xml:space="preserve"> from the AA through its </w:t>
      </w:r>
      <w:proofErr w:type="spellStart"/>
      <w:r w:rsidR="00770742" w:rsidRPr="00623139">
        <w:rPr>
          <w:rFonts w:ascii="Times New Roman" w:eastAsia="Times New Roman" w:hAnsi="Times New Roman" w:cs="Times New Roman"/>
          <w:color w:val="000000" w:themeColor="text1"/>
          <w:sz w:val="24"/>
          <w:szCs w:val="24"/>
        </w:rPr>
        <w:t>implcations</w:t>
      </w:r>
      <w:proofErr w:type="spellEnd"/>
      <w:r w:rsidR="00770742" w:rsidRPr="00623139">
        <w:rPr>
          <w:rFonts w:ascii="Times New Roman" w:eastAsia="Times New Roman" w:hAnsi="Times New Roman" w:cs="Times New Roman"/>
          <w:color w:val="000000" w:themeColor="text1"/>
          <w:sz w:val="24"/>
          <w:szCs w:val="24"/>
        </w:rPr>
        <w:t xml:space="preserve">. </w:t>
      </w:r>
    </w:p>
    <w:p w14:paraId="7F4A1117" w14:textId="77777777" w:rsidR="00770742" w:rsidRPr="00623139" w:rsidRDefault="00770742" w:rsidP="00770742">
      <w:pPr>
        <w:pStyle w:val="Subheadingg"/>
        <w:rPr>
          <w:color w:val="000000" w:themeColor="text1"/>
        </w:rPr>
      </w:pPr>
      <w:bookmarkStart w:id="971" w:name="_heading=h.dhk6tcsof7xs" w:colFirst="0" w:colLast="0"/>
      <w:bookmarkStart w:id="972" w:name="_Toc204187412"/>
      <w:bookmarkStart w:id="973" w:name="_Toc205200196"/>
      <w:bookmarkStart w:id="974" w:name="_Toc206584299"/>
      <w:bookmarkEnd w:id="971"/>
      <w:r w:rsidRPr="00623139">
        <w:rPr>
          <w:color w:val="000000" w:themeColor="text1"/>
        </w:rPr>
        <w:t>PRAXEOLOGY AND MALINOWSKIAN CONCEPT OF FREEDOM</w:t>
      </w:r>
      <w:bookmarkEnd w:id="972"/>
      <w:bookmarkEnd w:id="973"/>
      <w:bookmarkEnd w:id="974"/>
    </w:p>
    <w:p w14:paraId="577EAE7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Action Axiom can lead to proof of the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concept of individual freedom along three binaries and vice versa! We can prove it heuristically. Let us first see how the latter proves the former. As we have seen, Malinowski talks about an individual’s freedom of thought, freedom of action and freedom of enjoying the fruits of his or her action and, for any action, these are the three dimensions of freedom. And the freedom of enjoying the fruits of one’s own efforts is the purpose of any human action. Freedom of thought allows</w:t>
      </w:r>
      <w:sdt>
        <w:sdtPr>
          <w:rPr>
            <w:rFonts w:ascii="Times New Roman" w:hAnsi="Times New Roman" w:cs="Times New Roman"/>
            <w:color w:val="000000" w:themeColor="text1"/>
            <w:sz w:val="24"/>
            <w:szCs w:val="24"/>
          </w:rPr>
          <w:tag w:val="goog_rdk_39"/>
          <w:id w:val="-1130931577"/>
        </w:sdtPr>
        <w:sdtContent/>
      </w:sdt>
      <w:sdt>
        <w:sdtPr>
          <w:rPr>
            <w:rFonts w:ascii="Times New Roman" w:hAnsi="Times New Roman" w:cs="Times New Roman"/>
            <w:color w:val="000000" w:themeColor="text1"/>
            <w:sz w:val="24"/>
            <w:szCs w:val="24"/>
          </w:rPr>
          <w:tag w:val="goog_rdk_40"/>
          <w:id w:val="1078407947"/>
        </w:sdtPr>
        <w:sdtContent/>
      </w:sdt>
      <w:r w:rsidRPr="00623139">
        <w:rPr>
          <w:rFonts w:ascii="Times New Roman" w:eastAsia="Times New Roman" w:hAnsi="Times New Roman" w:cs="Times New Roman"/>
          <w:color w:val="000000" w:themeColor="text1"/>
          <w:sz w:val="24"/>
          <w:szCs w:val="24"/>
        </w:rPr>
        <w:t xml:space="preserve"> a human to plan how he or she would go about achieving the target and, through this process, the human concerned decides on the technology to be used. Freedom of action allows the person to carry out the action. So, in the absence of any of these three dimensions of freedom, no human action is possible. Thus, any human action taken implies and is implied by, these three dimensions of freedom. Hence, the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concept of freedom implies AA and the </w:t>
      </w:r>
      <w:proofErr w:type="spellStart"/>
      <w:r w:rsidRPr="00623139">
        <w:rPr>
          <w:rFonts w:ascii="Times New Roman" w:eastAsia="Times New Roman" w:hAnsi="Times New Roman" w:cs="Times New Roman"/>
          <w:color w:val="000000" w:themeColor="text1"/>
          <w:sz w:val="24"/>
          <w:szCs w:val="24"/>
        </w:rPr>
        <w:t>converseis</w:t>
      </w:r>
      <w:proofErr w:type="spellEnd"/>
      <w:r w:rsidRPr="00623139">
        <w:rPr>
          <w:rFonts w:ascii="Times New Roman" w:eastAsia="Times New Roman" w:hAnsi="Times New Roman" w:cs="Times New Roman"/>
          <w:color w:val="000000" w:themeColor="text1"/>
          <w:sz w:val="24"/>
          <w:szCs w:val="24"/>
        </w:rPr>
        <w:t xml:space="preserve"> also true. And we reach the proof of the identity of the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concept of freedom with the Action Axiom. </w:t>
      </w:r>
    </w:p>
    <w:p w14:paraId="31F8090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the set-theoretic exposition of logic, if S implies T and also T implies S, then S and T are identical. Here, the same thing has happened with the Action Axiom and the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of freedom, whether one takes any of the two as S and the other, as T. So, these two are identical propositions and can be used interchangeably. </w:t>
      </w:r>
    </w:p>
    <w:p w14:paraId="137F772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has another implication. For every individual, any human action that is</w:t>
      </w:r>
      <w:sdt>
        <w:sdtPr>
          <w:rPr>
            <w:rFonts w:ascii="Times New Roman" w:hAnsi="Times New Roman" w:cs="Times New Roman"/>
            <w:color w:val="000000" w:themeColor="text1"/>
            <w:sz w:val="24"/>
            <w:szCs w:val="24"/>
          </w:rPr>
          <w:tag w:val="goog_rdk_45"/>
          <w:id w:val="-366066122"/>
        </w:sdtPr>
        <w:sdtContent/>
      </w:sdt>
      <w:sdt>
        <w:sdtPr>
          <w:rPr>
            <w:rFonts w:ascii="Times New Roman" w:hAnsi="Times New Roman" w:cs="Times New Roman"/>
            <w:color w:val="000000" w:themeColor="text1"/>
            <w:sz w:val="24"/>
            <w:szCs w:val="24"/>
          </w:rPr>
          <w:tag w:val="goog_rdk_46"/>
          <w:id w:val="-334687486"/>
        </w:sdtPr>
        <w:sdtContent/>
      </w:sdt>
      <w:r w:rsidRPr="00623139">
        <w:rPr>
          <w:rFonts w:ascii="Times New Roman" w:eastAsia="Times New Roman" w:hAnsi="Times New Roman" w:cs="Times New Roman"/>
          <w:color w:val="000000" w:themeColor="text1"/>
          <w:sz w:val="24"/>
          <w:szCs w:val="24"/>
        </w:rPr>
        <w:t xml:space="preserve"> taken is for the achievement of a purpose and that purpose is desirable in the judgment of the concerned human, without any value judgment of any sort. So, can we say that whenever a human action is undertaken, it should lead to progress of the entire culture the human concerned is adhering to (both in the context of any local </w:t>
      </w:r>
      <w:sdt>
        <w:sdtPr>
          <w:rPr>
            <w:rFonts w:ascii="Times New Roman" w:hAnsi="Times New Roman" w:cs="Times New Roman"/>
            <w:color w:val="000000" w:themeColor="text1"/>
            <w:sz w:val="24"/>
            <w:szCs w:val="24"/>
          </w:rPr>
          <w:tag w:val="goog_rdk_47"/>
          <w:id w:val="-1189668682"/>
        </w:sdtPr>
        <w:sdtContent/>
      </w:sdt>
      <w:sdt>
        <w:sdtPr>
          <w:rPr>
            <w:rFonts w:ascii="Times New Roman" w:hAnsi="Times New Roman" w:cs="Times New Roman"/>
            <w:color w:val="000000" w:themeColor="text1"/>
            <w:sz w:val="24"/>
            <w:szCs w:val="24"/>
          </w:rPr>
          <w:tag w:val="goog_rdk_48"/>
          <w:id w:val="1329025725"/>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or in the context of human </w:t>
      </w:r>
      <w:sdt>
        <w:sdtPr>
          <w:rPr>
            <w:rFonts w:ascii="Times New Roman" w:hAnsi="Times New Roman" w:cs="Times New Roman"/>
            <w:color w:val="000000" w:themeColor="text1"/>
            <w:sz w:val="24"/>
            <w:szCs w:val="24"/>
          </w:rPr>
          <w:tag w:val="goog_rdk_49"/>
          <w:id w:val="153038485"/>
        </w:sdtPr>
        <w:sdtContent/>
      </w:sdt>
      <w:sdt>
        <w:sdtPr>
          <w:rPr>
            <w:rFonts w:ascii="Times New Roman" w:hAnsi="Times New Roman" w:cs="Times New Roman"/>
            <w:color w:val="000000" w:themeColor="text1"/>
            <w:sz w:val="24"/>
            <w:szCs w:val="24"/>
          </w:rPr>
          <w:tag w:val="goog_rdk_50"/>
          <w:id w:val="1665673266"/>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 whole)? But it doesn’t happen like that all the time. Did Hitler’s actions lead to the progress of human </w:t>
      </w:r>
      <w:sdt>
        <w:sdtPr>
          <w:rPr>
            <w:rFonts w:ascii="Times New Roman" w:hAnsi="Times New Roman" w:cs="Times New Roman"/>
            <w:color w:val="000000" w:themeColor="text1"/>
            <w:sz w:val="24"/>
            <w:szCs w:val="24"/>
          </w:rPr>
          <w:tag w:val="goog_rdk_51"/>
          <w:id w:val="1400639897"/>
        </w:sdtPr>
        <w:sdtContent/>
      </w:sdt>
      <w:sdt>
        <w:sdtPr>
          <w:rPr>
            <w:rFonts w:ascii="Times New Roman" w:hAnsi="Times New Roman" w:cs="Times New Roman"/>
            <w:color w:val="000000" w:themeColor="text1"/>
            <w:sz w:val="24"/>
            <w:szCs w:val="24"/>
          </w:rPr>
          <w:tag w:val="goog_rdk_52"/>
          <w:id w:val="1660656113"/>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or the German culture he so proudly espoused in his Mein Kampf? The answer is an unequivocal ‘no’. How can this be explained in terms of praxeology, without importing any value judgment or any other kind of assumption from outside the praxeological framework? Let us see how far praxeology is aligned with the SBBT.</w:t>
      </w:r>
    </w:p>
    <w:p w14:paraId="1C0A3D87" w14:textId="77777777" w:rsidR="00770742" w:rsidRPr="00623139" w:rsidRDefault="00770742" w:rsidP="00770742">
      <w:pPr>
        <w:pStyle w:val="Subheadingg"/>
        <w:rPr>
          <w:color w:val="000000" w:themeColor="text1"/>
        </w:rPr>
      </w:pPr>
      <w:bookmarkStart w:id="975" w:name="_heading=h.p2wc4ohwch44" w:colFirst="0" w:colLast="0"/>
      <w:bookmarkStart w:id="976" w:name="_Toc204187413"/>
      <w:bookmarkStart w:id="977" w:name="_Toc205200197"/>
      <w:bookmarkStart w:id="978" w:name="_Toc206584300"/>
      <w:bookmarkEnd w:id="975"/>
      <w:r w:rsidRPr="00623139">
        <w:rPr>
          <w:color w:val="000000" w:themeColor="text1"/>
        </w:rPr>
        <w:t>PRAXEOLOGY AND THREE BINARIES</w:t>
      </w:r>
      <w:bookmarkEnd w:id="976"/>
      <w:bookmarkEnd w:id="977"/>
      <w:bookmarkEnd w:id="978"/>
    </w:p>
    <w:p w14:paraId="4FE7264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It is clear from the example of Hitler (and there are countless others) that we cannot get the societal action or societal well-being by simply summing the constituent individual elements in a linear manner. In other words, societal action is not just the linear sum total of human actions undertaken by all constituent individuals,</w:t>
      </w:r>
      <w:sdt>
        <w:sdtPr>
          <w:rPr>
            <w:rFonts w:ascii="Times New Roman" w:hAnsi="Times New Roman" w:cs="Times New Roman"/>
            <w:color w:val="000000" w:themeColor="text1"/>
            <w:sz w:val="24"/>
            <w:szCs w:val="24"/>
          </w:rPr>
          <w:tag w:val="goog_rdk_53"/>
          <w:id w:val="706229639"/>
        </w:sdtPr>
        <w:sdtContent/>
      </w:sdt>
      <w:sdt>
        <w:sdtPr>
          <w:rPr>
            <w:rFonts w:ascii="Times New Roman" w:hAnsi="Times New Roman" w:cs="Times New Roman"/>
            <w:color w:val="000000" w:themeColor="text1"/>
            <w:sz w:val="24"/>
            <w:szCs w:val="24"/>
          </w:rPr>
          <w:tag w:val="goog_rdk_54"/>
          <w:id w:val="-986012215"/>
        </w:sdtPr>
        <w:sdtContent/>
      </w:sdt>
      <w:r w:rsidRPr="00623139">
        <w:rPr>
          <w:rFonts w:ascii="Times New Roman" w:eastAsia="Times New Roman" w:hAnsi="Times New Roman" w:cs="Times New Roman"/>
          <w:color w:val="000000" w:themeColor="text1"/>
          <w:sz w:val="24"/>
          <w:szCs w:val="24"/>
        </w:rPr>
        <w:t xml:space="preserve"> and societal well-being is not the simple linear summation of all individual well-being, as a result of individual human actions. Interactions amongst the </w:t>
      </w:r>
      <w:proofErr w:type="gramStart"/>
      <w:r w:rsidRPr="00623139">
        <w:rPr>
          <w:rFonts w:ascii="Times New Roman" w:eastAsia="Times New Roman" w:hAnsi="Times New Roman" w:cs="Times New Roman"/>
          <w:color w:val="000000" w:themeColor="text1"/>
          <w:sz w:val="24"/>
          <w:szCs w:val="24"/>
        </w:rPr>
        <w:t>individuals</w:t>
      </w:r>
      <w:proofErr w:type="gramEnd"/>
      <w:r w:rsidRPr="00623139">
        <w:rPr>
          <w:rFonts w:ascii="Times New Roman" w:eastAsia="Times New Roman" w:hAnsi="Times New Roman" w:cs="Times New Roman"/>
          <w:color w:val="000000" w:themeColor="text1"/>
          <w:sz w:val="24"/>
          <w:szCs w:val="24"/>
        </w:rPr>
        <w:t xml:space="preserve"> matter. It can be understood in a heuristic manner, keeping Hitler’s example in mind. If one individual’s attainment of the purpose of his action implies, or results in, loss of freedom (and even of life itself) of even a single individual, then the freedom of human action is at a suboptimal level. In fact, both praxeology and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consider two states incomparable if even one human loses his or her freedom due to someone else’s exercise of </w:t>
      </w:r>
      <w:sdt>
        <w:sdtPr>
          <w:rPr>
            <w:rFonts w:ascii="Times New Roman" w:hAnsi="Times New Roman" w:cs="Times New Roman"/>
            <w:color w:val="000000" w:themeColor="text1"/>
            <w:sz w:val="24"/>
            <w:szCs w:val="24"/>
          </w:rPr>
          <w:tag w:val="goog_rdk_55"/>
          <w:id w:val="977501336"/>
        </w:sdtPr>
        <w:sdtContent/>
      </w:sdt>
      <w:sdt>
        <w:sdtPr>
          <w:rPr>
            <w:rFonts w:ascii="Times New Roman" w:hAnsi="Times New Roman" w:cs="Times New Roman"/>
            <w:color w:val="000000" w:themeColor="text1"/>
            <w:sz w:val="24"/>
            <w:szCs w:val="24"/>
          </w:rPr>
          <w:tag w:val="goog_rdk_56"/>
          <w:id w:val="538241029"/>
        </w:sdtPr>
        <w:sdtContent/>
      </w:sdt>
      <w:r w:rsidRPr="00623139">
        <w:rPr>
          <w:rFonts w:ascii="Times New Roman" w:eastAsia="Times New Roman" w:hAnsi="Times New Roman" w:cs="Times New Roman"/>
          <w:color w:val="000000" w:themeColor="text1"/>
          <w:sz w:val="24"/>
          <w:szCs w:val="24"/>
        </w:rPr>
        <w:t xml:space="preserve">their freedom. In praxeology, as in the real world, individual freedom cannot be compared interpersonally. In other words, in this respect, one’s loss cannot be compensated by another’s gain by any comparison. But then, the question is how do we explain it theoretically? And, another more important question is, can we prove the SBBT with the help of praxeology? The previous question would be dealt with after this most seminal issue is resolved. From this section onwards, we would use both the Action Axiom and the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of freedom as two equivalent concepts to be used interchangeably to arrive at the final praxeological proof of the SBBT. We must recall that the SBBT works through the collective action born out of individual human actions. How does that integration of individual human actions happen? And what comes out of this process of integration?</w:t>
      </w:r>
    </w:p>
    <w:p w14:paraId="71B4618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Human action never happens in a vacuum, except in the world of Robinson Crusoe. Human actions of individuals are bound by human actions of others. Can we hear in this the echo of one of the basic ideas of plasticity — that, we are virtually made by others? To the extent any of the three dimensions of freedom of a particular human action is affected negatively by human actions of others, on the part of the former, either there is no action or there is an action much less purposeful than it would have been otherwise. Any such human action limiting others’ freedom (except when the latter is meant to save the collective from the onslaught of the individual) limits freedom of individuals along one or the other or any combination of the three dimensions mentioned by Malinowski. When such inhibitions to individual freedom come from the state in excess of what is required for saving the collective from onslaught of individuals, they stand in the way of the collective progress by limiting freedom for an entire people.</w:t>
      </w:r>
    </w:p>
    <w:p w14:paraId="300DB1C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Here we address one mystery — how different dimensions of the individual freedom of one individual integrate with similar components of individual freedom of other individuals. It happens through the collective enlightened self-interest in the society. Every human action is the best decision taken by the concerned human under the given circumstances,</w:t>
      </w:r>
      <w:sdt>
        <w:sdtPr>
          <w:rPr>
            <w:rFonts w:ascii="Times New Roman" w:hAnsi="Times New Roman" w:cs="Times New Roman"/>
            <w:color w:val="000000" w:themeColor="text1"/>
            <w:sz w:val="24"/>
            <w:szCs w:val="24"/>
          </w:rPr>
          <w:tag w:val="goog_rdk_57"/>
          <w:id w:val="-703249809"/>
        </w:sdtPr>
        <w:sdtContent/>
      </w:sdt>
      <w:sdt>
        <w:sdtPr>
          <w:rPr>
            <w:rFonts w:ascii="Times New Roman" w:hAnsi="Times New Roman" w:cs="Times New Roman"/>
            <w:color w:val="000000" w:themeColor="text1"/>
            <w:sz w:val="24"/>
            <w:szCs w:val="24"/>
          </w:rPr>
          <w:tag w:val="goog_rdk_58"/>
          <w:id w:val="-97487459"/>
        </w:sdtPr>
        <w:sdtContent/>
      </w:sdt>
      <w:r w:rsidRPr="00623139">
        <w:rPr>
          <w:rFonts w:ascii="Times New Roman" w:eastAsia="Times New Roman" w:hAnsi="Times New Roman" w:cs="Times New Roman"/>
          <w:color w:val="000000" w:themeColor="text1"/>
          <w:sz w:val="24"/>
          <w:szCs w:val="24"/>
        </w:rPr>
        <w:t xml:space="preserve"> and every action is taken in a given social state characterized by the state of collective enlightened self-interest of that society at that point of time. The better the quality of enlightened self-interest every individual possesses for others, the better are the individual actions in terms of targets achieved. It is enlightened self-interest through which the social relations amongst individuals flow — everyone’s individual enlightened self-interest takes part in this collective exercise and every human action is facilitated or inhibited by the enlightened self-interest, in others, or the lack of it in others, respectively, since no human action is taken in a vacuum. Since every human action is subject to the constraint of enlightened self-interest of others, all human actions collectively result in the spontaneous order or how the invisible hand works in a society. And it is not a linear sum of individual human actions — it is much more than that.</w:t>
      </w:r>
    </w:p>
    <w:p w14:paraId="1869514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when we integrate all individual actions, notionally arriving at the net, we get the positions of the collective along the three binaries. Why? The collective freedom in terms of freedom of thought arises out of the freedom of thought of individuals and that determines the particular position of the concerned culture along the C-I Binary, Similarly, the collective freedom of action arises out of the freedom of individuals of action and that determines the particular position of the concerned culture along the LF-MF (of Action) Binary. Again, the collective freedom of enjoying the fruit of action arises out of the </w:t>
      </w:r>
      <w:sdt>
        <w:sdtPr>
          <w:rPr>
            <w:rFonts w:ascii="Times New Roman" w:hAnsi="Times New Roman" w:cs="Times New Roman"/>
            <w:color w:val="000000" w:themeColor="text1"/>
            <w:sz w:val="24"/>
            <w:szCs w:val="24"/>
          </w:rPr>
          <w:tag w:val="goog_rdk_59"/>
          <w:id w:val="268127172"/>
        </w:sdtPr>
        <w:sdtContent/>
      </w:sdt>
      <w:sdt>
        <w:sdtPr>
          <w:rPr>
            <w:rFonts w:ascii="Times New Roman" w:hAnsi="Times New Roman" w:cs="Times New Roman"/>
            <w:color w:val="000000" w:themeColor="text1"/>
            <w:sz w:val="24"/>
            <w:szCs w:val="24"/>
          </w:rPr>
          <w:tag w:val="goog_rdk_60"/>
          <w:id w:val="98295646"/>
        </w:sdtPr>
        <w:sdtContent/>
      </w:sdt>
      <w:sdt>
        <w:sdtPr>
          <w:rPr>
            <w:rFonts w:ascii="Times New Roman" w:hAnsi="Times New Roman" w:cs="Times New Roman"/>
            <w:color w:val="000000" w:themeColor="text1"/>
            <w:sz w:val="24"/>
            <w:szCs w:val="24"/>
          </w:rPr>
          <w:tag w:val="goog_rdk_61"/>
          <w:id w:val="-1888488485"/>
        </w:sdtPr>
        <w:sdtContent/>
      </w:sdt>
      <w:r w:rsidRPr="00623139">
        <w:rPr>
          <w:rFonts w:ascii="Times New Roman" w:eastAsia="Times New Roman" w:hAnsi="Times New Roman" w:cs="Times New Roman"/>
          <w:color w:val="000000" w:themeColor="text1"/>
          <w:sz w:val="24"/>
          <w:szCs w:val="24"/>
        </w:rPr>
        <w:t>individuals’ freedom to enjoy the results of action</w:t>
      </w:r>
      <w:sdt>
        <w:sdtPr>
          <w:rPr>
            <w:rFonts w:ascii="Times New Roman" w:hAnsi="Times New Roman" w:cs="Times New Roman"/>
            <w:color w:val="000000" w:themeColor="text1"/>
            <w:sz w:val="24"/>
            <w:szCs w:val="24"/>
          </w:rPr>
          <w:tag w:val="goog_rdk_62"/>
          <w:id w:val="-8761722"/>
        </w:sdtPr>
        <w:sdtContent/>
      </w:sdt>
      <w:sdt>
        <w:sdtPr>
          <w:rPr>
            <w:rFonts w:ascii="Times New Roman" w:hAnsi="Times New Roman" w:cs="Times New Roman"/>
            <w:color w:val="000000" w:themeColor="text1"/>
            <w:sz w:val="24"/>
            <w:szCs w:val="24"/>
          </w:rPr>
          <w:tag w:val="goog_rdk_63"/>
          <w:id w:val="-1375307240"/>
        </w:sdtPr>
        <w:sdtContent/>
      </w:sdt>
      <w:sdt>
        <w:sdtPr>
          <w:rPr>
            <w:rFonts w:ascii="Times New Roman" w:hAnsi="Times New Roman" w:cs="Times New Roman"/>
            <w:color w:val="000000" w:themeColor="text1"/>
            <w:sz w:val="24"/>
            <w:szCs w:val="24"/>
          </w:rPr>
          <w:tag w:val="goog_rdk_64"/>
          <w:id w:val="1393927195"/>
        </w:sdtPr>
        <w:sdtContent/>
      </w:sdt>
      <w:r w:rsidRPr="00623139">
        <w:rPr>
          <w:rFonts w:ascii="Times New Roman" w:eastAsia="Times New Roman" w:hAnsi="Times New Roman" w:cs="Times New Roman"/>
          <w:color w:val="000000" w:themeColor="text1"/>
          <w:sz w:val="24"/>
          <w:szCs w:val="24"/>
        </w:rPr>
        <w:t xml:space="preserve"> and that determines the particular position of the concerned culture along the S-ES Binary. Malinowski, who was fully conscious of the all-important role of individual freedom in culture also pointed out that the freedom of an individual must be </w:t>
      </w:r>
      <w:proofErr w:type="spellStart"/>
      <w:r w:rsidRPr="00623139">
        <w:rPr>
          <w:rFonts w:ascii="Times New Roman" w:eastAsia="Times New Roman" w:hAnsi="Times New Roman" w:cs="Times New Roman"/>
          <w:color w:val="000000" w:themeColor="text1"/>
          <w:sz w:val="24"/>
          <w:szCs w:val="24"/>
        </w:rPr>
        <w:t>realised</w:t>
      </w:r>
      <w:proofErr w:type="spellEnd"/>
      <w:r w:rsidRPr="00623139">
        <w:rPr>
          <w:rFonts w:ascii="Times New Roman" w:eastAsia="Times New Roman" w:hAnsi="Times New Roman" w:cs="Times New Roman"/>
          <w:color w:val="000000" w:themeColor="text1"/>
          <w:sz w:val="24"/>
          <w:szCs w:val="24"/>
        </w:rPr>
        <w:t xml:space="preserve"> and understood in the context of the collectives he belongs to. </w:t>
      </w:r>
    </w:p>
    <w:p w14:paraId="1B6080B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According to him, all individual freedoms, as all aspects of individual action, are related to the actions of others. And the instrumentalities necessary for action, that is, system of organization, techniques, mechanism, and also words, that is, speech, thought, deliberation and agreement, are involved in the determination of the exact nature of this relationship between individual actions and actions of others. The functionalist Malinowski further says, ‘In other words, freedom is an attribute of organized and instrumentally implemented phases of human action.’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of freedom is firmly rooted in the culture of the individuals and unless we relate freedom to the techniques and technicalities of culture, and unless we understand it in terms of anthropological analysis, the distinction between legitimate and illegitimate uses of the word ‘freedom’ would not be clear to us.</w:t>
      </w:r>
    </w:p>
    <w:p w14:paraId="6036B77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we admit of a collective concept of the maximum limit of individual freedom and, also admit that they have to be along the three binaries that, together, reflect the collective mind or the social brain and impose the cultural maximum of freedoms as a given factor for the individuals to exercise three basic dimensions (or components) of freedom as posited by his construct, in the act of undertaking a human action. Each of these binaries affects all three individual freedoms but, as we have understood heuristically and have proven just now, above, the C-I Binary leaves maximum influence on the individuals’ freedom of thought (an absolutely individual phenomenon); the LF-MF Binary leaves maximum influence on the individuals’ freedom of action (part-individual and part-collective phenomenon); and the S-ES Binary leaves maximum influence on the individuals’ freedom of enjoying the fruits of their respective actions. </w:t>
      </w:r>
    </w:p>
    <w:p w14:paraId="2E29E312" w14:textId="77777777" w:rsidR="00770742" w:rsidRPr="00623139" w:rsidRDefault="00770742" w:rsidP="00770742">
      <w:pPr>
        <w:pStyle w:val="Subheadingg"/>
        <w:rPr>
          <w:color w:val="000000" w:themeColor="text1"/>
        </w:rPr>
      </w:pPr>
      <w:bookmarkStart w:id="979" w:name="_heading=h.89h0vzae28hc" w:colFirst="0" w:colLast="0"/>
      <w:bookmarkStart w:id="980" w:name="_Toc204187414"/>
      <w:bookmarkStart w:id="981" w:name="_Toc205200198"/>
      <w:bookmarkStart w:id="982" w:name="_Toc206584301"/>
      <w:bookmarkEnd w:id="979"/>
      <w:r w:rsidRPr="00623139">
        <w:rPr>
          <w:color w:val="000000" w:themeColor="text1"/>
        </w:rPr>
        <w:t>PRAXEOLOGY AND EXPANSION OF FREEDOM</w:t>
      </w:r>
      <w:bookmarkEnd w:id="980"/>
      <w:bookmarkEnd w:id="981"/>
      <w:bookmarkEnd w:id="982"/>
    </w:p>
    <w:p w14:paraId="17F8E6E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And now, we get, apparently, stuck here. How does the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ensure the expansion of freedom? Yes, prima facie, there is no apparent hint in the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of freedom that freedom is expanding over time. Here let us play a simple logical trick — let us prove this part with the help of the AA since we have already proven it to be equivalent to the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of freedom and we have already permitted ourselves to use these two concepts interchangeably to arrive at our validation of the SBBT. </w:t>
      </w:r>
    </w:p>
    <w:p w14:paraId="42BF230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Action Axiom clearly implies that human action always takes place for achieving something more. That implies, automatically, that any human action necessarily requires additional freedom to be undertaken, performed. O</w:t>
      </w:r>
      <w:sdt>
        <w:sdtPr>
          <w:rPr>
            <w:rFonts w:ascii="Times New Roman" w:hAnsi="Times New Roman" w:cs="Times New Roman"/>
            <w:color w:val="000000" w:themeColor="text1"/>
            <w:sz w:val="24"/>
            <w:szCs w:val="24"/>
          </w:rPr>
          <w:tag w:val="goog_rdk_65"/>
          <w:id w:val="-1289198332"/>
        </w:sdtPr>
        <w:sdtContent/>
      </w:sdt>
      <w:sdt>
        <w:sdtPr>
          <w:rPr>
            <w:rFonts w:ascii="Times New Roman" w:hAnsi="Times New Roman" w:cs="Times New Roman"/>
            <w:color w:val="000000" w:themeColor="text1"/>
            <w:sz w:val="24"/>
            <w:szCs w:val="24"/>
          </w:rPr>
          <w:tag w:val="goog_rdk_66"/>
          <w:id w:val="-1449237829"/>
        </w:sdtPr>
        <w:sdtContent/>
      </w:sdt>
      <w:r w:rsidRPr="00623139">
        <w:rPr>
          <w:rFonts w:ascii="Times New Roman" w:eastAsia="Times New Roman" w:hAnsi="Times New Roman" w:cs="Times New Roman"/>
          <w:color w:val="000000" w:themeColor="text1"/>
          <w:sz w:val="24"/>
          <w:szCs w:val="24"/>
        </w:rPr>
        <w:t>therwise, if</w:t>
      </w:r>
      <w:sdt>
        <w:sdtPr>
          <w:rPr>
            <w:rFonts w:ascii="Times New Roman" w:hAnsi="Times New Roman" w:cs="Times New Roman"/>
            <w:color w:val="000000" w:themeColor="text1"/>
            <w:sz w:val="24"/>
            <w:szCs w:val="24"/>
          </w:rPr>
          <w:tag w:val="goog_rdk_67"/>
          <w:id w:val="-2146658771"/>
        </w:sdtPr>
        <w:sdtContent/>
      </w:sdt>
      <w:sdt>
        <w:sdtPr>
          <w:rPr>
            <w:rFonts w:ascii="Times New Roman" w:hAnsi="Times New Roman" w:cs="Times New Roman"/>
            <w:color w:val="000000" w:themeColor="text1"/>
            <w:sz w:val="24"/>
            <w:szCs w:val="24"/>
          </w:rPr>
          <w:tag w:val="goog_rdk_68"/>
          <w:id w:val="-1500341470"/>
        </w:sdtPr>
        <w:sdtContent/>
      </w:sdt>
      <w:r w:rsidRPr="00623139">
        <w:rPr>
          <w:rFonts w:ascii="Times New Roman" w:eastAsia="Times New Roman" w:hAnsi="Times New Roman" w:cs="Times New Roman"/>
          <w:color w:val="000000" w:themeColor="text1"/>
          <w:sz w:val="24"/>
          <w:szCs w:val="24"/>
        </w:rPr>
        <w:t xml:space="preserve"> enough freedom was already available to the concerned human being, it would have been carried out earlier and would not be observable it at this moment. In other words, praxeology places the utmost importance on time in the course of human action, as previously discussed. And that comes to our rescue here. We finally arrive at the proof that freedom expands — it comes as a corollary of an individual’s freedom having been inadequate earlier — for any human action having taken place at the point of time T, it must have been undertaken at the point of time T-1, or T-</w:t>
      </w:r>
      <w:proofErr w:type="gramStart"/>
      <w:r w:rsidRPr="00623139">
        <w:rPr>
          <w:rFonts w:ascii="Times New Roman" w:eastAsia="Times New Roman" w:hAnsi="Times New Roman" w:cs="Times New Roman"/>
          <w:color w:val="000000" w:themeColor="text1"/>
          <w:sz w:val="24"/>
          <w:szCs w:val="24"/>
        </w:rPr>
        <w:t>2,…</w:t>
      </w:r>
      <w:proofErr w:type="gramEnd"/>
      <w:r w:rsidRPr="00623139">
        <w:rPr>
          <w:rFonts w:ascii="Times New Roman" w:eastAsia="Times New Roman" w:hAnsi="Times New Roman" w:cs="Times New Roman"/>
          <w:color w:val="000000" w:themeColor="text1"/>
          <w:sz w:val="24"/>
          <w:szCs w:val="24"/>
        </w:rPr>
        <w:t xml:space="preserve">, had there been enough freedom to do so at those points of time. So, any human action is actually representing new freedom generated on the path human </w:t>
      </w:r>
      <w:sdt>
        <w:sdtPr>
          <w:rPr>
            <w:rFonts w:ascii="Times New Roman" w:hAnsi="Times New Roman" w:cs="Times New Roman"/>
            <w:color w:val="000000" w:themeColor="text1"/>
            <w:sz w:val="24"/>
            <w:szCs w:val="24"/>
          </w:rPr>
          <w:tag w:val="goog_rdk_69"/>
          <w:id w:val="1371264660"/>
        </w:sdtPr>
        <w:sdtContent/>
      </w:sdt>
      <w:sdt>
        <w:sdtPr>
          <w:rPr>
            <w:rFonts w:ascii="Times New Roman" w:hAnsi="Times New Roman" w:cs="Times New Roman"/>
            <w:color w:val="000000" w:themeColor="text1"/>
            <w:sz w:val="24"/>
            <w:szCs w:val="24"/>
          </w:rPr>
          <w:tag w:val="goog_rdk_70"/>
          <w:id w:val="1722939991"/>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treading along and thus we prove, conclusively, that individual freedom expands. But still the proof of this part is far from complete, as you might have guessed already.</w:t>
      </w:r>
    </w:p>
    <w:p w14:paraId="39B0A29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Every human action creates additional freedom for all subsequent human actions of the concerned individual. Had it not done so or had it wasted more freedom than it gained, it </w:t>
      </w:r>
      <w:sdt>
        <w:sdtPr>
          <w:rPr>
            <w:rFonts w:ascii="Times New Roman" w:hAnsi="Times New Roman" w:cs="Times New Roman"/>
            <w:color w:val="000000" w:themeColor="text1"/>
            <w:sz w:val="24"/>
            <w:szCs w:val="24"/>
          </w:rPr>
          <w:tag w:val="goog_rdk_71"/>
          <w:id w:val="87970651"/>
        </w:sdtPr>
        <w:sdtContent/>
      </w:sdt>
      <w:sdt>
        <w:sdtPr>
          <w:rPr>
            <w:rFonts w:ascii="Times New Roman" w:hAnsi="Times New Roman" w:cs="Times New Roman"/>
            <w:color w:val="000000" w:themeColor="text1"/>
            <w:sz w:val="24"/>
            <w:szCs w:val="24"/>
          </w:rPr>
          <w:tag w:val="goog_rdk_72"/>
          <w:id w:val="521748619"/>
        </w:sdtPr>
        <w:sdtContent/>
      </w:sdt>
      <w:r w:rsidRPr="00623139">
        <w:rPr>
          <w:rFonts w:ascii="Times New Roman" w:eastAsia="Times New Roman" w:hAnsi="Times New Roman" w:cs="Times New Roman"/>
          <w:color w:val="000000" w:themeColor="text1"/>
          <w:sz w:val="24"/>
          <w:szCs w:val="24"/>
        </w:rPr>
        <w:t>wouldn't have been undertaken since every human action has been proven to have freedom as the core of its purpose. And society collectively gets more freedom for subsequent actions for all provided no human action taken by any individual creates inhibiting situations for human actions to be taken by others.</w:t>
      </w:r>
    </w:p>
    <w:p w14:paraId="485A077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fact, the primary responsibility of every local or regional culture is to create more individual freedom for the progress of all individuals. If such a culture fails to do so, it would lead to the decline of that particular local or regional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of which this culture is a temporal slice. Every human action needs to be aligned with that responsibility of the culture concerned. </w:t>
      </w:r>
    </w:p>
    <w:p w14:paraId="40DC67A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However, we must not forget to talk about the variance between desired and achieved goals — it is an enduring theme throughout Mises' work. This dichotomy, Mises asserts, arises from the fact that human beings operate on an individual level, guided by unique motivations and desires with an imperfect knowledge. Each human action has its source in personal ‘value judgments’, and desires — however, these might not always lead to the intended outcome or achievement.  </w:t>
      </w:r>
    </w:p>
    <w:p w14:paraId="6282015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Although Mises maintained that people used to act with purpose and intentionality, the chasm between desired and achieved goals provides room for a nuanced interpretation of his work. Economists and philosophers alike assert that this discrepancy originates from a human's eternal inability to predict the future perfectly.</w:t>
      </w:r>
    </w:p>
    <w:p w14:paraId="307AF207"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Thus, not only is the rationality of praxeology value-neutral and morality-neutral, but it also embodies bounded rationality. </w:t>
      </w:r>
    </w:p>
    <w:p w14:paraId="77A3B49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Now, individual freedom expands with every human action. Fine! But, what about collective freedom? Haven’t we already discussed that Hitler’s individual human action certainly did not benefit the freedom of human </w:t>
      </w:r>
      <w:sdt>
        <w:sdtPr>
          <w:rPr>
            <w:rFonts w:ascii="Times New Roman" w:hAnsi="Times New Roman" w:cs="Times New Roman"/>
            <w:color w:val="000000" w:themeColor="text1"/>
            <w:sz w:val="24"/>
            <w:szCs w:val="24"/>
          </w:rPr>
          <w:tag w:val="goog_rdk_75"/>
          <w:id w:val="-753353783"/>
        </w:sdtPr>
        <w:sdtContent/>
      </w:sdt>
      <w:sdt>
        <w:sdtPr>
          <w:rPr>
            <w:rFonts w:ascii="Times New Roman" w:hAnsi="Times New Roman" w:cs="Times New Roman"/>
            <w:color w:val="000000" w:themeColor="text1"/>
            <w:sz w:val="24"/>
            <w:szCs w:val="24"/>
          </w:rPr>
          <w:tag w:val="goog_rdk_76"/>
          <w:id w:val="1890837997"/>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or even his own culture?</w:t>
      </w:r>
    </w:p>
    <w:p w14:paraId="5E53A14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Let us go back to what we have discussed about integration of human freedom of individuals in a specific culture. Yes, the collective may slide back along binaries to indicate less and less collective freedom. But, here, human history comes to our rescue. Fortunately, the world has never been and never will be (this part comes from the proof of the fact that individuals are always asking for more freedom and countries and societies are bound to advance towards more diverse views) ruled by one person — so human </w:t>
      </w:r>
      <w:sdt>
        <w:sdtPr>
          <w:rPr>
            <w:rFonts w:ascii="Times New Roman" w:hAnsi="Times New Roman" w:cs="Times New Roman"/>
            <w:color w:val="000000" w:themeColor="text1"/>
            <w:sz w:val="24"/>
            <w:szCs w:val="24"/>
          </w:rPr>
          <w:tag w:val="goog_rdk_77"/>
          <w:id w:val="-499665071"/>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is not in danger of a Hitler ruling all over the world. And the accumulation of the urge of freedom in individuals’ minds would someday — sooner or later — progress towards more freedom against all dictatorial systems. That is why Nazism failed, Fascism evaporated into thin air, and even communism has almost disappeared from the face of the earth (the remaining communist parties singing paeans of capitalism either in words or in deeds or in both). And we have progressed to more freedom, at least collectively, as human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we have seen in this book, the urge for walking towards more freedom is there in our brain by virtue of our evolution. </w:t>
      </w:r>
    </w:p>
    <w:p w14:paraId="495E0E7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human </w:t>
      </w:r>
      <w:sdt>
        <w:sdtPr>
          <w:rPr>
            <w:rFonts w:ascii="Times New Roman" w:hAnsi="Times New Roman" w:cs="Times New Roman"/>
            <w:color w:val="000000" w:themeColor="text1"/>
            <w:sz w:val="24"/>
            <w:szCs w:val="24"/>
          </w:rPr>
          <w:tag w:val="goog_rdk_78"/>
          <w:id w:val="-51548441"/>
        </w:sdtPr>
        <w:sdtContent/>
      </w:sdt>
      <w:sdt>
        <w:sdtPr>
          <w:rPr>
            <w:rFonts w:ascii="Times New Roman" w:hAnsi="Times New Roman" w:cs="Times New Roman"/>
            <w:color w:val="000000" w:themeColor="text1"/>
            <w:sz w:val="24"/>
            <w:szCs w:val="24"/>
          </w:rPr>
          <w:tag w:val="goog_rdk_79"/>
          <w:id w:val="-500737803"/>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a whole would always experience expansion of freedom (both in magnitude and in spatial sense). Sadly enough, that is not true in the case of local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since they are influenced by single social mores, ruled by single dictators or dictatorial regimes or monolithic religious structures. </w:t>
      </w:r>
    </w:p>
    <w:p w14:paraId="385D822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So, human </w:t>
      </w:r>
      <w:sdt>
        <w:sdtPr>
          <w:rPr>
            <w:rFonts w:ascii="Times New Roman" w:hAnsi="Times New Roman" w:cs="Times New Roman"/>
            <w:color w:val="000000" w:themeColor="text1"/>
            <w:sz w:val="24"/>
            <w:szCs w:val="24"/>
          </w:rPr>
          <w:tag w:val="goog_rdk_80"/>
          <w:id w:val="-1358503257"/>
        </w:sdtPr>
        <w:sdtContent/>
      </w:sdt>
      <w:sdt>
        <w:sdtPr>
          <w:rPr>
            <w:rFonts w:ascii="Times New Roman" w:hAnsi="Times New Roman" w:cs="Times New Roman"/>
            <w:color w:val="000000" w:themeColor="text1"/>
            <w:sz w:val="24"/>
            <w:szCs w:val="24"/>
          </w:rPr>
          <w:tag w:val="goog_rdk_81"/>
          <w:id w:val="-1789191528"/>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goes on the strength of wings of freedom and that implies </w:t>
      </w:r>
      <w:sdt>
        <w:sdtPr>
          <w:rPr>
            <w:rFonts w:ascii="Times New Roman" w:hAnsi="Times New Roman" w:cs="Times New Roman"/>
            <w:color w:val="000000" w:themeColor="text1"/>
            <w:sz w:val="24"/>
            <w:szCs w:val="24"/>
          </w:rPr>
          <w:tag w:val="goog_rdk_82"/>
          <w:id w:val="185031078"/>
        </w:sdtPr>
        <w:sdtContent/>
      </w:sdt>
      <w:sdt>
        <w:sdtPr>
          <w:rPr>
            <w:rFonts w:ascii="Times New Roman" w:hAnsi="Times New Roman" w:cs="Times New Roman"/>
            <w:color w:val="000000" w:themeColor="text1"/>
            <w:sz w:val="24"/>
            <w:szCs w:val="24"/>
          </w:rPr>
          <w:tag w:val="goog_rdk_83"/>
          <w:id w:val="-1985848855"/>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sliding along C-I Binary, LF-MF Binary and S-ES Binary towards more individual freedom, till it reaches its entropy or apocalypse. But localized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continue to be born and die, contributing their gems to the ocean of human </w:t>
      </w:r>
      <w:sdt>
        <w:sdtPr>
          <w:rPr>
            <w:rFonts w:ascii="Times New Roman" w:hAnsi="Times New Roman" w:cs="Times New Roman"/>
            <w:color w:val="000000" w:themeColor="text1"/>
            <w:sz w:val="24"/>
            <w:szCs w:val="24"/>
          </w:rPr>
          <w:tag w:val="goog_rdk_84"/>
          <w:id w:val="-709025204"/>
        </w:sdtPr>
        <w:sdtContent/>
      </w:sdt>
      <w:sdt>
        <w:sdtPr>
          <w:rPr>
            <w:rFonts w:ascii="Times New Roman" w:hAnsi="Times New Roman" w:cs="Times New Roman"/>
            <w:color w:val="000000" w:themeColor="text1"/>
            <w:sz w:val="24"/>
            <w:szCs w:val="24"/>
          </w:rPr>
          <w:tag w:val="goog_rdk_85"/>
          <w:id w:val="129987446"/>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 even the grand Roman </w:t>
      </w:r>
      <w:sdt>
        <w:sdtPr>
          <w:rPr>
            <w:rFonts w:ascii="Times New Roman" w:hAnsi="Times New Roman" w:cs="Times New Roman"/>
            <w:color w:val="000000" w:themeColor="text1"/>
            <w:sz w:val="24"/>
            <w:szCs w:val="24"/>
          </w:rPr>
          <w:tag w:val="goog_rdk_86"/>
          <w:id w:val="1429387485"/>
        </w:sdtPr>
        <w:sdtContent/>
      </w:sdt>
      <w:sdt>
        <w:sdtPr>
          <w:rPr>
            <w:rFonts w:ascii="Times New Roman" w:hAnsi="Times New Roman" w:cs="Times New Roman"/>
            <w:color w:val="000000" w:themeColor="text1"/>
            <w:sz w:val="24"/>
            <w:szCs w:val="24"/>
          </w:rPr>
          <w:tag w:val="goog_rdk_87"/>
          <w:id w:val="1598448694"/>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died one day, but, like all other great </w:t>
      </w:r>
      <w:proofErr w:type="spellStart"/>
      <w:r w:rsidRPr="00623139">
        <w:rPr>
          <w:rFonts w:ascii="Times New Roman" w:eastAsia="Times New Roman" w:hAnsi="Times New Roman" w:cs="Times New Roman"/>
          <w:color w:val="000000" w:themeColor="text1"/>
          <w:sz w:val="24"/>
          <w:szCs w:val="24"/>
        </w:rPr>
        <w:t>civilisations</w:t>
      </w:r>
      <w:proofErr w:type="spellEnd"/>
      <w:r w:rsidRPr="00623139">
        <w:rPr>
          <w:rFonts w:ascii="Times New Roman" w:eastAsia="Times New Roman" w:hAnsi="Times New Roman" w:cs="Times New Roman"/>
          <w:color w:val="000000" w:themeColor="text1"/>
          <w:sz w:val="24"/>
          <w:szCs w:val="24"/>
        </w:rPr>
        <w:t xml:space="preserve">, only after contributing and, after, determining the outer horizon of human </w:t>
      </w:r>
      <w:sdt>
        <w:sdtPr>
          <w:rPr>
            <w:rFonts w:ascii="Times New Roman" w:hAnsi="Times New Roman" w:cs="Times New Roman"/>
            <w:color w:val="000000" w:themeColor="text1"/>
            <w:sz w:val="24"/>
            <w:szCs w:val="24"/>
          </w:rPr>
          <w:tag w:val="goog_rdk_88"/>
          <w:id w:val="-1694836610"/>
        </w:sdtPr>
        <w:sdtContent/>
      </w:sdt>
      <w:sdt>
        <w:sdtPr>
          <w:rPr>
            <w:rFonts w:ascii="Times New Roman" w:hAnsi="Times New Roman" w:cs="Times New Roman"/>
            <w:color w:val="000000" w:themeColor="text1"/>
            <w:sz w:val="24"/>
            <w:szCs w:val="24"/>
          </w:rPr>
          <w:tag w:val="goog_rdk_89"/>
          <w:id w:val="-1002665355"/>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during its currency. You may feel distraught that I have not given the proof of the existence of the three binaries of freedom as a logical corollary of the Action Axiom, </w:t>
      </w:r>
      <w:sdt>
        <w:sdtPr>
          <w:rPr>
            <w:rFonts w:ascii="Times New Roman" w:hAnsi="Times New Roman" w:cs="Times New Roman"/>
            <w:color w:val="000000" w:themeColor="text1"/>
            <w:sz w:val="24"/>
            <w:szCs w:val="24"/>
          </w:rPr>
          <w:tag w:val="goog_rdk_90"/>
          <w:id w:val="-1798832484"/>
        </w:sdtPr>
        <w:sdtContent/>
      </w:sdt>
      <w:sdt>
        <w:sdtPr>
          <w:rPr>
            <w:rFonts w:ascii="Times New Roman" w:hAnsi="Times New Roman" w:cs="Times New Roman"/>
            <w:color w:val="000000" w:themeColor="text1"/>
            <w:sz w:val="24"/>
            <w:szCs w:val="24"/>
          </w:rPr>
          <w:tag w:val="goog_rdk_91"/>
          <w:id w:val="371968785"/>
        </w:sdtPr>
        <w:sdtContent/>
      </w:sdt>
      <w:r w:rsidRPr="00623139">
        <w:rPr>
          <w:rFonts w:ascii="Times New Roman" w:eastAsia="Times New Roman" w:hAnsi="Times New Roman" w:cs="Times New Roman"/>
          <w:color w:val="000000" w:themeColor="text1"/>
          <w:sz w:val="24"/>
          <w:szCs w:val="24"/>
        </w:rPr>
        <w:t xml:space="preserve">nor have I proved the postulate of expansion of freedom in accordance with the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of freedom. Trivial! The Action Axiom says that every human action is purposeful. Human action embodies all three dimensions of freedom of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the sole (or, soul) purpose being, as we have seen a little ago, expansion of freedom. From there, we can go along the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of freedom to deduce the existence of three binaries. Similarly, from the same fact, when we look at the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we see, three dimensions of individual freedom working on each other in the manifestation of any human action, with a purpose in mind, that purpose being expansion of freedom.</w:t>
      </w:r>
    </w:p>
    <w:p w14:paraId="765728B2" w14:textId="77777777" w:rsidR="00770742" w:rsidRPr="00623139" w:rsidRDefault="00770742" w:rsidP="00770742">
      <w:pPr>
        <w:pStyle w:val="Subheadingg"/>
        <w:rPr>
          <w:color w:val="000000" w:themeColor="text1"/>
        </w:rPr>
      </w:pPr>
      <w:bookmarkStart w:id="983" w:name="_heading=h.y5k7okgd0bfn" w:colFirst="0" w:colLast="0"/>
      <w:bookmarkStart w:id="984" w:name="_Toc204187415"/>
      <w:bookmarkStart w:id="985" w:name="_Toc205200199"/>
      <w:bookmarkStart w:id="986" w:name="_Toc206584302"/>
      <w:bookmarkEnd w:id="983"/>
      <w:r w:rsidRPr="00623139">
        <w:rPr>
          <w:color w:val="000000" w:themeColor="text1"/>
        </w:rPr>
        <w:t>SOME FURTHER OBSERVATIONS</w:t>
      </w:r>
      <w:bookmarkEnd w:id="984"/>
      <w:bookmarkEnd w:id="985"/>
      <w:bookmarkEnd w:id="986"/>
    </w:p>
    <w:p w14:paraId="08C131A6"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are almost at the </w:t>
      </w:r>
      <w:proofErr w:type="spellStart"/>
      <w:r w:rsidRPr="00623139">
        <w:rPr>
          <w:rFonts w:ascii="Times New Roman" w:eastAsia="Times New Roman" w:hAnsi="Times New Roman" w:cs="Times New Roman"/>
          <w:color w:val="000000" w:themeColor="text1"/>
          <w:sz w:val="24"/>
          <w:szCs w:val="24"/>
        </w:rPr>
        <w:t>fag</w:t>
      </w:r>
      <w:proofErr w:type="spellEnd"/>
      <w:r w:rsidRPr="00623139">
        <w:rPr>
          <w:rFonts w:ascii="Times New Roman" w:eastAsia="Times New Roman" w:hAnsi="Times New Roman" w:cs="Times New Roman"/>
          <w:color w:val="000000" w:themeColor="text1"/>
          <w:sz w:val="24"/>
          <w:szCs w:val="24"/>
        </w:rPr>
        <w:t xml:space="preserve"> end of this Appendix. But, before we go to the last section of this appendix, let us see what we have proven so far. We set out to come up with a praxeological proof of the SBBT, proving conclusively that the SBBT is not a mere hypothesis and if we take help of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(for clarity and brevity only — otherwise, praxeology doesn’t require any support even from this construct), we can deduce the existence of the urge of freedom in human mind, we can also deduce the existence of the three Binaries of </w:t>
      </w:r>
      <w:sdt>
        <w:sdtPr>
          <w:rPr>
            <w:rFonts w:ascii="Times New Roman" w:hAnsi="Times New Roman" w:cs="Times New Roman"/>
            <w:color w:val="000000" w:themeColor="text1"/>
            <w:sz w:val="24"/>
            <w:szCs w:val="24"/>
          </w:rPr>
          <w:tag w:val="goog_rdk_92"/>
          <w:id w:val="-2005817880"/>
        </w:sdtPr>
        <w:sdtContent/>
      </w:sdt>
      <w:sdt>
        <w:sdtPr>
          <w:rPr>
            <w:rFonts w:ascii="Times New Roman" w:hAnsi="Times New Roman" w:cs="Times New Roman"/>
            <w:color w:val="000000" w:themeColor="text1"/>
            <w:sz w:val="24"/>
            <w:szCs w:val="24"/>
          </w:rPr>
          <w:tag w:val="goog_rdk_93"/>
          <w:id w:val="513338987"/>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the most beautiful part of all is our deduction that freedom expands always, unfailingly, invariably, in human </w:t>
      </w:r>
      <w:sdt>
        <w:sdtPr>
          <w:rPr>
            <w:rFonts w:ascii="Times New Roman" w:hAnsi="Times New Roman" w:cs="Times New Roman"/>
            <w:color w:val="000000" w:themeColor="text1"/>
            <w:sz w:val="24"/>
            <w:szCs w:val="24"/>
          </w:rPr>
          <w:tag w:val="goog_rdk_94"/>
          <w:id w:val="-1221284384"/>
        </w:sdtPr>
        <w:sdtContent/>
      </w:sdt>
      <w:sdt>
        <w:sdtPr>
          <w:rPr>
            <w:rFonts w:ascii="Times New Roman" w:hAnsi="Times New Roman" w:cs="Times New Roman"/>
            <w:color w:val="000000" w:themeColor="text1"/>
            <w:sz w:val="24"/>
            <w:szCs w:val="24"/>
          </w:rPr>
          <w:tag w:val="goog_rdk_95"/>
          <w:id w:val="-838456698"/>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in a collective sense.</w:t>
      </w:r>
    </w:p>
    <w:p w14:paraId="769A5FE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only trivial question that has been left unanswered in this entire proof is whether we can actually say that there are three and exactly three binaries. It is trivial since both the equivalent concepts of the </w:t>
      </w:r>
      <w:proofErr w:type="spellStart"/>
      <w:r w:rsidRPr="00623139">
        <w:rPr>
          <w:rFonts w:ascii="Times New Roman" w:eastAsia="Times New Roman" w:hAnsi="Times New Roman" w:cs="Times New Roman"/>
          <w:color w:val="000000" w:themeColor="text1"/>
          <w:sz w:val="24"/>
          <w:szCs w:val="24"/>
        </w:rPr>
        <w:t>Malinowskian</w:t>
      </w:r>
      <w:proofErr w:type="spellEnd"/>
      <w:r w:rsidRPr="00623139">
        <w:rPr>
          <w:rFonts w:ascii="Times New Roman" w:eastAsia="Times New Roman" w:hAnsi="Times New Roman" w:cs="Times New Roman"/>
          <w:color w:val="000000" w:themeColor="text1"/>
          <w:sz w:val="24"/>
          <w:szCs w:val="24"/>
        </w:rPr>
        <w:t xml:space="preserve"> construct of freedom and the Action Axiom talks about exactly three aspects or dimensions of freedom. Since these dimensions of freedoms uniquely define any human action and human freedom from the structural point of view, having more binaries than three would have the effect of overdetermination of the position of a culture along the path of </w:t>
      </w:r>
      <w:sdt>
        <w:sdtPr>
          <w:rPr>
            <w:rFonts w:ascii="Times New Roman" w:hAnsi="Times New Roman" w:cs="Times New Roman"/>
            <w:color w:val="000000" w:themeColor="text1"/>
            <w:sz w:val="24"/>
            <w:szCs w:val="24"/>
          </w:rPr>
          <w:tag w:val="goog_rdk_96"/>
          <w:id w:val="-883332617"/>
        </w:sdtPr>
        <w:sdtContent/>
      </w:sdt>
      <w:sdt>
        <w:sdtPr>
          <w:rPr>
            <w:rFonts w:ascii="Times New Roman" w:hAnsi="Times New Roman" w:cs="Times New Roman"/>
            <w:color w:val="000000" w:themeColor="text1"/>
            <w:sz w:val="24"/>
            <w:szCs w:val="24"/>
          </w:rPr>
          <w:tag w:val="goog_rdk_97"/>
          <w:id w:val="1986743876"/>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and having less than three binaries would leave it undetermined.</w:t>
      </w:r>
    </w:p>
    <w:p w14:paraId="1B5D2BE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Can we prove the concept of valency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using either</w:t>
      </w:r>
      <w:sdt>
        <w:sdtPr>
          <w:rPr>
            <w:rFonts w:ascii="Times New Roman" w:hAnsi="Times New Roman" w:cs="Times New Roman"/>
            <w:color w:val="000000" w:themeColor="text1"/>
            <w:sz w:val="24"/>
            <w:szCs w:val="24"/>
          </w:rPr>
          <w:tag w:val="goog_rdk_98"/>
          <w:id w:val="-448552686"/>
        </w:sdtPr>
        <w:sdtContent/>
      </w:sdt>
      <w:sdt>
        <w:sdtPr>
          <w:rPr>
            <w:rFonts w:ascii="Times New Roman" w:hAnsi="Times New Roman" w:cs="Times New Roman"/>
            <w:color w:val="000000" w:themeColor="text1"/>
            <w:sz w:val="24"/>
            <w:szCs w:val="24"/>
          </w:rPr>
          <w:tag w:val="goog_rdk_99"/>
          <w:id w:val="-1616357331"/>
        </w:sdtPr>
        <w:sdtContent/>
      </w:sdt>
      <w:r w:rsidRPr="00623139">
        <w:rPr>
          <w:rFonts w:ascii="Times New Roman" w:eastAsia="Times New Roman" w:hAnsi="Times New Roman" w:cs="Times New Roman"/>
          <w:color w:val="000000" w:themeColor="text1"/>
          <w:sz w:val="24"/>
          <w:szCs w:val="24"/>
        </w:rPr>
        <w:t xml:space="preserve"> of the two equivalent concepts discussed above. Yes, eminently. Every human action implies that there was a lack of individual freedom in any of its three components for this human action to be taken till the point of time when it was undertaken. Hence, there is some minimum extent of all the three dimensions of freedoms that would have to be there for this particular human action to be undertaken which is exactly what the concept of the</w:t>
      </w:r>
      <w:sdt>
        <w:sdtPr>
          <w:rPr>
            <w:rFonts w:ascii="Times New Roman" w:hAnsi="Times New Roman" w:cs="Times New Roman"/>
            <w:color w:val="000000" w:themeColor="text1"/>
            <w:sz w:val="24"/>
            <w:szCs w:val="24"/>
          </w:rPr>
          <w:tag w:val="goog_rdk_100"/>
          <w:id w:val="984663576"/>
        </w:sdtPr>
        <w:sdtContent/>
      </w:sdt>
      <w:r w:rsidRPr="00623139">
        <w:rPr>
          <w:rFonts w:ascii="Times New Roman" w:eastAsia="Times New Roman" w:hAnsi="Times New Roman" w:cs="Times New Roman"/>
          <w:color w:val="000000" w:themeColor="text1"/>
          <w:sz w:val="24"/>
          <w:szCs w:val="24"/>
        </w:rPr>
        <w:t xml:space="preserve"> valency of freedom at the individual level. When we integrate all such human actions undertaken in a culture, we get the valency of culture or </w:t>
      </w:r>
      <w:sdt>
        <w:sdtPr>
          <w:rPr>
            <w:rFonts w:ascii="Times New Roman" w:hAnsi="Times New Roman" w:cs="Times New Roman"/>
            <w:color w:val="000000" w:themeColor="text1"/>
            <w:sz w:val="24"/>
            <w:szCs w:val="24"/>
          </w:rPr>
          <w:tag w:val="goog_rdk_101"/>
          <w:id w:val="904492515"/>
        </w:sdtPr>
        <w:sdtContent/>
      </w:sdt>
      <w:sdt>
        <w:sdtPr>
          <w:rPr>
            <w:rFonts w:ascii="Times New Roman" w:hAnsi="Times New Roman" w:cs="Times New Roman"/>
            <w:color w:val="000000" w:themeColor="text1"/>
            <w:sz w:val="24"/>
            <w:szCs w:val="24"/>
          </w:rPr>
          <w:tag w:val="goog_rdk_102"/>
          <w:id w:val="-774089675"/>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(depending on the context), subject to the stipulation that any individual’s human action that abridges freedom for others human actions is to be treated as a negative force and the valency of culture or </w:t>
      </w:r>
      <w:sdt>
        <w:sdtPr>
          <w:rPr>
            <w:rFonts w:ascii="Times New Roman" w:hAnsi="Times New Roman" w:cs="Times New Roman"/>
            <w:color w:val="000000" w:themeColor="text1"/>
            <w:sz w:val="24"/>
            <w:szCs w:val="24"/>
          </w:rPr>
          <w:tag w:val="goog_rdk_103"/>
          <w:id w:val="-1700691349"/>
        </w:sdtPr>
        <w:sdtContent/>
      </w:sdt>
      <w:sdt>
        <w:sdtPr>
          <w:rPr>
            <w:rFonts w:ascii="Times New Roman" w:hAnsi="Times New Roman" w:cs="Times New Roman"/>
            <w:color w:val="000000" w:themeColor="text1"/>
            <w:sz w:val="24"/>
            <w:szCs w:val="24"/>
          </w:rPr>
          <w:tag w:val="goog_rdk_104"/>
          <w:id w:val="-1543204906"/>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depends only on the net freedom along any of the binaries.</w:t>
      </w:r>
    </w:p>
    <w:p w14:paraId="60693B5E" w14:textId="77777777" w:rsidR="00770742" w:rsidRPr="00623139" w:rsidRDefault="00770742" w:rsidP="00770742">
      <w:pPr>
        <w:pStyle w:val="Subheadingg"/>
        <w:rPr>
          <w:color w:val="000000" w:themeColor="text1"/>
        </w:rPr>
      </w:pPr>
      <w:bookmarkStart w:id="987" w:name="_heading=h.glvzi6nk23w" w:colFirst="0" w:colLast="0"/>
      <w:bookmarkStart w:id="988" w:name="_Toc204187416"/>
      <w:bookmarkStart w:id="989" w:name="_Toc205200200"/>
      <w:bookmarkStart w:id="990" w:name="_Toc206584303"/>
      <w:bookmarkEnd w:id="987"/>
      <w:r w:rsidRPr="00623139">
        <w:rPr>
          <w:color w:val="000000" w:themeColor="text1"/>
        </w:rPr>
        <w:t>AND, FINALLY, THE PRIMORDIAL FREEDOM</w:t>
      </w:r>
      <w:bookmarkEnd w:id="988"/>
      <w:bookmarkEnd w:id="989"/>
      <w:bookmarkEnd w:id="990"/>
    </w:p>
    <w:p w14:paraId="40175CD1"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We now rely on the impeccable logic behind the conception of the cosmic Big Bang Theory. We have proven that freedom is expanding, propelling </w:t>
      </w:r>
      <w:sdt>
        <w:sdtPr>
          <w:rPr>
            <w:rFonts w:ascii="Times New Roman" w:hAnsi="Times New Roman" w:cs="Times New Roman"/>
            <w:color w:val="000000" w:themeColor="text1"/>
            <w:sz w:val="24"/>
            <w:szCs w:val="24"/>
          </w:rPr>
          <w:tag w:val="goog_rdk_105"/>
          <w:id w:val="372741073"/>
        </w:sdtPr>
        <w:sdtContent/>
      </w:sdt>
      <w:sdt>
        <w:sdtPr>
          <w:rPr>
            <w:rFonts w:ascii="Times New Roman" w:hAnsi="Times New Roman" w:cs="Times New Roman"/>
            <w:color w:val="000000" w:themeColor="text1"/>
            <w:sz w:val="24"/>
            <w:szCs w:val="24"/>
          </w:rPr>
          <w:tag w:val="goog_rdk_106"/>
          <w:id w:val="272218258"/>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to expand continuously. So, it must have begun at a point! That point is the hominin moment of </w:t>
      </w:r>
      <w:proofErr w:type="spellStart"/>
      <w:r w:rsidRPr="00623139">
        <w:rPr>
          <w:rFonts w:ascii="Times New Roman" w:eastAsia="Times New Roman" w:hAnsi="Times New Roman" w:cs="Times New Roman"/>
          <w:color w:val="000000" w:themeColor="text1"/>
          <w:sz w:val="24"/>
          <w:szCs w:val="24"/>
        </w:rPr>
        <w:t>Hominina</w:t>
      </w:r>
      <w:proofErr w:type="spellEnd"/>
      <w:r w:rsidRPr="00623139">
        <w:rPr>
          <w:rFonts w:ascii="Times New Roman" w:eastAsia="Times New Roman" w:hAnsi="Times New Roman" w:cs="Times New Roman"/>
          <w:color w:val="000000" w:themeColor="text1"/>
          <w:sz w:val="24"/>
          <w:szCs w:val="24"/>
        </w:rPr>
        <w:t xml:space="preserve"> prima coming down from the tree, due to the first flicker of the urge of freedom in the first hominin brain. And we also arrive at an alternative proof of freedom in human </w:t>
      </w:r>
      <w:sdt>
        <w:sdtPr>
          <w:rPr>
            <w:rFonts w:ascii="Times New Roman" w:hAnsi="Times New Roman" w:cs="Times New Roman"/>
            <w:color w:val="000000" w:themeColor="text1"/>
            <w:sz w:val="24"/>
            <w:szCs w:val="24"/>
          </w:rPr>
          <w:tag w:val="goog_rdk_107"/>
          <w:id w:val="-1571034360"/>
        </w:sdtPr>
        <w:sdtContent/>
      </w:sdt>
      <w:sdt>
        <w:sdtPr>
          <w:rPr>
            <w:rFonts w:ascii="Times New Roman" w:hAnsi="Times New Roman" w:cs="Times New Roman"/>
            <w:color w:val="000000" w:themeColor="text1"/>
            <w:sz w:val="24"/>
            <w:szCs w:val="24"/>
          </w:rPr>
          <w:tag w:val="goog_rdk_108"/>
          <w:id w:val="108481713"/>
        </w:sdtPr>
        <w:sdtContent/>
      </w:sdt>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expanding all the time, by the method of induction. Malinowski has described culture as the initial installment of freedom. If that first ‘hominin’ action by </w:t>
      </w:r>
      <w:proofErr w:type="spellStart"/>
      <w:r w:rsidRPr="00623139">
        <w:rPr>
          <w:rFonts w:ascii="Times New Roman" w:eastAsia="Times New Roman" w:hAnsi="Times New Roman" w:cs="Times New Roman"/>
          <w:color w:val="000000" w:themeColor="text1"/>
          <w:sz w:val="24"/>
          <w:szCs w:val="24"/>
        </w:rPr>
        <w:t>Hominina</w:t>
      </w:r>
      <w:proofErr w:type="spellEnd"/>
      <w:r w:rsidRPr="00623139">
        <w:rPr>
          <w:rFonts w:ascii="Times New Roman" w:eastAsia="Times New Roman" w:hAnsi="Times New Roman" w:cs="Times New Roman"/>
          <w:color w:val="000000" w:themeColor="text1"/>
          <w:sz w:val="24"/>
          <w:szCs w:val="24"/>
        </w:rPr>
        <w:t xml:space="preserve"> prima is taken as the first proof of the expression of freedom in her culture, and we assume that her action was</w:t>
      </w:r>
      <w:sdt>
        <w:sdtPr>
          <w:rPr>
            <w:rFonts w:ascii="Times New Roman" w:hAnsi="Times New Roman" w:cs="Times New Roman"/>
            <w:color w:val="000000" w:themeColor="text1"/>
            <w:sz w:val="24"/>
            <w:szCs w:val="24"/>
          </w:rPr>
          <w:tag w:val="goog_rdk_109"/>
          <w:id w:val="-1369376539"/>
        </w:sdtPr>
        <w:sdtContent/>
      </w:sdt>
      <w:sdt>
        <w:sdtPr>
          <w:rPr>
            <w:rFonts w:ascii="Times New Roman" w:hAnsi="Times New Roman" w:cs="Times New Roman"/>
            <w:color w:val="000000" w:themeColor="text1"/>
            <w:sz w:val="24"/>
            <w:szCs w:val="24"/>
          </w:rPr>
          <w:tag w:val="goog_rdk_110"/>
          <w:id w:val="-666480094"/>
        </w:sdtPr>
        <w:sdtContent/>
      </w:sdt>
      <w:r w:rsidRPr="00623139">
        <w:rPr>
          <w:rFonts w:ascii="Times New Roman" w:eastAsia="Times New Roman" w:hAnsi="Times New Roman" w:cs="Times New Roman"/>
          <w:color w:val="000000" w:themeColor="text1"/>
          <w:sz w:val="24"/>
          <w:szCs w:val="24"/>
        </w:rPr>
        <w:t xml:space="preserve"> purposeful (obviously it was, since otherwise she </w:t>
      </w:r>
      <w:sdt>
        <w:sdtPr>
          <w:rPr>
            <w:rFonts w:ascii="Times New Roman" w:hAnsi="Times New Roman" w:cs="Times New Roman"/>
            <w:color w:val="000000" w:themeColor="text1"/>
            <w:sz w:val="24"/>
            <w:szCs w:val="24"/>
          </w:rPr>
          <w:tag w:val="goog_rdk_111"/>
          <w:id w:val="-1463189884"/>
        </w:sdtPr>
        <w:sdtContent/>
      </w:sdt>
      <w:sdt>
        <w:sdtPr>
          <w:rPr>
            <w:rFonts w:ascii="Times New Roman" w:hAnsi="Times New Roman" w:cs="Times New Roman"/>
            <w:color w:val="000000" w:themeColor="text1"/>
            <w:sz w:val="24"/>
            <w:szCs w:val="24"/>
          </w:rPr>
          <w:tag w:val="goog_rdk_112"/>
          <w:id w:val="-666163691"/>
        </w:sdtPr>
        <w:sdtContent/>
      </w:sdt>
      <w:r w:rsidRPr="00623139">
        <w:rPr>
          <w:rFonts w:ascii="Times New Roman" w:eastAsia="Times New Roman" w:hAnsi="Times New Roman" w:cs="Times New Roman"/>
          <w:color w:val="000000" w:themeColor="text1"/>
          <w:sz w:val="24"/>
          <w:szCs w:val="24"/>
        </w:rPr>
        <w:t>wouldn’t have come down from the tree and walked on the ground — no other primate cousin of hers had done so!), then every human action undertaken since then has added to that initial installment of freedom that ignited her brain when she came down from the tree. And, since we have seen that every human action is bound to increase freedom further, application of induction method (if ‘</w:t>
      </w:r>
      <w:sdt>
        <w:sdtPr>
          <w:rPr>
            <w:rFonts w:ascii="Times New Roman" w:hAnsi="Times New Roman" w:cs="Times New Roman"/>
            <w:color w:val="000000" w:themeColor="text1"/>
            <w:sz w:val="24"/>
            <w:szCs w:val="24"/>
          </w:rPr>
          <w:tag w:val="goog_rdk_113"/>
          <w:id w:val="1042327281"/>
        </w:sdtPr>
        <w:sdtContent/>
      </w:sdt>
      <w:sdt>
        <w:sdtPr>
          <w:rPr>
            <w:rFonts w:ascii="Times New Roman" w:hAnsi="Times New Roman" w:cs="Times New Roman"/>
            <w:color w:val="000000" w:themeColor="text1"/>
            <w:sz w:val="24"/>
            <w:szCs w:val="24"/>
          </w:rPr>
          <w:tag w:val="goog_rdk_114"/>
          <w:id w:val="-719049886"/>
        </w:sdtPr>
        <w:sdtContent/>
      </w:sdt>
      <w:r w:rsidRPr="00623139">
        <w:rPr>
          <w:rFonts w:ascii="Times New Roman" w:eastAsia="Times New Roman" w:hAnsi="Times New Roman" w:cs="Times New Roman"/>
          <w:color w:val="000000" w:themeColor="text1"/>
          <w:sz w:val="24"/>
          <w:szCs w:val="24"/>
        </w:rPr>
        <w:t>a’ is true implies ‘</w:t>
      </w:r>
      <w:sdt>
        <w:sdtPr>
          <w:rPr>
            <w:rFonts w:ascii="Times New Roman" w:hAnsi="Times New Roman" w:cs="Times New Roman"/>
            <w:color w:val="000000" w:themeColor="text1"/>
            <w:sz w:val="24"/>
            <w:szCs w:val="24"/>
          </w:rPr>
          <w:tag w:val="goog_rdk_115"/>
          <w:id w:val="1367879735"/>
        </w:sdtPr>
        <w:sdtContent/>
      </w:sdt>
      <w:sdt>
        <w:sdtPr>
          <w:rPr>
            <w:rFonts w:ascii="Times New Roman" w:hAnsi="Times New Roman" w:cs="Times New Roman"/>
            <w:color w:val="000000" w:themeColor="text1"/>
            <w:sz w:val="24"/>
            <w:szCs w:val="24"/>
          </w:rPr>
          <w:tag w:val="goog_rdk_116"/>
          <w:id w:val="-141810910"/>
        </w:sdtPr>
        <w:sdtContent/>
      </w:sdt>
      <w:r w:rsidRPr="00623139">
        <w:rPr>
          <w:rFonts w:ascii="Times New Roman" w:eastAsia="Times New Roman" w:hAnsi="Times New Roman" w:cs="Times New Roman"/>
          <w:color w:val="000000" w:themeColor="text1"/>
          <w:sz w:val="24"/>
          <w:szCs w:val="24"/>
        </w:rPr>
        <w:t>a+1’ is true, ‘</w:t>
      </w:r>
      <w:sdt>
        <w:sdtPr>
          <w:rPr>
            <w:rFonts w:ascii="Times New Roman" w:hAnsi="Times New Roman" w:cs="Times New Roman"/>
            <w:color w:val="000000" w:themeColor="text1"/>
            <w:sz w:val="24"/>
            <w:szCs w:val="24"/>
          </w:rPr>
          <w:tag w:val="goog_rdk_117"/>
          <w:id w:val="-652988114"/>
        </w:sdtPr>
        <w:sdtContent/>
      </w:sdt>
      <w:sdt>
        <w:sdtPr>
          <w:rPr>
            <w:rFonts w:ascii="Times New Roman" w:hAnsi="Times New Roman" w:cs="Times New Roman"/>
            <w:color w:val="000000" w:themeColor="text1"/>
            <w:sz w:val="24"/>
            <w:szCs w:val="24"/>
          </w:rPr>
          <w:tag w:val="goog_rdk_118"/>
          <w:id w:val="328566032"/>
        </w:sdtPr>
        <w:sdtContent/>
      </w:sdt>
      <w:r w:rsidRPr="00623139">
        <w:rPr>
          <w:rFonts w:ascii="Times New Roman" w:eastAsia="Times New Roman" w:hAnsi="Times New Roman" w:cs="Times New Roman"/>
          <w:color w:val="000000" w:themeColor="text1"/>
          <w:sz w:val="24"/>
          <w:szCs w:val="24"/>
        </w:rPr>
        <w:t>a’ also implies ‘a+ infinity’ to be true — a method frequently used in logical and mathematical proofs) shows that freedom is always expanding, through the medium of every single human action, i</w:t>
      </w:r>
      <w:sdt>
        <w:sdtPr>
          <w:rPr>
            <w:rFonts w:ascii="Times New Roman" w:hAnsi="Times New Roman" w:cs="Times New Roman"/>
            <w:color w:val="000000" w:themeColor="text1"/>
            <w:sz w:val="24"/>
            <w:szCs w:val="24"/>
          </w:rPr>
          <w:tag w:val="goog_rdk_119"/>
          <w:id w:val="-1799833123"/>
        </w:sdtPr>
        <w:sdtContent/>
      </w:sdt>
      <w:sdt>
        <w:sdtPr>
          <w:rPr>
            <w:rFonts w:ascii="Times New Roman" w:hAnsi="Times New Roman" w:cs="Times New Roman"/>
            <w:color w:val="000000" w:themeColor="text1"/>
            <w:sz w:val="24"/>
            <w:szCs w:val="24"/>
          </w:rPr>
          <w:tag w:val="goog_rdk_120"/>
          <w:id w:val="-957879118"/>
        </w:sdtPr>
        <w:sdtContent/>
      </w:sdt>
      <w:r w:rsidRPr="00623139">
        <w:rPr>
          <w:rFonts w:ascii="Times New Roman" w:eastAsia="Times New Roman" w:hAnsi="Times New Roman" w:cs="Times New Roman"/>
          <w:color w:val="000000" w:themeColor="text1"/>
          <w:sz w:val="24"/>
          <w:szCs w:val="24"/>
        </w:rPr>
        <w:t>f it is not inhibited by someone else’s action.</w:t>
      </w:r>
    </w:p>
    <w:p w14:paraId="5B508555"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last issue that needs to be discussed here is how inaction is to be interpreted in this framework. We must understand, inaction is always a choice and if that option is chosen, it simply means that the individual concerned has deemed this to be a better choice than any action. In this framework that means either the individual is happy with the present state or he or she doesn’t have adequate freedom to achieve the purpose targeted as per his or her own estimation or assessment. In either case, he or she is not taking any action and, so, he or she is not relevant for consideration in the social context in terms of that particular issue on which the individual has chosen inaction over any action. </w:t>
      </w:r>
    </w:p>
    <w:p w14:paraId="3B17EBB1"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991" w:name="_Toc204187417"/>
    </w:p>
    <w:bookmarkStart w:id="992" w:name="_Toc206584304"/>
    <w:p w14:paraId="1FB9A8AA" w14:textId="77777777" w:rsidR="00770742" w:rsidRPr="00623139" w:rsidRDefault="00000000" w:rsidP="00770742">
      <w:pPr>
        <w:pStyle w:val="Headingg"/>
        <w:rPr>
          <w:color w:val="000000" w:themeColor="text1"/>
        </w:rPr>
      </w:pPr>
      <w:sdt>
        <w:sdtPr>
          <w:rPr>
            <w:color w:val="000000" w:themeColor="text1"/>
          </w:rPr>
          <w:tag w:val="goog_rdk_0"/>
          <w:id w:val="1972471609"/>
        </w:sdtPr>
        <w:sdtContent/>
      </w:sdt>
      <w:r w:rsidR="00770742" w:rsidRPr="00623139">
        <w:rPr>
          <w:color w:val="000000" w:themeColor="text1"/>
        </w:rPr>
        <w:t>APPENDIX II</w:t>
      </w:r>
      <w:r w:rsidR="00770742" w:rsidRPr="00623139">
        <w:rPr>
          <w:i/>
          <w:color w:val="000000" w:themeColor="text1"/>
        </w:rPr>
        <w:t xml:space="preserve"> </w:t>
      </w:r>
      <w:r w:rsidR="00770742" w:rsidRPr="00623139">
        <w:rPr>
          <w:color w:val="000000" w:themeColor="text1"/>
          <w:vertAlign w:val="superscript"/>
        </w:rPr>
        <w:endnoteReference w:id="455"/>
      </w:r>
      <w:bookmarkEnd w:id="991"/>
      <w:bookmarkEnd w:id="992"/>
    </w:p>
    <w:p w14:paraId="3088408D" w14:textId="77777777" w:rsidR="00770742" w:rsidRPr="00623139" w:rsidRDefault="00770742" w:rsidP="00770742">
      <w:pPr>
        <w:suppressAutoHyphens/>
        <w:spacing w:after="120" w:line="240" w:lineRule="auto"/>
        <w:jc w:val="center"/>
        <w:rPr>
          <w:rFonts w:ascii="Times New Roman" w:hAnsi="Times New Roman" w:cs="Times New Roman"/>
          <w:color w:val="000000" w:themeColor="text1"/>
          <w:sz w:val="24"/>
          <w:szCs w:val="24"/>
        </w:rPr>
      </w:pPr>
      <w:r w:rsidRPr="00623139">
        <w:rPr>
          <w:rFonts w:ascii="Times New Roman" w:hAnsi="Times New Roman" w:cs="Times New Roman"/>
          <w:noProof/>
          <w:color w:val="000000" w:themeColor="text1"/>
          <w:sz w:val="24"/>
          <w:szCs w:val="24"/>
          <w:lang w:bidi="hi-IN"/>
        </w:rPr>
        <w:drawing>
          <wp:inline distT="0" distB="0" distL="0" distR="0" wp14:anchorId="7A0927FB" wp14:editId="4C4FCBD5">
            <wp:extent cx="4614530" cy="6259070"/>
            <wp:effectExtent l="0" t="0" r="0" b="8890"/>
            <wp:docPr id="2" name="image1.png" descr="A calendar with images of planets and stars&#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calendar with images of planets and stars&#10;&#10;AI-generated content may be incorrect."/>
                    <pic:cNvPicPr preferRelativeResize="0"/>
                  </pic:nvPicPr>
                  <pic:blipFill>
                    <a:blip r:embed="rId246"/>
                    <a:srcRect/>
                    <a:stretch>
                      <a:fillRect/>
                    </a:stretch>
                  </pic:blipFill>
                  <pic:spPr>
                    <a:xfrm>
                      <a:off x="0" y="0"/>
                      <a:ext cx="4617329" cy="6262867"/>
                    </a:xfrm>
                    <a:prstGeom prst="rect">
                      <a:avLst/>
                    </a:prstGeom>
                    <a:ln/>
                  </pic:spPr>
                </pic:pic>
              </a:graphicData>
            </a:graphic>
          </wp:inline>
        </w:drawing>
      </w:r>
    </w:p>
    <w:p w14:paraId="76211CF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This has been mentioned in Chapter 16. This shows the time frame of the existence of hominins on the cosmic scale. If it is midnight on the 31</w:t>
      </w:r>
      <w:r w:rsidRPr="00623139">
        <w:rPr>
          <w:rFonts w:ascii="Times New Roman" w:eastAsia="Times New Roman" w:hAnsi="Times New Roman" w:cs="Times New Roman"/>
          <w:color w:val="000000" w:themeColor="text1"/>
          <w:sz w:val="24"/>
          <w:szCs w:val="24"/>
          <w:vertAlign w:val="superscript"/>
        </w:rPr>
        <w:t>st</w:t>
      </w:r>
      <w:r w:rsidRPr="00623139">
        <w:rPr>
          <w:rFonts w:ascii="Times New Roman" w:eastAsia="Times New Roman" w:hAnsi="Times New Roman" w:cs="Times New Roman"/>
          <w:color w:val="000000" w:themeColor="text1"/>
          <w:sz w:val="24"/>
          <w:szCs w:val="24"/>
        </w:rPr>
        <w:t xml:space="preserve"> December, now it is only at 09:11 PM that humans and chimps diverged. That means, our mythical </w:t>
      </w:r>
      <w:proofErr w:type="spellStart"/>
      <w:r w:rsidRPr="00623139">
        <w:rPr>
          <w:rFonts w:ascii="Times New Roman" w:eastAsia="Times New Roman" w:hAnsi="Times New Roman" w:cs="Times New Roman"/>
          <w:color w:val="000000" w:themeColor="text1"/>
          <w:sz w:val="24"/>
          <w:szCs w:val="24"/>
        </w:rPr>
        <w:t>Hominina</w:t>
      </w:r>
      <w:proofErr w:type="spellEnd"/>
      <w:r w:rsidRPr="00623139">
        <w:rPr>
          <w:rFonts w:ascii="Times New Roman" w:eastAsia="Times New Roman" w:hAnsi="Times New Roman" w:cs="Times New Roman"/>
          <w:color w:val="000000" w:themeColor="text1"/>
          <w:sz w:val="24"/>
          <w:szCs w:val="24"/>
        </w:rPr>
        <w:t xml:space="preserve"> prima lived at that point in time whereas anatomically modern humans arrived on the scene only at 11:52PM.</w:t>
      </w:r>
    </w:p>
    <w:p w14:paraId="6F601A79" w14:textId="77777777" w:rsidR="00770742" w:rsidRPr="00623139" w:rsidRDefault="00770742" w:rsidP="00770742">
      <w:pPr>
        <w:rPr>
          <w:rFonts w:ascii="Times New Roman" w:hAnsi="Times New Roman" w:cs="Times New Roman"/>
          <w:color w:val="000000" w:themeColor="text1"/>
          <w:sz w:val="24"/>
          <w:szCs w:val="24"/>
        </w:rPr>
        <w:sectPr w:rsidR="00770742" w:rsidRPr="00623139"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bookmarkStart w:id="993" w:name="_heading=h.23wawt28g7vt" w:colFirst="0" w:colLast="0"/>
      <w:bookmarkStart w:id="994" w:name="_Toc204187418"/>
      <w:bookmarkEnd w:id="993"/>
    </w:p>
    <w:p w14:paraId="54E47464" w14:textId="77777777" w:rsidR="00770742" w:rsidRPr="00623139" w:rsidRDefault="00770742" w:rsidP="00770742">
      <w:pPr>
        <w:pStyle w:val="Headingg"/>
        <w:rPr>
          <w:color w:val="000000" w:themeColor="text1"/>
        </w:rPr>
      </w:pPr>
      <w:bookmarkStart w:id="995" w:name="_Toc206584305"/>
      <w:r w:rsidRPr="00623139">
        <w:rPr>
          <w:color w:val="000000" w:themeColor="text1"/>
        </w:rPr>
        <w:t>APPENDIX III</w:t>
      </w:r>
      <w:bookmarkStart w:id="996" w:name="_heading=h.1h47qicgpr9j" w:colFirst="0" w:colLast="0"/>
      <w:bookmarkStart w:id="997" w:name="_Toc204187419"/>
      <w:bookmarkEnd w:id="994"/>
      <w:bookmarkEnd w:id="996"/>
      <w:r w:rsidRPr="00623139">
        <w:rPr>
          <w:rFonts w:eastAsia="Times New Roman"/>
          <w:color w:val="000000" w:themeColor="text1"/>
        </w:rPr>
        <w:br/>
      </w:r>
      <w:r w:rsidRPr="00623139">
        <w:rPr>
          <w:color w:val="000000" w:themeColor="text1"/>
        </w:rPr>
        <w:t>NEUROPLASTICITY</w:t>
      </w:r>
      <w:bookmarkEnd w:id="995"/>
      <w:bookmarkEnd w:id="997"/>
    </w:p>
    <w:p w14:paraId="5B51F179" w14:textId="77777777" w:rsidR="00770742" w:rsidRPr="00623139" w:rsidRDefault="00770742" w:rsidP="00770742">
      <w:pPr>
        <w:pStyle w:val="Subheadingg"/>
        <w:rPr>
          <w:color w:val="000000" w:themeColor="text1"/>
        </w:rPr>
      </w:pPr>
      <w:bookmarkStart w:id="998" w:name="_heading=h.s0re43gw3yi1" w:colFirst="0" w:colLast="0"/>
      <w:bookmarkStart w:id="999" w:name="_Toc204187420"/>
      <w:bookmarkStart w:id="1000" w:name="_Toc205200203"/>
      <w:bookmarkStart w:id="1001" w:name="_Toc206584306"/>
      <w:bookmarkEnd w:id="998"/>
      <w:r w:rsidRPr="00623139">
        <w:rPr>
          <w:color w:val="000000" w:themeColor="text1"/>
        </w:rPr>
        <w:t>THE SCIENTIFIC BASIS — WHAT ACTUALLY HAPPENS</w:t>
      </w:r>
      <w:bookmarkEnd w:id="999"/>
      <w:bookmarkEnd w:id="1000"/>
      <w:bookmarkEnd w:id="1001"/>
    </w:p>
    <w:p w14:paraId="71A9A44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Plasticity signifies the ability of an entity to modify itself without disintegrating and it represents how evolution gave the ability to the nervous system to escape the restrictions imposed by its own genome and to adapt to environmental pressures, physiologic changes, and experiences.</w:t>
      </w:r>
      <w:r w:rsidRPr="00623139">
        <w:rPr>
          <w:rFonts w:ascii="Times New Roman" w:eastAsia="Times New Roman" w:hAnsi="Times New Roman" w:cs="Times New Roman"/>
          <w:color w:val="000000" w:themeColor="text1"/>
          <w:sz w:val="24"/>
          <w:szCs w:val="24"/>
          <w:vertAlign w:val="superscript"/>
        </w:rPr>
        <w:endnoteReference w:id="456"/>
      </w:r>
      <w:r w:rsidRPr="00623139">
        <w:rPr>
          <w:rFonts w:ascii="Times New Roman" w:eastAsia="Times New Roman" w:hAnsi="Times New Roman" w:cs="Times New Roman"/>
          <w:color w:val="000000" w:themeColor="text1"/>
          <w:sz w:val="24"/>
          <w:szCs w:val="24"/>
        </w:rPr>
        <w:t xml:space="preserve"> The brain allows us to adapt our </w:t>
      </w:r>
      <w:proofErr w:type="spellStart"/>
      <w:r w:rsidRPr="00623139">
        <w:rPr>
          <w:rFonts w:ascii="Times New Roman" w:eastAsia="Times New Roman" w:hAnsi="Times New Roman" w:cs="Times New Roman"/>
          <w:color w:val="000000" w:themeColor="text1"/>
          <w:sz w:val="24"/>
          <w:szCs w:val="24"/>
        </w:rPr>
        <w:t>behaviour</w:t>
      </w:r>
      <w:proofErr w:type="spellEnd"/>
      <w:r w:rsidRPr="00623139">
        <w:rPr>
          <w:rFonts w:ascii="Times New Roman" w:eastAsia="Times New Roman" w:hAnsi="Times New Roman" w:cs="Times New Roman"/>
          <w:color w:val="000000" w:themeColor="text1"/>
          <w:sz w:val="24"/>
          <w:szCs w:val="24"/>
        </w:rPr>
        <w:t xml:space="preserve"> to changes in the environment, enclosing these adaptations with emotions, consciousness, and reason.</w:t>
      </w:r>
    </w:p>
    <w:p w14:paraId="1410BC5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Understanding plasticity and, in turn, manipulating specific neuronal pathways and synapses may have meaningful implications for therapeutic interventions.</w:t>
      </w:r>
      <w:r w:rsidRPr="00623139">
        <w:rPr>
          <w:rFonts w:ascii="Times New Roman" w:eastAsia="Times New Roman" w:hAnsi="Times New Roman" w:cs="Times New Roman"/>
          <w:color w:val="000000" w:themeColor="text1"/>
          <w:sz w:val="24"/>
          <w:szCs w:val="24"/>
          <w:vertAlign w:val="superscript"/>
        </w:rPr>
        <w:endnoteReference w:id="457"/>
      </w:r>
    </w:p>
    <w:p w14:paraId="61155EF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Neuroplasticity is the ‘capacity of the central nervous system to undergo structural and functional reorganization in response to the environment, its afferent stimuli, and efferent demands.’</w:t>
      </w:r>
      <w:r w:rsidRPr="00623139">
        <w:rPr>
          <w:rFonts w:ascii="Times New Roman" w:eastAsia="Times New Roman" w:hAnsi="Times New Roman" w:cs="Times New Roman"/>
          <w:color w:val="000000" w:themeColor="text1"/>
          <w:sz w:val="24"/>
          <w:szCs w:val="24"/>
          <w:vertAlign w:val="superscript"/>
        </w:rPr>
        <w:endnoteReference w:id="458"/>
      </w:r>
      <w:r w:rsidRPr="00623139">
        <w:rPr>
          <w:rFonts w:ascii="Times New Roman" w:eastAsia="Times New Roman" w:hAnsi="Times New Roman" w:cs="Times New Roman"/>
          <w:color w:val="000000" w:themeColor="text1"/>
          <w:sz w:val="24"/>
          <w:szCs w:val="24"/>
        </w:rPr>
        <w:t xml:space="preserve"> Afferent neurons carry sensory information from the body to the central nervous system (CNS), while efferent neurons carry motor comments from the CNS to the body. Neuroplasticity is any physiological change in the nervous system occurring because of activity. </w:t>
      </w:r>
    </w:p>
    <w:p w14:paraId="0BEA21E0"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basic mechanisms underlying neuroplasticity are considered to be maintained across the life span of any individual, referred to here sometimes as subject. Variations, of plastic changes are of two types, the developmental and adult brain plasticity. The main distinguishing feature between the two types is that plasticity in the developmental phase occurs with passive exposure of the individual organism to the relevant stimuli during the critical periods, while adult plasticity mainly requires higher-order attentional mechanisms to detect and respond to the relevant information from the environment.</w:t>
      </w:r>
      <w:r w:rsidRPr="00623139">
        <w:rPr>
          <w:rFonts w:ascii="Times New Roman" w:eastAsia="Times New Roman" w:hAnsi="Times New Roman" w:cs="Times New Roman"/>
          <w:color w:val="000000" w:themeColor="text1"/>
          <w:sz w:val="24"/>
          <w:szCs w:val="24"/>
          <w:vertAlign w:val="superscript"/>
        </w:rPr>
        <w:endnoteReference w:id="459"/>
      </w:r>
      <w:r w:rsidRPr="00623139">
        <w:rPr>
          <w:rFonts w:ascii="Times New Roman" w:eastAsia="Times New Roman" w:hAnsi="Times New Roman" w:cs="Times New Roman"/>
          <w:color w:val="000000" w:themeColor="text1"/>
          <w:sz w:val="24"/>
          <w:szCs w:val="24"/>
        </w:rPr>
        <w:t xml:space="preserve"> </w:t>
      </w:r>
    </w:p>
    <w:p w14:paraId="30223B8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actual process that happens inside the brain is best explained through a quote in one paper, as reproduced below.</w:t>
      </w:r>
    </w:p>
    <w:p w14:paraId="2C53A4BB"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‘Research interest and experimental studies have focused on synaptic plasticity, i.e., the change in synaptic transmission, as it essentially constitutes the lower level of functional organization and it offers a broad area for practical study. At a higher level, plasticity takes the form of behavioral change, i.e., what we call learning. Synaptic plasticity may be functioning in terms of new connections, pruning of existing ones, transmission modification, or excitability modulation. Among the many forms of synaptic plasticity that have been described, the most extensively studied are the long-term potentiation (LTP) and long-term depression (LTD) of synaptic transmission. Special mention has to be given to the long-term potentiation (LTP) process, which involves persistent strengthening of synapses leading to a long-lasting increase in signal transmission between neurons.</w:t>
      </w:r>
      <w:r w:rsidRPr="00623139">
        <w:rPr>
          <w:rFonts w:ascii="Times New Roman" w:eastAsia="Times New Roman" w:hAnsi="Times New Roman" w:cs="Times New Roman"/>
          <w:color w:val="000000" w:themeColor="text1"/>
          <w:sz w:val="24"/>
          <w:szCs w:val="24"/>
          <w:vertAlign w:val="superscript"/>
        </w:rPr>
        <w:endnoteReference w:id="460"/>
      </w:r>
      <w:r w:rsidRPr="00623139">
        <w:rPr>
          <w:rFonts w:ascii="Times New Roman" w:eastAsia="Times New Roman" w:hAnsi="Times New Roman" w:cs="Times New Roman"/>
          <w:color w:val="000000" w:themeColor="text1"/>
          <w:sz w:val="24"/>
          <w:szCs w:val="24"/>
        </w:rPr>
        <w:t xml:space="preserve"> LTP was first described by Bliss and </w:t>
      </w:r>
      <w:proofErr w:type="spellStart"/>
      <w:r w:rsidRPr="00623139">
        <w:rPr>
          <w:rFonts w:ascii="Times New Roman" w:eastAsia="Times New Roman" w:hAnsi="Times New Roman" w:cs="Times New Roman"/>
          <w:color w:val="000000" w:themeColor="text1"/>
          <w:sz w:val="24"/>
          <w:szCs w:val="24"/>
        </w:rPr>
        <w:t>Lømo</w:t>
      </w:r>
      <w:proofErr w:type="spellEnd"/>
      <w:r w:rsidRPr="00623139">
        <w:rPr>
          <w:rFonts w:ascii="Times New Roman" w:eastAsia="Times New Roman" w:hAnsi="Times New Roman" w:cs="Times New Roman"/>
          <w:color w:val="000000" w:themeColor="text1"/>
          <w:sz w:val="24"/>
          <w:szCs w:val="24"/>
        </w:rPr>
        <w:t xml:space="preserve"> in the 1970s and is now considered to be a fundamental cellular correlate of learning and memory formation, consisting of various molecular and cellular interactions. </w:t>
      </w:r>
    </w:p>
    <w:p w14:paraId="1FE37439"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‘Dominant-key factor is the receptor NMDA (N-methyl-D-aspartate), which has an inductive role, and the calcium ion, that helps in the expression and maintenance of the LTP phenomenon. During physiological synaptic transmission, glutamic acid is released from the presynaptic terminals, activating non-NMDA receptors (AMPA and KA), allowing the transmission of Na+ and K+ ions, creating depolarizations lasting some fractions of a second. When the potential is at rest, the Mg2+ ions block the NMDA receptors, while upon postsynaptic depolarization, Mg2+ ions are removed, thereby permitting the entry of Na+, K+ but also Ca2+ through the channel. Due to this process, a slow synaptic current is created, which prolongs the stimulation of the postsynaptic potential. The entry of Ca2+ in the postsynaptic neuron is of special importance, because this concentration change activates intracellular signaling pathways, thus contributing to the strengthening of LTP. </w:t>
      </w:r>
    </w:p>
    <w:p w14:paraId="73EE83D3" w14:textId="77777777" w:rsidR="00770742" w:rsidRPr="00623139" w:rsidRDefault="00770742" w:rsidP="00770742">
      <w:pPr>
        <w:suppressAutoHyphens/>
        <w:spacing w:after="120" w:line="240" w:lineRule="auto"/>
        <w:ind w:left="720"/>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nervous system coordinates the function of the body organs, aiming at the homeostasis of the internal environment as well as the appropriate responses to the external conditions that act upon it. In order for the nervous system to function, an integrated information exchange system is required, in which endocrine and immune systems are also involved. The nervous system receives — through the sensory organs — and analyzes in milliseconds, direct and indirect influences from the external environment. Learning and memory processes involve the comparison of these influences with previous ones and their storage while organizing the appropriate response (i.e., behavior) through skeletal muscles and glands. This type of task is feasible due to the genetically predetermined differentiation of the nerve cells and the lifelong plasticity of their synapses. Nerve cells achieve communication with the environment in order to organize the behavior. The main function of the nerve cells is to receive, process, and transmit information through a powerful dynamic interaction between multiple levels of brain organization, continuous adaptation to the environment and learning.’</w:t>
      </w:r>
      <w:r w:rsidRPr="00623139">
        <w:rPr>
          <w:rFonts w:ascii="Times New Roman" w:eastAsia="Times New Roman" w:hAnsi="Times New Roman" w:cs="Times New Roman"/>
          <w:color w:val="000000" w:themeColor="text1"/>
          <w:sz w:val="24"/>
          <w:szCs w:val="24"/>
          <w:vertAlign w:val="superscript"/>
        </w:rPr>
        <w:endnoteReference w:id="461"/>
      </w:r>
    </w:p>
    <w:p w14:paraId="20441CA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An individual’s brain architecture is not static but is undergoing continuous modification through influences from internal and external factors in combination with genetic parameters connected with the physiological cycle of development.</w:t>
      </w:r>
    </w:p>
    <w:p w14:paraId="700D0FC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Donald Hebb’s landmark work on the neural mechanisms postulates that when a neuron repeatedly drives the activity of another, their connection becomes strengthened.</w:t>
      </w:r>
      <w:r w:rsidRPr="00623139">
        <w:rPr>
          <w:rFonts w:ascii="Times New Roman" w:eastAsia="Times New Roman" w:hAnsi="Times New Roman" w:cs="Times New Roman"/>
          <w:color w:val="000000" w:themeColor="text1"/>
          <w:sz w:val="24"/>
          <w:szCs w:val="24"/>
          <w:vertAlign w:val="superscript"/>
        </w:rPr>
        <w:endnoteReference w:id="462"/>
      </w:r>
      <w:r w:rsidRPr="00623139">
        <w:rPr>
          <w:rFonts w:ascii="Times New Roman" w:eastAsia="Times New Roman" w:hAnsi="Times New Roman" w:cs="Times New Roman"/>
          <w:color w:val="000000" w:themeColor="text1"/>
          <w:sz w:val="24"/>
          <w:szCs w:val="24"/>
        </w:rPr>
        <w:t xml:space="preserve"> Hebbian plasticity addressed the question of causality, and the discovery of spike timing dependent plasticity (STDP) provided a framework for understanding synaptic learning and circuit plasticity according to the timing of neuronal spikes. If presynaptic spiking precedes postsynaptic spiking within a window of some tens of milliseconds, then the connecting synapse is strengthened and LTP is induced. The synapse is weakened in case of a postsynaptic spike before a presynaptic spike, leading to LTD.</w:t>
      </w:r>
      <w:r w:rsidRPr="00623139">
        <w:rPr>
          <w:rFonts w:ascii="Times New Roman" w:eastAsia="Times New Roman" w:hAnsi="Times New Roman" w:cs="Times New Roman"/>
          <w:color w:val="000000" w:themeColor="text1"/>
          <w:sz w:val="24"/>
          <w:szCs w:val="24"/>
          <w:vertAlign w:val="superscript"/>
        </w:rPr>
        <w:endnoteReference w:id="463"/>
      </w:r>
      <w:r w:rsidRPr="00623139">
        <w:rPr>
          <w:rFonts w:ascii="Times New Roman" w:eastAsia="Times New Roman" w:hAnsi="Times New Roman" w:cs="Times New Roman"/>
          <w:color w:val="000000" w:themeColor="text1"/>
          <w:sz w:val="24"/>
          <w:szCs w:val="24"/>
        </w:rPr>
        <w:t xml:space="preserve"> </w:t>
      </w:r>
    </w:p>
    <w:p w14:paraId="4022696E"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If synapses simply continued to increase in strength as a result of </w:t>
      </w:r>
      <w:hyperlink r:id="rId247" w:history="1">
        <w:r w:rsidRPr="00623139">
          <w:rPr>
            <w:rFonts w:ascii="Times New Roman" w:eastAsia="Times New Roman" w:hAnsi="Times New Roman" w:cs="Times New Roman"/>
            <w:color w:val="000000" w:themeColor="text1"/>
            <w:sz w:val="24"/>
            <w:szCs w:val="24"/>
          </w:rPr>
          <w:t>LTP</w:t>
        </w:r>
      </w:hyperlink>
      <w:r w:rsidRPr="00623139">
        <w:rPr>
          <w:rFonts w:ascii="Times New Roman" w:eastAsia="Times New Roman" w:hAnsi="Times New Roman" w:cs="Times New Roman"/>
          <w:color w:val="000000" w:themeColor="text1"/>
          <w:sz w:val="24"/>
          <w:szCs w:val="24"/>
        </w:rPr>
        <w:t xml:space="preserve">, eventually they would reach some level of maximum efficacy, making it difficult to encode new information. So, brain has another counterpart mechanism. To make synaptic strengthening useful, other processes must selectively weaken specific sets of synapses. Long-term depression (LTD) is such a process. In the late 1970s, LTD was found to occur at the synapses between some particular cells in the </w:t>
      </w:r>
      <w:hyperlink r:id="rId248" w:history="1">
        <w:r w:rsidRPr="00623139">
          <w:rPr>
            <w:rFonts w:ascii="Times New Roman" w:eastAsia="Times New Roman" w:hAnsi="Times New Roman" w:cs="Times New Roman"/>
            <w:color w:val="000000" w:themeColor="text1"/>
            <w:sz w:val="24"/>
            <w:szCs w:val="24"/>
          </w:rPr>
          <w:t>hippocampus</w:t>
        </w:r>
      </w:hyperlink>
      <w:r w:rsidRPr="00623139">
        <w:rPr>
          <w:rFonts w:ascii="Times New Roman" w:eastAsia="Times New Roman" w:hAnsi="Times New Roman" w:cs="Times New Roman"/>
          <w:color w:val="000000" w:themeColor="text1"/>
          <w:sz w:val="24"/>
          <w:szCs w:val="24"/>
        </w:rPr>
        <w:t xml:space="preserve">. Whereas LTP at these synapses requires brief, high-frequency stimulation, LTD occurs when such cells are stimulated at a low rate — about 1 Hz — for long periods (10 – 15 minutes). This pattern of activity depresses the Excitatory Postsynaptic potential (EPSP) for several hours and, like LTP, is specific to the activated synapses. </w:t>
      </w:r>
    </w:p>
    <w:p w14:paraId="033386C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lang w:val="en-IN"/>
        </w:rPr>
        <w:t xml:space="preserve">An excitatory postsynaptic potential (EPSP) is a </w:t>
      </w:r>
      <w:hyperlink r:id="rId249" w:tooltip="Postsynaptic potential" w:history="1">
        <w:r w:rsidRPr="00623139">
          <w:rPr>
            <w:rStyle w:val="Hyperlink"/>
            <w:rFonts w:ascii="Times New Roman" w:eastAsia="Times New Roman" w:hAnsi="Times New Roman" w:cs="Times New Roman"/>
            <w:color w:val="000000" w:themeColor="text1"/>
            <w:sz w:val="24"/>
            <w:szCs w:val="24"/>
            <w:u w:val="none"/>
            <w:lang w:val="en-IN"/>
          </w:rPr>
          <w:t>postsynaptic potential</w:t>
        </w:r>
      </w:hyperlink>
      <w:r w:rsidRPr="00623139">
        <w:rPr>
          <w:rFonts w:ascii="Times New Roman" w:eastAsia="Times New Roman" w:hAnsi="Times New Roman" w:cs="Times New Roman"/>
          <w:color w:val="000000" w:themeColor="text1"/>
          <w:sz w:val="24"/>
          <w:szCs w:val="24"/>
          <w:lang w:val="en-IN"/>
        </w:rPr>
        <w:t xml:space="preserve"> that makes the postsynaptic neuron more likely to fire an </w:t>
      </w:r>
      <w:hyperlink r:id="rId250" w:tooltip="Action potential" w:history="1">
        <w:r w:rsidRPr="00623139">
          <w:rPr>
            <w:rStyle w:val="Hyperlink"/>
            <w:rFonts w:ascii="Times New Roman" w:eastAsia="Times New Roman" w:hAnsi="Times New Roman" w:cs="Times New Roman"/>
            <w:color w:val="000000" w:themeColor="text1"/>
            <w:sz w:val="24"/>
            <w:szCs w:val="24"/>
            <w:u w:val="none"/>
            <w:lang w:val="en-IN"/>
          </w:rPr>
          <w:t>action potential</w:t>
        </w:r>
      </w:hyperlink>
      <w:r w:rsidRPr="00623139">
        <w:rPr>
          <w:rFonts w:ascii="Times New Roman" w:eastAsia="Times New Roman" w:hAnsi="Times New Roman" w:cs="Times New Roman"/>
          <w:color w:val="000000" w:themeColor="text1"/>
          <w:sz w:val="24"/>
          <w:szCs w:val="24"/>
          <w:lang w:val="en-IN"/>
        </w:rPr>
        <w:t xml:space="preserve">. This temporary depolarization of postsynaptic </w:t>
      </w:r>
      <w:hyperlink r:id="rId251" w:tooltip="Membrane potential" w:history="1">
        <w:r w:rsidRPr="00623139">
          <w:rPr>
            <w:rStyle w:val="Hyperlink"/>
            <w:rFonts w:ascii="Times New Roman" w:eastAsia="Times New Roman" w:hAnsi="Times New Roman" w:cs="Times New Roman"/>
            <w:color w:val="000000" w:themeColor="text1"/>
            <w:sz w:val="24"/>
            <w:szCs w:val="24"/>
            <w:u w:val="none"/>
            <w:lang w:val="en-IN"/>
          </w:rPr>
          <w:t>membrane potential</w:t>
        </w:r>
      </w:hyperlink>
      <w:r w:rsidRPr="00623139">
        <w:rPr>
          <w:rFonts w:ascii="Times New Roman" w:eastAsia="Times New Roman" w:hAnsi="Times New Roman" w:cs="Times New Roman"/>
          <w:color w:val="000000" w:themeColor="text1"/>
          <w:sz w:val="24"/>
          <w:szCs w:val="24"/>
          <w:lang w:val="en-IN"/>
        </w:rPr>
        <w:t xml:space="preserve">, caused by the flow of positively charged </w:t>
      </w:r>
      <w:hyperlink r:id="rId252" w:tooltip="Ion" w:history="1">
        <w:r w:rsidRPr="00623139">
          <w:rPr>
            <w:rStyle w:val="Hyperlink"/>
            <w:rFonts w:ascii="Times New Roman" w:eastAsia="Times New Roman" w:hAnsi="Times New Roman" w:cs="Times New Roman"/>
            <w:color w:val="000000" w:themeColor="text1"/>
            <w:sz w:val="24"/>
            <w:szCs w:val="24"/>
            <w:u w:val="none"/>
            <w:lang w:val="en-IN"/>
          </w:rPr>
          <w:t>ions</w:t>
        </w:r>
      </w:hyperlink>
      <w:r w:rsidRPr="00623139">
        <w:rPr>
          <w:rFonts w:ascii="Times New Roman" w:eastAsia="Times New Roman" w:hAnsi="Times New Roman" w:cs="Times New Roman"/>
          <w:color w:val="000000" w:themeColor="text1"/>
          <w:sz w:val="24"/>
          <w:szCs w:val="24"/>
          <w:lang w:val="en-IN"/>
        </w:rPr>
        <w:t xml:space="preserve"> into the postsynaptic cell, is a result of opening </w:t>
      </w:r>
      <w:hyperlink r:id="rId253" w:tooltip="Ligand-gated ion channel" w:history="1">
        <w:r w:rsidRPr="00623139">
          <w:rPr>
            <w:rStyle w:val="Hyperlink"/>
            <w:rFonts w:ascii="Times New Roman" w:eastAsia="Times New Roman" w:hAnsi="Times New Roman" w:cs="Times New Roman"/>
            <w:color w:val="000000" w:themeColor="text1"/>
            <w:sz w:val="24"/>
            <w:szCs w:val="24"/>
            <w:u w:val="none"/>
            <w:lang w:val="en-IN"/>
          </w:rPr>
          <w:t>ligand-gated ion channels</w:t>
        </w:r>
      </w:hyperlink>
      <w:r w:rsidRPr="00623139">
        <w:rPr>
          <w:rFonts w:ascii="Times New Roman" w:eastAsia="Times New Roman" w:hAnsi="Times New Roman" w:cs="Times New Roman"/>
          <w:color w:val="000000" w:themeColor="text1"/>
          <w:sz w:val="24"/>
          <w:szCs w:val="24"/>
          <w:lang w:val="en-IN"/>
        </w:rPr>
        <w:t>.</w:t>
      </w:r>
      <w:r w:rsidRPr="00623139">
        <w:rPr>
          <w:rStyle w:val="EndnoteReference"/>
          <w:rFonts w:ascii="Times New Roman" w:eastAsia="Times New Roman" w:hAnsi="Times New Roman" w:cs="Times New Roman"/>
          <w:color w:val="000000" w:themeColor="text1"/>
          <w:sz w:val="24"/>
          <w:szCs w:val="24"/>
          <w:lang w:val="en-IN"/>
        </w:rPr>
        <w:endnoteReference w:id="464"/>
      </w:r>
      <w:r w:rsidRPr="00623139">
        <w:rPr>
          <w:rFonts w:ascii="Times New Roman" w:eastAsia="Times New Roman" w:hAnsi="Times New Roman" w:cs="Times New Roman"/>
          <w:color w:val="000000" w:themeColor="text1"/>
          <w:sz w:val="24"/>
          <w:szCs w:val="24"/>
          <w:lang w:val="en-IN"/>
        </w:rPr>
        <w:t xml:space="preserve"> </w:t>
      </w:r>
      <w:r w:rsidRPr="00623139">
        <w:rPr>
          <w:rFonts w:ascii="Times New Roman" w:eastAsia="Times New Roman" w:hAnsi="Times New Roman" w:cs="Times New Roman"/>
          <w:color w:val="000000" w:themeColor="text1"/>
          <w:sz w:val="24"/>
          <w:szCs w:val="24"/>
        </w:rPr>
        <w:t xml:space="preserve">Ligand-gated ion channels, also commonly referred to as ionotropic receptors, are a group of </w:t>
      </w:r>
      <w:hyperlink r:id="rId254" w:tooltip="Transmembrane" w:history="1">
        <w:r w:rsidRPr="00623139">
          <w:rPr>
            <w:rStyle w:val="Hyperlink"/>
            <w:rFonts w:ascii="Times New Roman" w:eastAsia="Times New Roman" w:hAnsi="Times New Roman" w:cs="Times New Roman"/>
            <w:color w:val="000000" w:themeColor="text1"/>
            <w:sz w:val="24"/>
            <w:szCs w:val="24"/>
            <w:u w:val="none"/>
          </w:rPr>
          <w:t>transmembrane</w:t>
        </w:r>
      </w:hyperlink>
      <w:r w:rsidRPr="00623139">
        <w:rPr>
          <w:rFonts w:ascii="Times New Roman" w:eastAsia="Times New Roman" w:hAnsi="Times New Roman" w:cs="Times New Roman"/>
          <w:color w:val="000000" w:themeColor="text1"/>
          <w:sz w:val="24"/>
          <w:szCs w:val="24"/>
        </w:rPr>
        <w:t xml:space="preserve"> </w:t>
      </w:r>
      <w:hyperlink r:id="rId255" w:tooltip="Ion-channel" w:history="1">
        <w:r w:rsidRPr="00623139">
          <w:rPr>
            <w:rStyle w:val="Hyperlink"/>
            <w:rFonts w:ascii="Times New Roman" w:eastAsia="Times New Roman" w:hAnsi="Times New Roman" w:cs="Times New Roman"/>
            <w:color w:val="000000" w:themeColor="text1"/>
            <w:sz w:val="24"/>
            <w:szCs w:val="24"/>
            <w:u w:val="none"/>
          </w:rPr>
          <w:t>ion-channel</w:t>
        </w:r>
      </w:hyperlink>
      <w:r w:rsidRPr="00623139">
        <w:rPr>
          <w:rFonts w:ascii="Times New Roman" w:eastAsia="Times New Roman" w:hAnsi="Times New Roman" w:cs="Times New Roman"/>
          <w:color w:val="000000" w:themeColor="text1"/>
          <w:sz w:val="24"/>
          <w:szCs w:val="24"/>
        </w:rPr>
        <w:t xml:space="preserve"> proteins which open to allow ions (such as </w:t>
      </w:r>
      <w:hyperlink r:id="rId256" w:tooltip="Sodium" w:history="1">
        <w:r w:rsidRPr="00623139">
          <w:rPr>
            <w:rStyle w:val="Hyperlink"/>
            <w:rFonts w:ascii="Times New Roman" w:eastAsia="Times New Roman" w:hAnsi="Times New Roman" w:cs="Times New Roman"/>
            <w:color w:val="000000" w:themeColor="text1"/>
            <w:sz w:val="24"/>
            <w:szCs w:val="24"/>
            <w:u w:val="none"/>
          </w:rPr>
          <w:t>Na</w:t>
        </w:r>
        <w:r w:rsidRPr="00623139">
          <w:rPr>
            <w:rStyle w:val="Hyperlink"/>
            <w:rFonts w:ascii="Times New Roman" w:eastAsia="Times New Roman" w:hAnsi="Times New Roman" w:cs="Times New Roman"/>
            <w:color w:val="000000" w:themeColor="text1"/>
            <w:sz w:val="24"/>
            <w:szCs w:val="24"/>
            <w:u w:val="none"/>
            <w:vertAlign w:val="superscript"/>
          </w:rPr>
          <w:t>+</w:t>
        </w:r>
      </w:hyperlink>
      <w:r w:rsidRPr="00623139">
        <w:rPr>
          <w:rFonts w:ascii="Times New Roman" w:eastAsia="Times New Roman" w:hAnsi="Times New Roman" w:cs="Times New Roman"/>
          <w:color w:val="000000" w:themeColor="text1"/>
          <w:sz w:val="24"/>
          <w:szCs w:val="24"/>
        </w:rPr>
        <w:t xml:space="preserve">, </w:t>
      </w:r>
      <w:hyperlink r:id="rId257" w:tooltip="Potassium" w:history="1">
        <w:r w:rsidRPr="00623139">
          <w:rPr>
            <w:rStyle w:val="Hyperlink"/>
            <w:rFonts w:ascii="Times New Roman" w:eastAsia="Times New Roman" w:hAnsi="Times New Roman" w:cs="Times New Roman"/>
            <w:color w:val="000000" w:themeColor="text1"/>
            <w:sz w:val="24"/>
            <w:szCs w:val="24"/>
            <w:u w:val="none"/>
          </w:rPr>
          <w:t>K</w:t>
        </w:r>
        <w:r w:rsidRPr="00623139">
          <w:rPr>
            <w:rStyle w:val="Hyperlink"/>
            <w:rFonts w:ascii="Times New Roman" w:eastAsia="Times New Roman" w:hAnsi="Times New Roman" w:cs="Times New Roman"/>
            <w:color w:val="000000" w:themeColor="text1"/>
            <w:sz w:val="24"/>
            <w:szCs w:val="24"/>
            <w:u w:val="none"/>
            <w:vertAlign w:val="superscript"/>
          </w:rPr>
          <w:t>+</w:t>
        </w:r>
      </w:hyperlink>
      <w:r w:rsidRPr="00623139">
        <w:rPr>
          <w:rFonts w:ascii="Times New Roman" w:eastAsia="Times New Roman" w:hAnsi="Times New Roman" w:cs="Times New Roman"/>
          <w:color w:val="000000" w:themeColor="text1"/>
          <w:sz w:val="24"/>
          <w:szCs w:val="24"/>
        </w:rPr>
        <w:t xml:space="preserve">, </w:t>
      </w:r>
      <w:hyperlink r:id="rId258" w:tooltip="Calcium" w:history="1">
        <w:r w:rsidRPr="00623139">
          <w:rPr>
            <w:rStyle w:val="Hyperlink"/>
            <w:rFonts w:ascii="Times New Roman" w:eastAsia="Times New Roman" w:hAnsi="Times New Roman" w:cs="Times New Roman"/>
            <w:color w:val="000000" w:themeColor="text1"/>
            <w:sz w:val="24"/>
            <w:szCs w:val="24"/>
            <w:u w:val="none"/>
          </w:rPr>
          <w:t>Ca</w:t>
        </w:r>
        <w:r w:rsidRPr="00623139">
          <w:rPr>
            <w:rStyle w:val="Hyperlink"/>
            <w:rFonts w:ascii="Times New Roman" w:eastAsia="Times New Roman" w:hAnsi="Times New Roman" w:cs="Times New Roman"/>
            <w:color w:val="000000" w:themeColor="text1"/>
            <w:sz w:val="24"/>
            <w:szCs w:val="24"/>
            <w:u w:val="none"/>
            <w:vertAlign w:val="superscript"/>
          </w:rPr>
          <w:t>2+</w:t>
        </w:r>
      </w:hyperlink>
      <w:r w:rsidRPr="00623139">
        <w:rPr>
          <w:rFonts w:ascii="Times New Roman" w:eastAsia="Times New Roman" w:hAnsi="Times New Roman" w:cs="Times New Roman"/>
          <w:color w:val="000000" w:themeColor="text1"/>
          <w:sz w:val="24"/>
          <w:szCs w:val="24"/>
        </w:rPr>
        <w:t xml:space="preserve">, and/or </w:t>
      </w:r>
      <w:hyperlink r:id="rId259" w:tooltip="Chloride" w:history="1">
        <w:r w:rsidRPr="00623139">
          <w:rPr>
            <w:rStyle w:val="Hyperlink"/>
            <w:rFonts w:ascii="Times New Roman" w:eastAsia="Times New Roman" w:hAnsi="Times New Roman" w:cs="Times New Roman"/>
            <w:color w:val="000000" w:themeColor="text1"/>
            <w:sz w:val="24"/>
            <w:szCs w:val="24"/>
            <w:u w:val="none"/>
          </w:rPr>
          <w:t>Cl</w:t>
        </w:r>
        <w:r w:rsidRPr="00623139">
          <w:rPr>
            <w:rStyle w:val="Hyperlink"/>
            <w:rFonts w:ascii="Times New Roman" w:eastAsia="Times New Roman" w:hAnsi="Times New Roman" w:cs="Times New Roman"/>
            <w:color w:val="000000" w:themeColor="text1"/>
            <w:sz w:val="24"/>
            <w:szCs w:val="24"/>
            <w:u w:val="none"/>
            <w:vertAlign w:val="superscript"/>
          </w:rPr>
          <w:t>−</w:t>
        </w:r>
      </w:hyperlink>
      <w:r w:rsidRPr="00623139">
        <w:rPr>
          <w:rFonts w:ascii="Times New Roman" w:eastAsia="Times New Roman" w:hAnsi="Times New Roman" w:cs="Times New Roman"/>
          <w:color w:val="000000" w:themeColor="text1"/>
          <w:sz w:val="24"/>
          <w:szCs w:val="24"/>
          <w:lang w:val="en-IN"/>
        </w:rPr>
        <w:t>)</w:t>
      </w:r>
      <w:r w:rsidRPr="00623139">
        <w:rPr>
          <w:rFonts w:ascii="Times New Roman" w:eastAsia="Times New Roman" w:hAnsi="Times New Roman" w:cs="Times New Roman"/>
          <w:color w:val="000000" w:themeColor="text1"/>
          <w:sz w:val="24"/>
          <w:szCs w:val="24"/>
        </w:rPr>
        <w:t xml:space="preserve"> to pass through the membrane in response to the binding of a chemical messenger (i.e. a </w:t>
      </w:r>
      <w:hyperlink r:id="rId260" w:tooltip="Ligand (biochemistry)" w:history="1">
        <w:r w:rsidRPr="00623139">
          <w:rPr>
            <w:rStyle w:val="Hyperlink"/>
            <w:rFonts w:ascii="Times New Roman" w:eastAsia="Times New Roman" w:hAnsi="Times New Roman" w:cs="Times New Roman"/>
            <w:color w:val="000000" w:themeColor="text1"/>
            <w:sz w:val="24"/>
            <w:szCs w:val="24"/>
            <w:u w:val="none"/>
          </w:rPr>
          <w:t>ligand</w:t>
        </w:r>
      </w:hyperlink>
      <w:r w:rsidRPr="00623139">
        <w:rPr>
          <w:rFonts w:ascii="Times New Roman" w:eastAsia="Times New Roman" w:hAnsi="Times New Roman" w:cs="Times New Roman"/>
          <w:color w:val="000000" w:themeColor="text1"/>
          <w:sz w:val="24"/>
          <w:szCs w:val="24"/>
        </w:rPr>
        <w:t xml:space="preserve">), such as a </w:t>
      </w:r>
      <w:hyperlink r:id="rId261" w:tooltip="Neurotransmitter" w:history="1">
        <w:r w:rsidRPr="00623139">
          <w:rPr>
            <w:rStyle w:val="Hyperlink"/>
            <w:rFonts w:ascii="Times New Roman" w:eastAsia="Times New Roman" w:hAnsi="Times New Roman" w:cs="Times New Roman"/>
            <w:color w:val="000000" w:themeColor="text1"/>
            <w:sz w:val="24"/>
            <w:szCs w:val="24"/>
            <w:u w:val="none"/>
          </w:rPr>
          <w:t>neurotransmitter</w:t>
        </w:r>
      </w:hyperlink>
      <w:r w:rsidRPr="00623139">
        <w:rPr>
          <w:rFonts w:ascii="Times New Roman" w:eastAsia="Times New Roman" w:hAnsi="Times New Roman" w:cs="Times New Roman"/>
          <w:color w:val="000000" w:themeColor="text1"/>
          <w:sz w:val="24"/>
          <w:szCs w:val="24"/>
        </w:rPr>
        <w:t>.</w:t>
      </w:r>
      <w:r w:rsidRPr="00623139">
        <w:rPr>
          <w:rStyle w:val="EndnoteReference"/>
          <w:rFonts w:ascii="Times New Roman" w:eastAsia="Times New Roman" w:hAnsi="Times New Roman" w:cs="Times New Roman"/>
          <w:color w:val="000000" w:themeColor="text1"/>
          <w:sz w:val="24"/>
          <w:szCs w:val="24"/>
        </w:rPr>
        <w:endnoteReference w:id="465"/>
      </w:r>
      <w:r w:rsidRPr="00623139">
        <w:rPr>
          <w:rFonts w:ascii="Times New Roman" w:eastAsia="Times New Roman" w:hAnsi="Times New Roman" w:cs="Times New Roman"/>
          <w:color w:val="000000" w:themeColor="text1"/>
          <w:sz w:val="24"/>
          <w:szCs w:val="24"/>
        </w:rPr>
        <w:t xml:space="preserve"> </w:t>
      </w:r>
    </w:p>
    <w:p w14:paraId="6AC6C773"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lang w:val="en-IN"/>
        </w:rPr>
      </w:pPr>
      <w:r w:rsidRPr="00623139">
        <w:rPr>
          <w:rFonts w:ascii="Times New Roman" w:eastAsia="Times New Roman" w:hAnsi="Times New Roman" w:cs="Times New Roman"/>
          <w:color w:val="000000" w:themeColor="text1"/>
          <w:sz w:val="24"/>
          <w:szCs w:val="24"/>
          <w:lang w:val="en-IN"/>
        </w:rPr>
        <w:t xml:space="preserve">EPSPs are the opposite of </w:t>
      </w:r>
      <w:hyperlink r:id="rId262" w:tooltip="Inhibitory postsynaptic potential" w:history="1">
        <w:r w:rsidRPr="00623139">
          <w:rPr>
            <w:rStyle w:val="Hyperlink"/>
            <w:rFonts w:ascii="Times New Roman" w:eastAsia="Times New Roman" w:hAnsi="Times New Roman" w:cs="Times New Roman"/>
            <w:color w:val="000000" w:themeColor="text1"/>
            <w:sz w:val="24"/>
            <w:szCs w:val="24"/>
            <w:u w:val="none"/>
            <w:lang w:val="en-IN"/>
          </w:rPr>
          <w:t>inhibitory postsynaptic potentials</w:t>
        </w:r>
      </w:hyperlink>
      <w:r w:rsidRPr="00623139">
        <w:rPr>
          <w:rFonts w:ascii="Times New Roman" w:eastAsia="Times New Roman" w:hAnsi="Times New Roman" w:cs="Times New Roman"/>
          <w:color w:val="000000" w:themeColor="text1"/>
          <w:sz w:val="24"/>
          <w:szCs w:val="24"/>
          <w:lang w:val="en-IN"/>
        </w:rPr>
        <w:t xml:space="preserve"> (IPSPs), which usually result from the flow of </w:t>
      </w:r>
      <w:r w:rsidRPr="00623139">
        <w:rPr>
          <w:rFonts w:ascii="Times New Roman" w:eastAsia="Times New Roman" w:hAnsi="Times New Roman" w:cs="Times New Roman"/>
          <w:i/>
          <w:iCs/>
          <w:color w:val="000000" w:themeColor="text1"/>
          <w:sz w:val="24"/>
          <w:szCs w:val="24"/>
          <w:lang w:val="en-IN"/>
        </w:rPr>
        <w:t>negative</w:t>
      </w:r>
      <w:r w:rsidRPr="00623139">
        <w:rPr>
          <w:rFonts w:ascii="Times New Roman" w:eastAsia="Times New Roman" w:hAnsi="Times New Roman" w:cs="Times New Roman"/>
          <w:color w:val="000000" w:themeColor="text1"/>
          <w:sz w:val="24"/>
          <w:szCs w:val="24"/>
          <w:lang w:val="en-IN"/>
        </w:rPr>
        <w:t xml:space="preserve"> ions into the cell or positive ions </w:t>
      </w:r>
      <w:r w:rsidRPr="00623139">
        <w:rPr>
          <w:rFonts w:ascii="Times New Roman" w:eastAsia="Times New Roman" w:hAnsi="Times New Roman" w:cs="Times New Roman"/>
          <w:i/>
          <w:iCs/>
          <w:color w:val="000000" w:themeColor="text1"/>
          <w:sz w:val="24"/>
          <w:szCs w:val="24"/>
          <w:lang w:val="en-IN"/>
        </w:rPr>
        <w:t>out</w:t>
      </w:r>
      <w:r w:rsidRPr="00623139">
        <w:rPr>
          <w:rFonts w:ascii="Times New Roman" w:eastAsia="Times New Roman" w:hAnsi="Times New Roman" w:cs="Times New Roman"/>
          <w:color w:val="000000" w:themeColor="text1"/>
          <w:sz w:val="24"/>
          <w:szCs w:val="24"/>
          <w:lang w:val="en-IN"/>
        </w:rPr>
        <w:t xml:space="preserve"> of the cell. EPSPs can also result from a decrease in outgoing positive charges, while IPSPs are sometimes caused by an increase in positive charge outflow. The flow of ions that causes an EPSP is an excitatory postsynaptic current (EPSC). EPSPs, like IPSPs, are graded (i.e. they have an additive effect). When multiple EPSPs occur on a single patch of postsynaptic membrane, their combined effect is the sum of the individual EPSPs. Larger EPSPs result in greater membrane depolarization and thus increase the likelihood that the postsynaptic cell reaches the threshold for firing an </w:t>
      </w:r>
      <w:hyperlink r:id="rId263" w:tooltip="Action potential" w:history="1">
        <w:r w:rsidRPr="00623139">
          <w:rPr>
            <w:rStyle w:val="Hyperlink"/>
            <w:rFonts w:ascii="Times New Roman" w:eastAsia="Times New Roman" w:hAnsi="Times New Roman" w:cs="Times New Roman"/>
            <w:color w:val="000000" w:themeColor="text1"/>
            <w:sz w:val="24"/>
            <w:szCs w:val="24"/>
            <w:u w:val="none"/>
            <w:lang w:val="en-IN"/>
          </w:rPr>
          <w:t>action potential</w:t>
        </w:r>
      </w:hyperlink>
      <w:r w:rsidRPr="00623139">
        <w:rPr>
          <w:rFonts w:ascii="Times New Roman" w:eastAsia="Times New Roman" w:hAnsi="Times New Roman" w:cs="Times New Roman"/>
          <w:color w:val="000000" w:themeColor="text1"/>
          <w:sz w:val="24"/>
          <w:szCs w:val="24"/>
          <w:lang w:val="en-IN"/>
        </w:rPr>
        <w:t>.</w:t>
      </w:r>
      <w:r w:rsidRPr="00623139">
        <w:rPr>
          <w:rStyle w:val="EndnoteReference"/>
          <w:rFonts w:ascii="Times New Roman" w:eastAsia="Times New Roman" w:hAnsi="Times New Roman" w:cs="Times New Roman"/>
          <w:color w:val="000000" w:themeColor="text1"/>
          <w:sz w:val="24"/>
          <w:szCs w:val="24"/>
          <w:lang w:val="en-IN"/>
        </w:rPr>
        <w:endnoteReference w:id="466"/>
      </w:r>
    </w:p>
    <w:p w14:paraId="66DE7F56"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Moreover, LTD can erase the increase in EPSP size due to LTP, and, conversely, LTP can erase the decrease in EPSP size due to LTD. This complementarity suggests that LTD and LTP reversibly affect synaptic efficiency by acting at a common site.</w:t>
      </w:r>
    </w:p>
    <w:p w14:paraId="00C8010E"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 somewhat different form of LTD has also been implicated in </w:t>
      </w:r>
      <w:hyperlink r:id="rId264" w:history="1">
        <w:r w:rsidRPr="00623139">
          <w:rPr>
            <w:rFonts w:ascii="Times New Roman" w:eastAsia="Times New Roman" w:hAnsi="Times New Roman" w:cs="Times New Roman"/>
            <w:color w:val="000000" w:themeColor="text1"/>
            <w:sz w:val="24"/>
            <w:szCs w:val="24"/>
          </w:rPr>
          <w:t>motor</w:t>
        </w:r>
      </w:hyperlink>
      <w:r w:rsidRPr="00623139">
        <w:rPr>
          <w:rFonts w:ascii="Times New Roman" w:eastAsia="Times New Roman" w:hAnsi="Times New Roman" w:cs="Times New Roman"/>
          <w:color w:val="000000" w:themeColor="text1"/>
          <w:sz w:val="24"/>
          <w:szCs w:val="24"/>
        </w:rPr>
        <w:t xml:space="preserve"> </w:t>
      </w:r>
      <w:hyperlink r:id="rId265" w:history="1">
        <w:r w:rsidRPr="00623139">
          <w:rPr>
            <w:rFonts w:ascii="Times New Roman" w:eastAsia="Times New Roman" w:hAnsi="Times New Roman" w:cs="Times New Roman"/>
            <w:color w:val="000000" w:themeColor="text1"/>
            <w:sz w:val="24"/>
            <w:szCs w:val="24"/>
          </w:rPr>
          <w:t>learning</w:t>
        </w:r>
      </w:hyperlink>
      <w:r w:rsidRPr="00623139">
        <w:rPr>
          <w:rFonts w:ascii="Times New Roman" w:eastAsia="Times New Roman" w:hAnsi="Times New Roman" w:cs="Times New Roman"/>
          <w:color w:val="000000" w:themeColor="text1"/>
          <w:sz w:val="24"/>
          <w:szCs w:val="24"/>
        </w:rPr>
        <w:t xml:space="preserve"> in the </w:t>
      </w:r>
      <w:hyperlink r:id="rId266" w:history="1">
        <w:r w:rsidRPr="00623139">
          <w:rPr>
            <w:rFonts w:ascii="Times New Roman" w:eastAsia="Times New Roman" w:hAnsi="Times New Roman" w:cs="Times New Roman"/>
            <w:color w:val="000000" w:themeColor="text1"/>
            <w:sz w:val="24"/>
            <w:szCs w:val="24"/>
          </w:rPr>
          <w:t>cerebellum</w:t>
        </w:r>
      </w:hyperlink>
      <w:r w:rsidRPr="00623139">
        <w:rPr>
          <w:rFonts w:ascii="Times New Roman" w:eastAsia="Times New Roman" w:hAnsi="Times New Roman" w:cs="Times New Roman"/>
          <w:color w:val="000000" w:themeColor="text1"/>
          <w:sz w:val="24"/>
          <w:szCs w:val="24"/>
        </w:rPr>
        <w:t xml:space="preserve">, which mediates the coordination, acquisition, and storage of complex movements (see Chapter 19). LTD of synaptic inputs onto cerebellar Purkinje cells was first described in the early 1980s. The role of cerebellar LTD in motor learning remains controversial; it has nonetheless been a useful model system for understanding the cellular mechanisms of </w:t>
      </w:r>
      <w:hyperlink r:id="rId267" w:history="1">
        <w:r w:rsidRPr="00623139">
          <w:rPr>
            <w:rFonts w:ascii="Times New Roman" w:eastAsia="Times New Roman" w:hAnsi="Times New Roman" w:cs="Times New Roman"/>
            <w:color w:val="000000" w:themeColor="text1"/>
            <w:sz w:val="24"/>
            <w:szCs w:val="24"/>
          </w:rPr>
          <w:t>long-term</w:t>
        </w:r>
      </w:hyperlink>
      <w:r w:rsidRPr="00623139">
        <w:rPr>
          <w:rFonts w:ascii="Times New Roman" w:eastAsia="Times New Roman" w:hAnsi="Times New Roman" w:cs="Times New Roman"/>
          <w:color w:val="000000" w:themeColor="text1"/>
          <w:sz w:val="24"/>
          <w:szCs w:val="24"/>
        </w:rPr>
        <w:t xml:space="preserve"> synaptic </w:t>
      </w:r>
      <w:hyperlink r:id="rId268" w:history="1">
        <w:r w:rsidRPr="00623139">
          <w:rPr>
            <w:rFonts w:ascii="Times New Roman" w:eastAsia="Times New Roman" w:hAnsi="Times New Roman" w:cs="Times New Roman"/>
            <w:color w:val="000000" w:themeColor="text1"/>
            <w:sz w:val="24"/>
            <w:szCs w:val="24"/>
          </w:rPr>
          <w:t>plasticity</w:t>
        </w:r>
      </w:hyperlink>
      <w:r w:rsidRPr="00623139">
        <w:rPr>
          <w:rFonts w:ascii="Times New Roman" w:eastAsia="Times New Roman" w:hAnsi="Times New Roman" w:cs="Times New Roman"/>
          <w:color w:val="000000" w:themeColor="text1"/>
          <w:sz w:val="24"/>
          <w:szCs w:val="24"/>
        </w:rPr>
        <w:t>.</w:t>
      </w:r>
    </w:p>
    <w:p w14:paraId="13DD1E66"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Although LTD decreases the efficacy of synapses in both the </w:t>
      </w:r>
      <w:hyperlink r:id="rId269" w:history="1">
        <w:r w:rsidRPr="00623139">
          <w:rPr>
            <w:rFonts w:ascii="Times New Roman" w:eastAsia="Times New Roman" w:hAnsi="Times New Roman" w:cs="Times New Roman"/>
            <w:color w:val="000000" w:themeColor="text1"/>
            <w:sz w:val="24"/>
            <w:szCs w:val="24"/>
          </w:rPr>
          <w:t>cerebellum</w:t>
        </w:r>
      </w:hyperlink>
      <w:r w:rsidRPr="00623139">
        <w:rPr>
          <w:rFonts w:ascii="Times New Roman" w:eastAsia="Times New Roman" w:hAnsi="Times New Roman" w:cs="Times New Roman"/>
          <w:color w:val="000000" w:themeColor="text1"/>
          <w:sz w:val="24"/>
          <w:szCs w:val="24"/>
        </w:rPr>
        <w:t xml:space="preserve"> and </w:t>
      </w:r>
      <w:hyperlink r:id="rId270" w:history="1">
        <w:r w:rsidRPr="00623139">
          <w:rPr>
            <w:rFonts w:ascii="Times New Roman" w:eastAsia="Times New Roman" w:hAnsi="Times New Roman" w:cs="Times New Roman"/>
            <w:color w:val="000000" w:themeColor="text1"/>
            <w:sz w:val="24"/>
            <w:szCs w:val="24"/>
          </w:rPr>
          <w:t>hippocampus</w:t>
        </w:r>
      </w:hyperlink>
      <w:r w:rsidRPr="00623139">
        <w:rPr>
          <w:rFonts w:ascii="Times New Roman" w:eastAsia="Times New Roman" w:hAnsi="Times New Roman" w:cs="Times New Roman"/>
          <w:color w:val="000000" w:themeColor="text1"/>
          <w:sz w:val="24"/>
          <w:szCs w:val="24"/>
        </w:rPr>
        <w:t xml:space="preserve">, the properties of LTD at these two sites are different. As we have already mentioned earlier in this book, Purkinje neurons in the cerebellum receive two distinct types of excitatory </w:t>
      </w:r>
      <w:hyperlink r:id="rId271" w:history="1">
        <w:r w:rsidRPr="00623139">
          <w:rPr>
            <w:rFonts w:ascii="Times New Roman" w:eastAsia="Times New Roman" w:hAnsi="Times New Roman" w:cs="Times New Roman"/>
            <w:color w:val="000000" w:themeColor="text1"/>
            <w:sz w:val="24"/>
            <w:szCs w:val="24"/>
          </w:rPr>
          <w:t>input</w:t>
        </w:r>
      </w:hyperlink>
      <w:r w:rsidRPr="00623139">
        <w:rPr>
          <w:rFonts w:ascii="Times New Roman" w:eastAsia="Times New Roman" w:hAnsi="Times New Roman" w:cs="Times New Roman"/>
          <w:color w:val="000000" w:themeColor="text1"/>
          <w:sz w:val="24"/>
          <w:szCs w:val="24"/>
        </w:rPr>
        <w:t xml:space="preserve">: </w:t>
      </w:r>
      <w:hyperlink r:id="rId272" w:history="1">
        <w:r w:rsidRPr="00623139">
          <w:rPr>
            <w:rFonts w:ascii="Times New Roman" w:eastAsia="Times New Roman" w:hAnsi="Times New Roman" w:cs="Times New Roman"/>
            <w:color w:val="000000" w:themeColor="text1"/>
            <w:sz w:val="24"/>
            <w:szCs w:val="24"/>
          </w:rPr>
          <w:t>climbing fibers</w:t>
        </w:r>
      </w:hyperlink>
      <w:r w:rsidRPr="00623139">
        <w:rPr>
          <w:rFonts w:ascii="Times New Roman" w:eastAsia="Times New Roman" w:hAnsi="Times New Roman" w:cs="Times New Roman"/>
          <w:color w:val="000000" w:themeColor="text1"/>
          <w:sz w:val="24"/>
          <w:szCs w:val="24"/>
        </w:rPr>
        <w:t xml:space="preserve"> and </w:t>
      </w:r>
      <w:hyperlink r:id="rId273" w:history="1">
        <w:r w:rsidRPr="00623139">
          <w:rPr>
            <w:rFonts w:ascii="Times New Roman" w:eastAsia="Times New Roman" w:hAnsi="Times New Roman" w:cs="Times New Roman"/>
            <w:color w:val="000000" w:themeColor="text1"/>
            <w:sz w:val="24"/>
            <w:szCs w:val="24"/>
          </w:rPr>
          <w:t>parallel fibers</w:t>
        </w:r>
      </w:hyperlink>
      <w:r w:rsidRPr="00623139">
        <w:rPr>
          <w:rFonts w:ascii="Times New Roman" w:eastAsia="Times New Roman" w:hAnsi="Times New Roman" w:cs="Times New Roman"/>
          <w:color w:val="000000" w:themeColor="text1"/>
          <w:sz w:val="24"/>
          <w:szCs w:val="24"/>
        </w:rPr>
        <w:t xml:space="preserve">. In the cerebellum, LTD is associative in that it arises when climbing fibers and parallel fibers are activated at the same time. In this circumstance, LTD selectively reduces the strength of transmission at the parallel fiber </w:t>
      </w:r>
      <w:hyperlink r:id="rId274" w:history="1">
        <w:r w:rsidRPr="00623139">
          <w:rPr>
            <w:rFonts w:ascii="Times New Roman" w:eastAsia="Times New Roman" w:hAnsi="Times New Roman" w:cs="Times New Roman"/>
            <w:color w:val="000000" w:themeColor="text1"/>
            <w:sz w:val="24"/>
            <w:szCs w:val="24"/>
          </w:rPr>
          <w:t>synapse</w:t>
        </w:r>
      </w:hyperlink>
      <w:r w:rsidRPr="00623139">
        <w:rPr>
          <w:rFonts w:ascii="Times New Roman" w:eastAsia="Times New Roman" w:hAnsi="Times New Roman" w:cs="Times New Roman"/>
          <w:color w:val="000000" w:themeColor="text1"/>
          <w:sz w:val="24"/>
          <w:szCs w:val="24"/>
        </w:rPr>
        <w:t>.</w:t>
      </w:r>
    </w:p>
    <w:p w14:paraId="24E3FE42" w14:textId="77777777" w:rsidR="00770742" w:rsidRPr="00623139" w:rsidRDefault="00770742" w:rsidP="00770742">
      <w:pPr>
        <w:shd w:val="clear" w:color="auto" w:fill="FFFFFF"/>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In summary, studies of synaptic </w:t>
      </w:r>
      <w:hyperlink r:id="rId275" w:history="1">
        <w:r w:rsidRPr="00623139">
          <w:rPr>
            <w:rFonts w:ascii="Times New Roman" w:eastAsia="Times New Roman" w:hAnsi="Times New Roman" w:cs="Times New Roman"/>
            <w:color w:val="000000" w:themeColor="text1"/>
            <w:sz w:val="24"/>
            <w:szCs w:val="24"/>
          </w:rPr>
          <w:t>plasticity</w:t>
        </w:r>
      </w:hyperlink>
      <w:r w:rsidRPr="00623139">
        <w:rPr>
          <w:rFonts w:ascii="Times New Roman" w:eastAsia="Times New Roman" w:hAnsi="Times New Roman" w:cs="Times New Roman"/>
          <w:color w:val="000000" w:themeColor="text1"/>
          <w:sz w:val="24"/>
          <w:szCs w:val="24"/>
        </w:rPr>
        <w:t xml:space="preserve"> have shown some of the strategies used to change synaptic function in various brain regions. Behavioral plasticity requires activity-dependent synaptic changes in an assembly of interconnected neurons. These circuit changes are the basis not only of </w:t>
      </w:r>
      <w:hyperlink r:id="rId276" w:history="1">
        <w:r w:rsidRPr="00623139">
          <w:rPr>
            <w:rFonts w:ascii="Times New Roman" w:eastAsia="Times New Roman" w:hAnsi="Times New Roman" w:cs="Times New Roman"/>
            <w:color w:val="000000" w:themeColor="text1"/>
            <w:sz w:val="24"/>
            <w:szCs w:val="24"/>
          </w:rPr>
          <w:t>learning</w:t>
        </w:r>
      </w:hyperlink>
      <w:r w:rsidRPr="00623139">
        <w:rPr>
          <w:rFonts w:ascii="Times New Roman" w:eastAsia="Times New Roman" w:hAnsi="Times New Roman" w:cs="Times New Roman"/>
          <w:color w:val="000000" w:themeColor="text1"/>
          <w:sz w:val="24"/>
          <w:szCs w:val="24"/>
        </w:rPr>
        <w:t>, memory, and other forms of plasticity, but also some pathologies. For example, abnormal patterns of neuronal activity, such as those that occur in epilepsy, can stimulate abnormal changes in synaptic connections that may further increase the frequency and severity of seizures. Despite the substantial advances in understanding the cellular and molecular bases of some forms of plasticity, how selectively changing synaptic strength encodes memories or other complex behavioral modifications in the mammalian brain is simply not known.</w:t>
      </w:r>
      <w:r w:rsidRPr="00623139">
        <w:rPr>
          <w:rStyle w:val="EndnoteReference"/>
          <w:rFonts w:ascii="Times New Roman" w:eastAsia="Times New Roman" w:hAnsi="Times New Roman" w:cs="Times New Roman"/>
          <w:color w:val="000000" w:themeColor="text1"/>
          <w:sz w:val="24"/>
          <w:szCs w:val="24"/>
        </w:rPr>
        <w:endnoteReference w:id="467"/>
      </w:r>
    </w:p>
    <w:p w14:paraId="599DE8B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One of the many corollaries of the SBBT is that individualism in society will continue to grow as time progresses. There is no limit to this expansion. That being so, what is this individuality, and how does it express itself? In Chapter 13 we briefly discussed that humans now belong to multiple communities simultaneously, balancing them out of necessity. Those who fail to maintain this balance may exhibit signs of split personality or other mental health issues. The very possibility of such balancing is clearly supported by the concept of neuroplasticity.</w:t>
      </w:r>
      <w:sdt>
        <w:sdtPr>
          <w:rPr>
            <w:rFonts w:ascii="Times New Roman" w:hAnsi="Times New Roman" w:cs="Times New Roman"/>
            <w:color w:val="000000" w:themeColor="text1"/>
            <w:sz w:val="24"/>
            <w:szCs w:val="24"/>
          </w:rPr>
          <w:tag w:val="goog_rdk_0"/>
          <w:id w:val="81270532"/>
        </w:sdtPr>
        <w:sdtContent/>
      </w:sdt>
      <w:sdt>
        <w:sdtPr>
          <w:rPr>
            <w:rFonts w:ascii="Times New Roman" w:hAnsi="Times New Roman" w:cs="Times New Roman"/>
            <w:color w:val="000000" w:themeColor="text1"/>
            <w:sz w:val="24"/>
            <w:szCs w:val="24"/>
          </w:rPr>
          <w:tag w:val="goog_rdk_1"/>
          <w:id w:val="1235975076"/>
        </w:sdtPr>
        <w:sdtContent/>
      </w:sdt>
      <w:r w:rsidRPr="00623139">
        <w:rPr>
          <w:rFonts w:ascii="Times New Roman" w:eastAsia="Times New Roman" w:hAnsi="Times New Roman" w:cs="Times New Roman"/>
          <w:color w:val="000000" w:themeColor="text1"/>
          <w:sz w:val="24"/>
          <w:szCs w:val="24"/>
        </w:rPr>
        <w:t xml:space="preserve"> </w:t>
      </w:r>
    </w:p>
    <w:p w14:paraId="19F6195A"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interest in within-individual variation is increasing with studies indicating that individuals, when assessed two times or more in the same context, exhibit different behaviors.</w:t>
      </w:r>
      <w:r w:rsidRPr="00623139">
        <w:rPr>
          <w:rFonts w:ascii="Times New Roman" w:eastAsia="Times New Roman" w:hAnsi="Times New Roman" w:cs="Times New Roman"/>
          <w:color w:val="000000" w:themeColor="text1"/>
          <w:sz w:val="24"/>
          <w:szCs w:val="24"/>
          <w:vertAlign w:val="superscript"/>
        </w:rPr>
        <w:endnoteReference w:id="468"/>
      </w:r>
      <w:r w:rsidRPr="00623139">
        <w:rPr>
          <w:rFonts w:ascii="Times New Roman" w:eastAsia="Times New Roman" w:hAnsi="Times New Roman" w:cs="Times New Roman"/>
          <w:color w:val="000000" w:themeColor="text1"/>
          <w:sz w:val="24"/>
          <w:szCs w:val="24"/>
        </w:rPr>
        <w:t xml:space="preserve"> The degree of variation may also differ among individuals as a result of an interaction between internal states and external stimuli further mediated by behavior. The interplay between an individual’s internal state and the external environment is mediated by behavior and further fuels the subsequent variation in behavior at different levels.</w:t>
      </w:r>
      <w:r w:rsidRPr="00623139">
        <w:rPr>
          <w:rFonts w:ascii="Times New Roman" w:eastAsia="Times New Roman" w:hAnsi="Times New Roman" w:cs="Times New Roman"/>
          <w:color w:val="000000" w:themeColor="text1"/>
          <w:sz w:val="24"/>
          <w:szCs w:val="24"/>
          <w:vertAlign w:val="superscript"/>
        </w:rPr>
        <w:endnoteReference w:id="469"/>
      </w:r>
      <w:r w:rsidRPr="00623139">
        <w:rPr>
          <w:rFonts w:ascii="Times New Roman" w:eastAsia="Times New Roman" w:hAnsi="Times New Roman" w:cs="Times New Roman"/>
          <w:color w:val="000000" w:themeColor="text1"/>
          <w:sz w:val="24"/>
          <w:szCs w:val="24"/>
        </w:rPr>
        <w:t xml:space="preserve"> Behavioral plasticity can be on its own ‘developmentally plastic’. Research findings support the hypothesis that differences among individuals in prior experiences may account for differences in behavioral plasticity observed at a certain age.</w:t>
      </w:r>
      <w:r w:rsidRPr="00623139">
        <w:rPr>
          <w:rFonts w:ascii="Times New Roman" w:eastAsia="Times New Roman" w:hAnsi="Times New Roman" w:cs="Times New Roman"/>
          <w:color w:val="000000" w:themeColor="text1"/>
          <w:sz w:val="24"/>
          <w:szCs w:val="24"/>
          <w:vertAlign w:val="superscript"/>
        </w:rPr>
        <w:endnoteReference w:id="470"/>
      </w:r>
    </w:p>
    <w:p w14:paraId="1137518A" w14:textId="77777777" w:rsidR="00770742" w:rsidRPr="00623139" w:rsidRDefault="00770742" w:rsidP="00770742">
      <w:pPr>
        <w:pStyle w:val="Subheadingg"/>
        <w:rPr>
          <w:color w:val="000000" w:themeColor="text1"/>
        </w:rPr>
      </w:pPr>
      <w:bookmarkStart w:id="1002" w:name="_heading=h.uvib9dthdsia" w:colFirst="0" w:colLast="0"/>
      <w:bookmarkStart w:id="1003" w:name="_Toc204187421"/>
      <w:bookmarkStart w:id="1004" w:name="_Toc205200204"/>
      <w:bookmarkStart w:id="1005" w:name="_Toc206584307"/>
      <w:bookmarkEnd w:id="1002"/>
      <w:r w:rsidRPr="00623139">
        <w:rPr>
          <w:color w:val="000000" w:themeColor="text1"/>
        </w:rPr>
        <w:t>NEUROSCIENCE AND VOLUNTARY ACTIONS</w:t>
      </w:r>
      <w:bookmarkEnd w:id="1003"/>
      <w:bookmarkEnd w:id="1004"/>
      <w:bookmarkEnd w:id="1005"/>
    </w:p>
    <w:p w14:paraId="123FC55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Investigations of volition or voluntary actions in human cognitive neuroscience clearly distinguishes internally generated action from externally triggered action. The internally generated actions are those of volition or voluntary actions.</w:t>
      </w:r>
      <w:r w:rsidRPr="00623139">
        <w:rPr>
          <w:rFonts w:ascii="Times New Roman" w:eastAsia="Times New Roman" w:hAnsi="Times New Roman" w:cs="Times New Roman"/>
          <w:color w:val="000000" w:themeColor="text1"/>
          <w:sz w:val="24"/>
          <w:szCs w:val="24"/>
          <w:vertAlign w:val="superscript"/>
        </w:rPr>
        <w:endnoteReference w:id="471"/>
      </w:r>
      <w:r w:rsidRPr="00623139">
        <w:rPr>
          <w:rFonts w:ascii="Times New Roman" w:eastAsia="Times New Roman" w:hAnsi="Times New Roman" w:cs="Times New Roman"/>
          <w:color w:val="000000" w:themeColor="text1"/>
          <w:sz w:val="24"/>
          <w:szCs w:val="24"/>
        </w:rPr>
        <w:t xml:space="preserve"> </w:t>
      </w:r>
    </w:p>
    <w:p w14:paraId="3381986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Typically, for an action to be regarded as voluntary, at least one of the following should not be directly determined by external stimuli: when to move (action onset), what to move (action contents), or whether to move.</w:t>
      </w:r>
      <w:r w:rsidRPr="00623139">
        <w:rPr>
          <w:rFonts w:ascii="Times New Roman" w:eastAsia="Times New Roman" w:hAnsi="Times New Roman" w:cs="Times New Roman"/>
          <w:color w:val="000000" w:themeColor="text1"/>
          <w:sz w:val="24"/>
          <w:szCs w:val="24"/>
          <w:vertAlign w:val="superscript"/>
        </w:rPr>
        <w:endnoteReference w:id="472"/>
      </w:r>
      <w:r w:rsidRPr="00623139">
        <w:rPr>
          <w:rFonts w:ascii="Times New Roman" w:eastAsia="Times New Roman" w:hAnsi="Times New Roman" w:cs="Times New Roman"/>
          <w:color w:val="000000" w:themeColor="text1"/>
          <w:sz w:val="24"/>
          <w:szCs w:val="24"/>
        </w:rPr>
        <w:t xml:space="preserve"> </w:t>
      </w:r>
    </w:p>
    <w:p w14:paraId="0DBFA6E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What distinguishes voluntary action of humans from those of animals is how the capacity for internal generation is used by them. Volition may be linked to the neurocognitive concept of goal-directed action. Both humans and animals may take actions for a reason. The concept of goal-directed action overlaps with the concept of voluntary action in the crucial respects of absence of external trigger stimuli, and presence of reasons. Goal-directed action requires both an incentive or motivation, and an acquired instrumental knowledge of how specific motor actions can achieve the </w:t>
      </w:r>
      <w:proofErr w:type="spellStart"/>
      <w:r w:rsidRPr="00623139">
        <w:rPr>
          <w:rFonts w:ascii="Times New Roman" w:eastAsia="Times New Roman" w:hAnsi="Times New Roman" w:cs="Times New Roman"/>
          <w:color w:val="000000" w:themeColor="text1"/>
          <w:sz w:val="24"/>
          <w:szCs w:val="24"/>
        </w:rPr>
        <w:t>incentivised</w:t>
      </w:r>
      <w:proofErr w:type="spellEnd"/>
      <w:r w:rsidRPr="00623139">
        <w:rPr>
          <w:rFonts w:ascii="Times New Roman" w:eastAsia="Times New Roman" w:hAnsi="Times New Roman" w:cs="Times New Roman"/>
          <w:color w:val="000000" w:themeColor="text1"/>
          <w:sz w:val="24"/>
          <w:szCs w:val="24"/>
        </w:rPr>
        <w:t xml:space="preserve"> outcome, through biological evolution, and perhaps through cultural evolution also, the neurocognitive mechanisms of human voluntary action have developed markedly beyond those of other animals.</w:t>
      </w:r>
    </w:p>
    <w:p w14:paraId="0C734B82"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From the motivational angle, the goals or outcomes of voluntary action are more varied, and more flexible in humans than in animals. Whereas in the animal world goal directed actions involved basic needs like food and water, for humans, they involved abstract and higher needs, as popularized by Maslow. </w:t>
      </w:r>
    </w:p>
    <w:p w14:paraId="3E246E4D"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From the instrumental angle, the human brain is capable of managing much more complex relations between means and ends than is the case for other animals. There are usually several different means to achieve any given action goal. But the brain must generate just one single, specific action, using an inverse model for action selection on the basis of a chosen goal. In the human brain, this flexibility of means-ends linkage, and the computational complexity of the resulting action selection problem, seem unlimited. The human capacity for future thinking and simulation enables distant goals (e.g., a successful career), which can be achieved in many ways. Animals possess no such capacity to think of the future and act accordingly.</w:t>
      </w:r>
    </w:p>
    <w:p w14:paraId="16A86308"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It has been proven in various experiments that a distinctive feature of human voluntary action involves thinking ahead about which of several actions to make to achieve a desired goal, in the absence, or relative absence, of external guidance. Accordingly, volition and planning seem inseparable. Scientific discussions of the neural and experiential aspects of voluntary action cannot ignore goal directedness.</w:t>
      </w:r>
      <w:r w:rsidRPr="00623139">
        <w:rPr>
          <w:rFonts w:ascii="Times New Roman" w:eastAsia="Times New Roman" w:hAnsi="Times New Roman" w:cs="Times New Roman"/>
          <w:color w:val="000000" w:themeColor="text1"/>
          <w:sz w:val="24"/>
          <w:szCs w:val="24"/>
          <w:vertAlign w:val="superscript"/>
        </w:rPr>
        <w:endnoteReference w:id="473"/>
      </w:r>
    </w:p>
    <w:p w14:paraId="54EBE254"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teleological nature of human thinking serves the description of actions in terms of outcomes.</w:t>
      </w:r>
      <w:r w:rsidRPr="00623139">
        <w:rPr>
          <w:rFonts w:ascii="Times New Roman" w:eastAsia="Times New Roman" w:hAnsi="Times New Roman" w:cs="Times New Roman"/>
          <w:color w:val="000000" w:themeColor="text1"/>
          <w:sz w:val="24"/>
          <w:szCs w:val="24"/>
          <w:vertAlign w:val="superscript"/>
        </w:rPr>
        <w:endnoteReference w:id="474"/>
      </w:r>
      <w:r w:rsidRPr="00623139">
        <w:rPr>
          <w:rFonts w:ascii="Times New Roman" w:eastAsia="Times New Roman" w:hAnsi="Times New Roman" w:cs="Times New Roman"/>
          <w:color w:val="000000" w:themeColor="text1"/>
          <w:sz w:val="24"/>
          <w:szCs w:val="24"/>
        </w:rPr>
        <w:t xml:space="preserve"> Voluntary actions regarding future events include a certain plan or an internal concept of how a specific goal will be achieved. Such goals are sustained as ‘future memories’ and comprise an inherent component of consciousness.</w:t>
      </w:r>
      <w:r w:rsidRPr="00623139">
        <w:rPr>
          <w:rFonts w:ascii="Times New Roman" w:eastAsia="Times New Roman" w:hAnsi="Times New Roman" w:cs="Times New Roman"/>
          <w:color w:val="000000" w:themeColor="text1"/>
          <w:sz w:val="24"/>
          <w:szCs w:val="24"/>
          <w:vertAlign w:val="superscript"/>
        </w:rPr>
        <w:endnoteReference w:id="475"/>
      </w:r>
      <w:r w:rsidRPr="00623139">
        <w:rPr>
          <w:rFonts w:ascii="Times New Roman" w:eastAsia="Times New Roman" w:hAnsi="Times New Roman" w:cs="Times New Roman"/>
          <w:color w:val="000000" w:themeColor="text1"/>
          <w:sz w:val="24"/>
          <w:szCs w:val="24"/>
        </w:rPr>
        <w:t xml:space="preserve"> This is clearly the praxeology in the garb of biology. It is a teleological approach beginning from purposeful outcomes. </w:t>
      </w:r>
    </w:p>
    <w:p w14:paraId="785681BC"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Today, consciousness is acknowledged as retaining a personal character throughout the lifespan of an individual and is an essential background for advanced intellect.</w:t>
      </w:r>
      <w:r w:rsidRPr="00623139">
        <w:rPr>
          <w:rFonts w:ascii="Times New Roman" w:eastAsia="Times New Roman" w:hAnsi="Times New Roman" w:cs="Times New Roman"/>
          <w:color w:val="000000" w:themeColor="text1"/>
          <w:sz w:val="24"/>
          <w:szCs w:val="24"/>
          <w:vertAlign w:val="superscript"/>
        </w:rPr>
        <w:endnoteReference w:id="476"/>
      </w:r>
      <w:r w:rsidRPr="00623139">
        <w:rPr>
          <w:rFonts w:ascii="Times New Roman" w:eastAsia="Times New Roman" w:hAnsi="Times New Roman" w:cs="Times New Roman"/>
          <w:color w:val="000000" w:themeColor="text1"/>
          <w:sz w:val="24"/>
          <w:szCs w:val="24"/>
        </w:rPr>
        <w:t xml:space="preserve"> Sensory representation is not solely defined by the relevant stimuli but is also influenced, both in terms of amplitude and content, by prior expectations and by states of attention and working memory. Such evidence supports the account of unconscious inference, wherein bottom-up sensory stimulus combined with top-down prior beliefs generate the action taken by an agent.</w:t>
      </w:r>
      <w:r w:rsidRPr="00623139">
        <w:rPr>
          <w:rFonts w:ascii="Times New Roman" w:eastAsia="Times New Roman" w:hAnsi="Times New Roman" w:cs="Times New Roman"/>
          <w:color w:val="000000" w:themeColor="text1"/>
          <w:sz w:val="24"/>
          <w:szCs w:val="24"/>
          <w:vertAlign w:val="superscript"/>
        </w:rPr>
        <w:endnoteReference w:id="477"/>
      </w:r>
      <w:r w:rsidRPr="00623139">
        <w:rPr>
          <w:rFonts w:ascii="Times New Roman" w:eastAsia="Times New Roman" w:hAnsi="Times New Roman" w:cs="Times New Roman"/>
          <w:color w:val="000000" w:themeColor="text1"/>
          <w:sz w:val="24"/>
          <w:szCs w:val="24"/>
        </w:rPr>
        <w:t xml:space="preserve"> In neurophysiological terms, synapses are modulated also based on more global information about the performance of the whole network and drive neural activity in performing Bayesian inference.</w:t>
      </w:r>
      <w:r w:rsidRPr="00623139">
        <w:rPr>
          <w:rFonts w:ascii="Times New Roman" w:eastAsia="Times New Roman" w:hAnsi="Times New Roman" w:cs="Times New Roman"/>
          <w:color w:val="000000" w:themeColor="text1"/>
          <w:sz w:val="24"/>
          <w:szCs w:val="24"/>
          <w:vertAlign w:val="superscript"/>
        </w:rPr>
        <w:endnoteReference w:id="478"/>
      </w:r>
      <w:r w:rsidRPr="00623139">
        <w:rPr>
          <w:rFonts w:ascii="Times New Roman" w:eastAsia="Times New Roman" w:hAnsi="Times New Roman" w:cs="Times New Roman"/>
          <w:color w:val="000000" w:themeColor="text1"/>
          <w:sz w:val="24"/>
          <w:szCs w:val="24"/>
        </w:rPr>
        <w:t xml:space="preserve"> And neuromodulators like dopamine, adrenaline, acetylcholine, or serotonin, play their roles in the process. </w:t>
      </w:r>
    </w:p>
    <w:p w14:paraId="29BC059B"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The study of volition therefore breaks the </w:t>
      </w:r>
      <w:proofErr w:type="spellStart"/>
      <w:r w:rsidRPr="00623139">
        <w:rPr>
          <w:rFonts w:ascii="Times New Roman" w:eastAsia="Times New Roman" w:hAnsi="Times New Roman" w:cs="Times New Roman"/>
          <w:color w:val="000000" w:themeColor="text1"/>
          <w:sz w:val="24"/>
          <w:szCs w:val="24"/>
        </w:rPr>
        <w:t>mould</w:t>
      </w:r>
      <w:proofErr w:type="spellEnd"/>
      <w:r w:rsidRPr="00623139">
        <w:rPr>
          <w:rFonts w:ascii="Times New Roman" w:eastAsia="Times New Roman" w:hAnsi="Times New Roman" w:cs="Times New Roman"/>
          <w:color w:val="000000" w:themeColor="text1"/>
          <w:sz w:val="24"/>
          <w:szCs w:val="24"/>
        </w:rPr>
        <w:t xml:space="preserve"> of the typical psychology or neuroscience experiment, where subjects’ response (either behavioral or neural) to an external stimulus is studied. </w:t>
      </w:r>
    </w:p>
    <w:p w14:paraId="2D2FCBF9"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A pioneering study of this sort conducted in 1965 by </w:t>
      </w:r>
      <w:proofErr w:type="spellStart"/>
      <w:r w:rsidRPr="00623139">
        <w:rPr>
          <w:rFonts w:ascii="Times New Roman" w:eastAsia="Times New Roman" w:hAnsi="Times New Roman" w:cs="Times New Roman"/>
          <w:color w:val="000000" w:themeColor="text1"/>
          <w:sz w:val="24"/>
          <w:szCs w:val="24"/>
        </w:rPr>
        <w:t>Kornhuber</w:t>
      </w:r>
      <w:proofErr w:type="spellEnd"/>
      <w:r w:rsidRPr="00623139">
        <w:rPr>
          <w:rFonts w:ascii="Times New Roman" w:eastAsia="Times New Roman" w:hAnsi="Times New Roman" w:cs="Times New Roman"/>
          <w:color w:val="000000" w:themeColor="text1"/>
          <w:sz w:val="24"/>
          <w:szCs w:val="24"/>
        </w:rPr>
        <w:t xml:space="preserve"> and </w:t>
      </w:r>
      <w:proofErr w:type="spellStart"/>
      <w:r w:rsidRPr="00623139">
        <w:rPr>
          <w:rFonts w:ascii="Times New Roman" w:eastAsia="Times New Roman" w:hAnsi="Times New Roman" w:cs="Times New Roman"/>
          <w:color w:val="000000" w:themeColor="text1"/>
          <w:sz w:val="24"/>
          <w:szCs w:val="24"/>
        </w:rPr>
        <w:t>Deecke</w:t>
      </w:r>
      <w:proofErr w:type="spellEnd"/>
      <w:r w:rsidRPr="00623139">
        <w:rPr>
          <w:rFonts w:ascii="Times New Roman" w:eastAsia="Times New Roman" w:hAnsi="Times New Roman" w:cs="Times New Roman"/>
          <w:color w:val="000000" w:themeColor="text1"/>
          <w:sz w:val="24"/>
          <w:szCs w:val="24"/>
        </w:rPr>
        <w:t xml:space="preserve"> discovered that self-initiated movements are reliably preceded by a slow, negative, event-related potential that begins at least 500 milliseconds prior to movement onset. This event-related potential, which they named the </w:t>
      </w:r>
      <w:proofErr w:type="spellStart"/>
      <w:r w:rsidRPr="00623139">
        <w:rPr>
          <w:rFonts w:ascii="Times New Roman" w:eastAsia="Times New Roman" w:hAnsi="Times New Roman" w:cs="Times New Roman"/>
          <w:color w:val="000000" w:themeColor="text1"/>
          <w:sz w:val="24"/>
          <w:szCs w:val="24"/>
        </w:rPr>
        <w:t>Bereitschaft</w:t>
      </w:r>
      <w:proofErr w:type="spellEnd"/>
      <w:r w:rsidRPr="00623139">
        <w:rPr>
          <w:rFonts w:ascii="Times New Roman" w:eastAsia="Times New Roman" w:hAnsi="Times New Roman" w:cs="Times New Roman"/>
          <w:color w:val="000000" w:themeColor="text1"/>
          <w:sz w:val="24"/>
          <w:szCs w:val="24"/>
        </w:rPr>
        <w:t xml:space="preserve"> potential or readiness potential, was the first neural marker for voluntary action. </w:t>
      </w:r>
    </w:p>
    <w:p w14:paraId="1DB0DFEF" w14:textId="77777777" w:rsidR="00770742" w:rsidRPr="00623139"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 xml:space="preserve">This very paper has written the following in the beginning of its ‘Conclusions’ section. The same is quoted since that is very much applicable to the study of </w:t>
      </w:r>
      <w:proofErr w:type="spellStart"/>
      <w:r w:rsidRPr="00623139">
        <w:rPr>
          <w:rFonts w:ascii="Times New Roman" w:eastAsia="Times New Roman" w:hAnsi="Times New Roman" w:cs="Times New Roman"/>
          <w:color w:val="000000" w:themeColor="text1"/>
          <w:sz w:val="24"/>
          <w:szCs w:val="24"/>
        </w:rPr>
        <w:t>civilisation</w:t>
      </w:r>
      <w:proofErr w:type="spellEnd"/>
      <w:r w:rsidRPr="00623139">
        <w:rPr>
          <w:rFonts w:ascii="Times New Roman" w:eastAsia="Times New Roman" w:hAnsi="Times New Roman" w:cs="Times New Roman"/>
          <w:color w:val="000000" w:themeColor="text1"/>
          <w:sz w:val="24"/>
          <w:szCs w:val="24"/>
        </w:rPr>
        <w:t xml:space="preserve"> as well.</w:t>
      </w:r>
    </w:p>
    <w:p w14:paraId="258B8A73" w14:textId="77777777" w:rsidR="00770742" w:rsidRPr="00440593" w:rsidRDefault="00770742" w:rsidP="00E60472">
      <w:pPr>
        <w:suppressAutoHyphens/>
        <w:spacing w:after="120" w:line="240" w:lineRule="auto"/>
        <w:ind w:left="720"/>
        <w:jc w:val="both"/>
        <w:rPr>
          <w:rFonts w:ascii="Times New Roman" w:hAnsi="Times New Roman" w:cs="Times New Roman"/>
          <w:color w:val="000000" w:themeColor="text1"/>
          <w:sz w:val="24"/>
          <w:szCs w:val="24"/>
        </w:rPr>
      </w:pPr>
      <w:r w:rsidRPr="00623139">
        <w:rPr>
          <w:rFonts w:ascii="Times New Roman" w:eastAsia="Times New Roman" w:hAnsi="Times New Roman" w:cs="Times New Roman"/>
          <w:color w:val="000000" w:themeColor="text1"/>
          <w:sz w:val="24"/>
          <w:szCs w:val="24"/>
        </w:rPr>
        <w:t>‘The scholarly world has changed tremendously since the days of the Renaissance. Interdisciplinary, all-encompassing scholars have been replaced by more compartmentalized scientists, who are experts in their own fields, yet are not much versed in other fields of knowledge. This approach has not only delineated art and philosophy scholars from scientists, but also formed boundaries between scientists in different subfields. Yet it seems like the pendulum is starting to swing back, with increasing interdisciplinary collaborations throughout science</w:t>
      </w:r>
      <w:proofErr w:type="gramStart"/>
      <w:r w:rsidRPr="00623139">
        <w:rPr>
          <w:rFonts w:ascii="Times New Roman" w:eastAsia="Times New Roman" w:hAnsi="Times New Roman" w:cs="Times New Roman"/>
          <w:color w:val="000000" w:themeColor="text1"/>
          <w:sz w:val="24"/>
          <w:szCs w:val="24"/>
        </w:rPr>
        <w:t>.....</w:t>
      </w:r>
      <w:proofErr w:type="gramEnd"/>
      <w:r w:rsidRPr="00623139">
        <w:rPr>
          <w:rFonts w:ascii="Times New Roman" w:eastAsia="Times New Roman" w:hAnsi="Times New Roman" w:cs="Times New Roman"/>
          <w:color w:val="000000" w:themeColor="text1"/>
          <w:sz w:val="24"/>
          <w:szCs w:val="24"/>
        </w:rPr>
        <w:t>’</w:t>
      </w:r>
      <w:r w:rsidRPr="00623139">
        <w:rPr>
          <w:rStyle w:val="EndnoteReference"/>
          <w:rFonts w:ascii="Times New Roman" w:eastAsia="Times New Roman" w:hAnsi="Times New Roman" w:cs="Times New Roman"/>
          <w:color w:val="000000" w:themeColor="text1"/>
          <w:sz w:val="24"/>
          <w:szCs w:val="24"/>
        </w:rPr>
        <w:endnoteReference w:id="479"/>
      </w:r>
    </w:p>
    <w:p w14:paraId="754B2136" w14:textId="77777777" w:rsidR="00770742" w:rsidRPr="00440593" w:rsidRDefault="00770742" w:rsidP="00770742">
      <w:pPr>
        <w:suppressAutoHyphens/>
        <w:spacing w:after="120" w:line="240" w:lineRule="auto"/>
        <w:jc w:val="both"/>
        <w:rPr>
          <w:rFonts w:ascii="Times New Roman" w:hAnsi="Times New Roman" w:cs="Times New Roman"/>
          <w:color w:val="000000" w:themeColor="text1"/>
          <w:sz w:val="24"/>
          <w:szCs w:val="24"/>
        </w:rPr>
      </w:pPr>
    </w:p>
    <w:p w14:paraId="5E4600BD" w14:textId="77777777" w:rsidR="00770742" w:rsidRPr="00440593" w:rsidRDefault="00770742" w:rsidP="00770742">
      <w:pPr>
        <w:suppressAutoHyphens/>
        <w:spacing w:after="120" w:line="240" w:lineRule="auto"/>
        <w:jc w:val="both"/>
        <w:rPr>
          <w:rFonts w:ascii="Times New Roman" w:hAnsi="Times New Roman" w:cs="Times New Roman"/>
          <w:color w:val="000000" w:themeColor="text1"/>
          <w:sz w:val="24"/>
          <w:szCs w:val="24"/>
        </w:rPr>
      </w:pPr>
    </w:p>
    <w:p w14:paraId="3E9730B2" w14:textId="77777777" w:rsidR="00770742" w:rsidRPr="00440593" w:rsidRDefault="00770742" w:rsidP="00770742">
      <w:pPr>
        <w:suppressAutoHyphens/>
        <w:spacing w:after="120" w:line="240" w:lineRule="auto"/>
        <w:jc w:val="both"/>
        <w:rPr>
          <w:rFonts w:ascii="Times New Roman" w:hAnsi="Times New Roman" w:cs="Times New Roman"/>
          <w:color w:val="000000" w:themeColor="text1"/>
          <w:sz w:val="24"/>
          <w:szCs w:val="24"/>
        </w:rPr>
      </w:pPr>
    </w:p>
    <w:p w14:paraId="4933F4EE" w14:textId="77777777" w:rsidR="00770742" w:rsidRPr="00440593" w:rsidRDefault="00770742" w:rsidP="00770742">
      <w:pPr>
        <w:suppressAutoHyphens/>
        <w:spacing w:after="120" w:line="240" w:lineRule="auto"/>
        <w:jc w:val="both"/>
        <w:rPr>
          <w:rFonts w:ascii="Times New Roman" w:hAnsi="Times New Roman" w:cs="Times New Roman"/>
          <w:color w:val="000000" w:themeColor="text1"/>
          <w:sz w:val="24"/>
          <w:szCs w:val="24"/>
        </w:rPr>
      </w:pPr>
    </w:p>
    <w:p w14:paraId="69482740" w14:textId="77777777" w:rsidR="00770742" w:rsidRPr="00440593" w:rsidRDefault="00770742" w:rsidP="00770742">
      <w:pPr>
        <w:suppressAutoHyphens/>
        <w:spacing w:after="120" w:line="240" w:lineRule="auto"/>
        <w:jc w:val="both"/>
        <w:rPr>
          <w:rFonts w:ascii="Times New Roman" w:hAnsi="Times New Roman" w:cs="Times New Roman"/>
          <w:color w:val="000000" w:themeColor="text1"/>
          <w:sz w:val="24"/>
          <w:szCs w:val="24"/>
        </w:rPr>
      </w:pPr>
    </w:p>
    <w:p w14:paraId="1016A575" w14:textId="77777777" w:rsidR="00770742" w:rsidRPr="00440593" w:rsidRDefault="00770742" w:rsidP="00770742">
      <w:pPr>
        <w:suppressAutoHyphens/>
        <w:spacing w:after="120" w:line="240" w:lineRule="auto"/>
        <w:jc w:val="both"/>
        <w:rPr>
          <w:rFonts w:ascii="Times New Roman" w:hAnsi="Times New Roman" w:cs="Times New Roman"/>
          <w:color w:val="000000" w:themeColor="text1"/>
          <w:sz w:val="24"/>
          <w:szCs w:val="24"/>
        </w:rPr>
      </w:pPr>
    </w:p>
    <w:p w14:paraId="4FD63FDC" w14:textId="77777777" w:rsidR="00770742" w:rsidRPr="00440593" w:rsidRDefault="00770742" w:rsidP="00770742">
      <w:pPr>
        <w:suppressAutoHyphens/>
        <w:spacing w:after="120" w:line="240" w:lineRule="auto"/>
        <w:jc w:val="both"/>
        <w:rPr>
          <w:rFonts w:ascii="Times New Roman" w:hAnsi="Times New Roman" w:cs="Times New Roman"/>
          <w:color w:val="000000" w:themeColor="text1"/>
          <w:sz w:val="24"/>
          <w:szCs w:val="24"/>
        </w:rPr>
      </w:pPr>
    </w:p>
    <w:p w14:paraId="695CCA43" w14:textId="77777777" w:rsidR="00770742" w:rsidRPr="00440593"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27C86966" w14:textId="77777777" w:rsidR="00770742" w:rsidRPr="00440593"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4E802799" w14:textId="77777777" w:rsidR="00770742" w:rsidRPr="00440593"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257C059B" w14:textId="77777777" w:rsidR="00770742" w:rsidRPr="00440593"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21EFC9CD" w14:textId="77777777" w:rsidR="00770742" w:rsidRPr="00440593"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071D83AF" w14:textId="77777777" w:rsidR="00770742" w:rsidRPr="00440593"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12518B9F" w14:textId="77777777" w:rsidR="00770742" w:rsidRPr="00440593"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pPr>
    </w:p>
    <w:p w14:paraId="5D660B55" w14:textId="77777777" w:rsidR="00770742" w:rsidRPr="00440593" w:rsidRDefault="00770742" w:rsidP="00770742">
      <w:pPr>
        <w:suppressAutoHyphens/>
        <w:spacing w:after="120" w:line="240" w:lineRule="auto"/>
        <w:jc w:val="both"/>
        <w:rPr>
          <w:rFonts w:ascii="Times New Roman" w:eastAsia="Times New Roman" w:hAnsi="Times New Roman" w:cs="Times New Roman"/>
          <w:color w:val="000000" w:themeColor="text1"/>
          <w:sz w:val="24"/>
          <w:szCs w:val="24"/>
        </w:rPr>
        <w:sectPr w:rsidR="00770742" w:rsidRPr="00440593"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pPr>
    </w:p>
    <w:p w14:paraId="2ECD9B0A" w14:textId="77777777" w:rsidR="00770742" w:rsidRPr="00440593" w:rsidRDefault="00770742" w:rsidP="00770742">
      <w:pPr>
        <w:suppressAutoHyphens/>
        <w:spacing w:after="0" w:line="240" w:lineRule="auto"/>
        <w:jc w:val="both"/>
        <w:rPr>
          <w:rFonts w:ascii="Times New Roman" w:eastAsia="Times New Roman" w:hAnsi="Times New Roman" w:cs="Times New Roman"/>
          <w:color w:val="000000" w:themeColor="text1"/>
          <w:sz w:val="2"/>
          <w:szCs w:val="2"/>
        </w:rPr>
      </w:pPr>
    </w:p>
    <w:sectPr w:rsidR="00770742" w:rsidRPr="00440593" w:rsidSect="00770742">
      <w:footnotePr>
        <w:numRestart w:val="eachSect"/>
      </w:footnotePr>
      <w:endnotePr>
        <w:numFmt w:val="decimal"/>
        <w:numRestart w:val="eachSect"/>
      </w:endnotePr>
      <w:pgSz w:w="10440" w:h="13680" w:code="1"/>
      <w:pgMar w:top="1296" w:right="1152" w:bottom="1296" w:left="1152" w:header="706" w:footer="706" w:gutter="2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DD710" w14:textId="77777777" w:rsidR="00360C1D" w:rsidRDefault="00360C1D" w:rsidP="00770742">
      <w:pPr>
        <w:spacing w:after="0" w:line="240" w:lineRule="auto"/>
      </w:pPr>
      <w:r>
        <w:separator/>
      </w:r>
    </w:p>
  </w:endnote>
  <w:endnote w:type="continuationSeparator" w:id="0">
    <w:p w14:paraId="6EAEEDC6" w14:textId="77777777" w:rsidR="00360C1D" w:rsidRDefault="00360C1D" w:rsidP="00770742">
      <w:pPr>
        <w:spacing w:after="0" w:line="240" w:lineRule="auto"/>
      </w:pPr>
      <w:r>
        <w:continuationSeparator/>
      </w:r>
    </w:p>
  </w:endnote>
  <w:endnote w:id="1">
    <w:p w14:paraId="2C4B89C4" w14:textId="77777777" w:rsidR="00B878E2" w:rsidRDefault="00B878E2" w:rsidP="00770742">
      <w:pPr>
        <w:pStyle w:val="Headingg"/>
      </w:pPr>
      <w:r>
        <w:t>REFERENCES</w:t>
      </w:r>
    </w:p>
    <w:p w14:paraId="68F0E071" w14:textId="77777777" w:rsidR="00B878E2" w:rsidRDefault="00B878E2" w:rsidP="00770742">
      <w:pPr>
        <w:pStyle w:val="EndnoteText"/>
        <w:suppressAutoHyphens/>
        <w:spacing w:after="120"/>
        <w:jc w:val="both"/>
        <w:rPr>
          <w:rFonts w:ascii="Times New Roman" w:hAnsi="Times New Roman" w:cs="Times New Roman"/>
          <w:b/>
          <w:bCs/>
          <w:sz w:val="21"/>
          <w:szCs w:val="21"/>
        </w:rPr>
      </w:pPr>
      <w:r>
        <w:rPr>
          <w:rFonts w:ascii="Times New Roman" w:hAnsi="Times New Roman" w:cs="Times New Roman"/>
          <w:b/>
          <w:bCs/>
          <w:sz w:val="21"/>
          <w:szCs w:val="21"/>
        </w:rPr>
        <w:t>PRELUDE TO INTRODUCTION</w:t>
      </w:r>
    </w:p>
    <w:p w14:paraId="7BDF50C0"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Huang, Gavin. Behind Civilization. 2015. </w:t>
      </w:r>
      <w:hyperlink r:id="rId1" w:history="1">
        <w:r>
          <w:rPr>
            <w:rStyle w:val="Hyperlink"/>
            <w:rFonts w:ascii="Times New Roman" w:hAnsi="Times New Roman" w:cs="Times New Roman"/>
            <w:color w:val="auto"/>
            <w:sz w:val="21"/>
            <w:szCs w:val="21"/>
            <w:u w:val="none"/>
            <w:lang w:val="en-IN"/>
          </w:rPr>
          <w:t xml:space="preserve">https://papers.ssrn.com/sol3/papers.cfm? </w:t>
        </w:r>
        <w:proofErr w:type="spellStart"/>
        <w:r>
          <w:rPr>
            <w:rStyle w:val="Hyperlink"/>
            <w:rFonts w:ascii="Times New Roman" w:hAnsi="Times New Roman" w:cs="Times New Roman"/>
            <w:color w:val="auto"/>
            <w:sz w:val="21"/>
            <w:szCs w:val="21"/>
            <w:u w:val="none"/>
            <w:lang w:val="en-IN"/>
          </w:rPr>
          <w:t>abstract_id</w:t>
        </w:r>
        <w:proofErr w:type="spellEnd"/>
        <w:r>
          <w:rPr>
            <w:rStyle w:val="Hyperlink"/>
            <w:rFonts w:ascii="Times New Roman" w:hAnsi="Times New Roman" w:cs="Times New Roman"/>
            <w:color w:val="auto"/>
            <w:sz w:val="21"/>
            <w:szCs w:val="21"/>
            <w:u w:val="none"/>
            <w:lang w:val="en-IN"/>
          </w:rPr>
          <w:t>=3186450</w:t>
        </w:r>
      </w:hyperlink>
      <w:r>
        <w:rPr>
          <w:rFonts w:ascii="Times New Roman" w:hAnsi="Times New Roman" w:cs="Times New Roman"/>
          <w:sz w:val="21"/>
          <w:szCs w:val="21"/>
          <w:lang w:val="en-IN"/>
        </w:rPr>
        <w:t>.</w:t>
      </w:r>
    </w:p>
    <w:p w14:paraId="4129BFB3" w14:textId="77777777" w:rsidR="00B878E2" w:rsidRDefault="00B878E2" w:rsidP="00770742">
      <w:pPr>
        <w:pStyle w:val="EndnoteText"/>
        <w:tabs>
          <w:tab w:val="left" w:pos="8175"/>
        </w:tabs>
        <w:suppressAutoHyphens/>
        <w:spacing w:after="120"/>
        <w:jc w:val="both"/>
        <w:rPr>
          <w:rFonts w:ascii="Times New Roman" w:hAnsi="Times New Roman" w:cs="Times New Roman"/>
          <w:b/>
          <w:bCs/>
          <w:sz w:val="21"/>
          <w:szCs w:val="21"/>
        </w:rPr>
      </w:pPr>
      <w:r>
        <w:rPr>
          <w:rFonts w:ascii="Times New Roman" w:hAnsi="Times New Roman" w:cs="Times New Roman"/>
          <w:b/>
          <w:bCs/>
          <w:sz w:val="21"/>
          <w:szCs w:val="21"/>
        </w:rPr>
        <w:t>PART-I PRELUDE</w:t>
      </w:r>
    </w:p>
  </w:endnote>
  <w:endnote w:id="2">
    <w:p w14:paraId="79AC09DE"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‘Georges </w:t>
      </w:r>
      <w:proofErr w:type="spellStart"/>
      <w:r>
        <w:rPr>
          <w:rFonts w:ascii="Times New Roman" w:eastAsia="Times New Roman" w:hAnsi="Times New Roman" w:cs="Times New Roman"/>
          <w:sz w:val="21"/>
          <w:szCs w:val="21"/>
        </w:rPr>
        <w:t>Lemaître</w:t>
      </w:r>
      <w:proofErr w:type="spellEnd"/>
      <w:r>
        <w:rPr>
          <w:rFonts w:ascii="Times New Roman" w:eastAsia="Times New Roman" w:hAnsi="Times New Roman" w:cs="Times New Roman"/>
          <w:sz w:val="21"/>
          <w:szCs w:val="21"/>
        </w:rPr>
        <w:t xml:space="preserve">, Father of the Big </w:t>
      </w:r>
      <w:proofErr w:type="spellStart"/>
      <w:r>
        <w:rPr>
          <w:rFonts w:ascii="Times New Roman" w:eastAsia="Times New Roman" w:hAnsi="Times New Roman" w:cs="Times New Roman"/>
          <w:sz w:val="21"/>
          <w:szCs w:val="21"/>
        </w:rPr>
        <w:t>Bang</w:t>
      </w:r>
      <w:r>
        <w:rPr>
          <w:rFonts w:ascii="Times New Roman" w:eastAsia="Times New Roman" w:hAnsi="Times New Roman" w:cs="Times New Roman"/>
          <w:sz w:val="21"/>
          <w:szCs w:val="21"/>
          <w:highlight w:val="white"/>
        </w:rPr>
        <w:t>.’American</w:t>
      </w:r>
      <w:proofErr w:type="spellEnd"/>
      <w:r>
        <w:rPr>
          <w:rFonts w:ascii="Times New Roman" w:eastAsia="Times New Roman" w:hAnsi="Times New Roman" w:cs="Times New Roman"/>
          <w:sz w:val="21"/>
          <w:szCs w:val="21"/>
          <w:highlight w:val="white"/>
        </w:rPr>
        <w:t xml:space="preserve"> Museum of Natural History, </w:t>
      </w:r>
      <w:r>
        <w:rPr>
          <w:rFonts w:ascii="Times New Roman" w:eastAsia="Times New Roman" w:hAnsi="Times New Roman" w:cs="Times New Roman"/>
          <w:sz w:val="21"/>
          <w:szCs w:val="21"/>
        </w:rPr>
        <w:t>https://</w:t>
      </w:r>
      <w:hyperlink r:id="rId2" w:history="1">
        <w:r>
          <w:rPr>
            <w:rStyle w:val="Hyperlink"/>
            <w:rFonts w:ascii="Times New Roman" w:eastAsia="Times New Roman" w:hAnsi="Times New Roman" w:cs="Times New Roman"/>
            <w:color w:val="auto"/>
            <w:sz w:val="21"/>
            <w:szCs w:val="21"/>
            <w:highlight w:val="white"/>
            <w:u w:val="none"/>
          </w:rPr>
          <w:t>www.amnh.org/learn-teach/curriculum-collections/cosmic-horizons-book/georges-lemaitre-big-bang</w:t>
        </w:r>
      </w:hyperlink>
    </w:p>
  </w:endnote>
  <w:endnote w:id="3">
    <w:p w14:paraId="580393AA" w14:textId="77777777" w:rsidR="00B878E2" w:rsidRPr="00020F52" w:rsidRDefault="00B878E2" w:rsidP="00770742">
      <w:pPr>
        <w:suppressAutoHyphens/>
        <w:spacing w:after="120" w:line="240" w:lineRule="auto"/>
        <w:jc w:val="both"/>
        <w:rPr>
          <w:rFonts w:ascii="Times New Roman" w:eastAsia="Times New Roman" w:hAnsi="Times New Roman" w:cs="Times New Roman"/>
          <w:spacing w:val="-10"/>
          <w:sz w:val="21"/>
          <w:szCs w:val="21"/>
        </w:rPr>
      </w:pPr>
      <w:r w:rsidRPr="00020F52">
        <w:rPr>
          <w:rFonts w:ascii="Times New Roman" w:hAnsi="Times New Roman" w:cs="Times New Roman"/>
          <w:spacing w:val="-10"/>
          <w:sz w:val="21"/>
          <w:szCs w:val="21"/>
          <w:vertAlign w:val="superscript"/>
        </w:rPr>
        <w:endnoteRef/>
      </w:r>
      <w:r w:rsidRPr="00020F52">
        <w:rPr>
          <w:rFonts w:ascii="Times New Roman" w:eastAsia="Times New Roman" w:hAnsi="Times New Roman" w:cs="Times New Roman"/>
          <w:spacing w:val="-10"/>
          <w:sz w:val="21"/>
          <w:szCs w:val="21"/>
        </w:rPr>
        <w:t xml:space="preserve">‘Georges </w:t>
      </w:r>
      <w:proofErr w:type="spellStart"/>
      <w:r w:rsidRPr="00020F52">
        <w:rPr>
          <w:rFonts w:ascii="Times New Roman" w:eastAsia="Times New Roman" w:hAnsi="Times New Roman" w:cs="Times New Roman"/>
          <w:spacing w:val="-10"/>
          <w:sz w:val="21"/>
          <w:szCs w:val="21"/>
        </w:rPr>
        <w:t>Lemaître</w:t>
      </w:r>
      <w:proofErr w:type="spellEnd"/>
      <w:r w:rsidRPr="00020F52">
        <w:rPr>
          <w:rFonts w:ascii="Times New Roman" w:eastAsia="Times New Roman" w:hAnsi="Times New Roman" w:cs="Times New Roman"/>
          <w:spacing w:val="-10"/>
          <w:sz w:val="21"/>
          <w:szCs w:val="21"/>
        </w:rPr>
        <w:t>.’ Wikipedia, https://</w:t>
      </w:r>
      <w:hyperlink r:id="rId3" w:anchor="CITEREFDeprit1984" w:tgtFrame="_new" w:history="1">
        <w:r w:rsidRPr="00020F52">
          <w:rPr>
            <w:rStyle w:val="Hyperlink"/>
            <w:rFonts w:ascii="Times New Roman" w:eastAsia="Times New Roman" w:hAnsi="Times New Roman" w:cs="Times New Roman"/>
            <w:color w:val="auto"/>
            <w:spacing w:val="-10"/>
            <w:sz w:val="21"/>
            <w:szCs w:val="21"/>
            <w:u w:val="none"/>
          </w:rPr>
          <w:t>en.wikipedia.org/wiki/Georges_Lemaître#CITEREFDeprit1984</w:t>
        </w:r>
      </w:hyperlink>
      <w:r w:rsidRPr="00020F52">
        <w:rPr>
          <w:rFonts w:ascii="Times New Roman" w:eastAsia="Times New Roman" w:hAnsi="Times New Roman" w:cs="Times New Roman"/>
          <w:spacing w:val="-10"/>
          <w:sz w:val="21"/>
          <w:szCs w:val="21"/>
        </w:rPr>
        <w:t>. Accessed 23 May 2025.</w:t>
      </w:r>
    </w:p>
    <w:p w14:paraId="1C44D114"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p>
    <w:p w14:paraId="1715AA75" w14:textId="77777777" w:rsidR="00B878E2" w:rsidRDefault="00B878E2" w:rsidP="00770742">
      <w:pP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CHAPTER-2</w:t>
      </w:r>
    </w:p>
  </w:endnote>
  <w:endnote w:id="4">
    <w:p w14:paraId="35391B34"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Malinowski, Bronislaw. A Diary in the Strict Sense of the Term. Vol. 235. Stanford University Press, 1989. </w:t>
      </w:r>
    </w:p>
    <w:p w14:paraId="6AD5656B"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https://archive.org/details/MalinowskiBronislawADiaryInTheStrictSenseOfTheTerm/mode/2up?q=husband%27s</w:t>
      </w:r>
    </w:p>
  </w:endnote>
  <w:endnote w:id="5">
    <w:p w14:paraId="17A0974F"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6">
    <w:p w14:paraId="06D978A9"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7">
    <w:p w14:paraId="5FF69F65" w14:textId="77777777" w:rsidR="00B878E2" w:rsidRDefault="00B878E2" w:rsidP="007A3C16">
      <w:pPr>
        <w:suppressAutoHyphens/>
        <w:spacing w:after="120" w:line="240" w:lineRule="auto"/>
        <w:rPr>
          <w:rFonts w:ascii="Times New Roman" w:eastAsia="Times New Roman" w:hAnsi="Times New Roman" w:cs="Times New Roman"/>
          <w:sz w:val="21"/>
          <w:szCs w:val="21"/>
          <w:highlight w:val="white"/>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 xml:space="preserve">Malinowski Bronislaw ‘Freedom &amp; Civilization.’ Wikipedia, </w:t>
      </w:r>
      <w:hyperlink r:id="rId4" w:history="1">
        <w:r>
          <w:rPr>
            <w:rStyle w:val="Hyperlink"/>
            <w:rFonts w:ascii="Times New Roman" w:eastAsia="Times New Roman" w:hAnsi="Times New Roman" w:cs="Times New Roman"/>
            <w:color w:val="auto"/>
            <w:sz w:val="21"/>
            <w:szCs w:val="21"/>
            <w:highlight w:val="white"/>
            <w:u w:val="none"/>
          </w:rPr>
          <w:t>https://en.wikipedia.org/wiki/Freedom_%26_Civilization</w:t>
        </w:r>
      </w:hyperlink>
      <w:r>
        <w:rPr>
          <w:rFonts w:ascii="Times New Roman" w:eastAsia="Times New Roman" w:hAnsi="Times New Roman" w:cs="Times New Roman"/>
          <w:sz w:val="21"/>
          <w:szCs w:val="21"/>
          <w:highlight w:val="white"/>
        </w:rPr>
        <w:t xml:space="preserve"> Accessed 29 May 2023</w:t>
      </w:r>
    </w:p>
  </w:endnote>
  <w:endnote w:id="8">
    <w:p w14:paraId="134DC1C8"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9">
    <w:p w14:paraId="290FD233" w14:textId="77777777" w:rsidR="00B878E2" w:rsidRDefault="00B878E2" w:rsidP="007A3C16">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Malinowski, Bronislaw. Freedom and </w:t>
      </w:r>
      <w:proofErr w:type="spellStart"/>
      <w:r>
        <w:rPr>
          <w:rFonts w:ascii="Times New Roman" w:eastAsia="Times New Roman" w:hAnsi="Times New Roman" w:cs="Times New Roman"/>
          <w:sz w:val="21"/>
          <w:szCs w:val="21"/>
        </w:rPr>
        <w:t>Civilisation</w:t>
      </w:r>
      <w:proofErr w:type="spellEnd"/>
      <w:r>
        <w:rPr>
          <w:rFonts w:ascii="Times New Roman" w:eastAsia="Times New Roman" w:hAnsi="Times New Roman" w:cs="Times New Roman"/>
          <w:sz w:val="21"/>
          <w:szCs w:val="21"/>
        </w:rPr>
        <w:t xml:space="preserve"> Routledge, 2015. https://archive.org/details/in.ernet.dli.2015.233515/mode/2up?q=most+valuable</w:t>
      </w:r>
    </w:p>
  </w:endnote>
  <w:endnote w:id="10">
    <w:p w14:paraId="5EFFBF60" w14:textId="77777777" w:rsidR="00B878E2" w:rsidRDefault="00B878E2" w:rsidP="007A3C16">
      <w:pPr>
        <w:suppressAutoHyphens/>
        <w:spacing w:after="120" w:line="240" w:lineRule="auto"/>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 xml:space="preserve">Malinowski, </w:t>
      </w:r>
      <w:proofErr w:type="gramStart"/>
      <w:r>
        <w:rPr>
          <w:rFonts w:ascii="Times New Roman" w:eastAsia="Times New Roman" w:hAnsi="Times New Roman" w:cs="Times New Roman"/>
          <w:sz w:val="21"/>
          <w:szCs w:val="21"/>
          <w:highlight w:val="white"/>
        </w:rPr>
        <w:t>Bronislaw .</w:t>
      </w:r>
      <w:proofErr w:type="gramEnd"/>
      <w:r>
        <w:rPr>
          <w:rFonts w:ascii="Times New Roman" w:eastAsia="Times New Roman" w:hAnsi="Times New Roman" w:cs="Times New Roman"/>
          <w:sz w:val="21"/>
          <w:szCs w:val="21"/>
          <w:highlight w:val="white"/>
        </w:rPr>
        <w:t xml:space="preserve"> A Scientific Theory of Culture and Other Essays. 1st ed., Oxford University Press, 1960. p. 130.</w:t>
      </w:r>
      <w:r>
        <w:rPr>
          <w:rFonts w:ascii="Times New Roman" w:eastAsia="Times New Roman" w:hAnsi="Times New Roman" w:cs="Times New Roman"/>
          <w:sz w:val="21"/>
          <w:szCs w:val="21"/>
        </w:rPr>
        <w:t xml:space="preserve"> </w:t>
      </w:r>
      <w:hyperlink r:id="rId5" w:history="1">
        <w:r>
          <w:rPr>
            <w:rStyle w:val="Hyperlink"/>
            <w:rFonts w:ascii="Times New Roman" w:eastAsia="Times New Roman" w:hAnsi="Times New Roman" w:cs="Times New Roman"/>
            <w:color w:val="auto"/>
            <w:sz w:val="21"/>
            <w:szCs w:val="21"/>
            <w:u w:val="none"/>
          </w:rPr>
          <w:t>https://monoskop.org/images/f/f5/Malinowski_Bronislaw_A_Scientific_Theory_of_Culture_and_Other_Essays_1961.pdf</w:t>
        </w:r>
      </w:hyperlink>
    </w:p>
  </w:endnote>
  <w:endnote w:id="11">
    <w:p w14:paraId="145D9F58" w14:textId="1D4113DA" w:rsidR="00B878E2" w:rsidRDefault="00B878E2" w:rsidP="007A3C16">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 xml:space="preserve">Malinowski, </w:t>
      </w:r>
      <w:proofErr w:type="gramStart"/>
      <w:r>
        <w:rPr>
          <w:rFonts w:ascii="Times New Roman" w:eastAsia="Times New Roman" w:hAnsi="Times New Roman" w:cs="Times New Roman"/>
          <w:sz w:val="21"/>
          <w:szCs w:val="21"/>
          <w:highlight w:val="white"/>
        </w:rPr>
        <w:t>Bronislaw .</w:t>
      </w:r>
      <w:proofErr w:type="gramEnd"/>
      <w:r>
        <w:rPr>
          <w:rFonts w:ascii="Times New Roman" w:eastAsia="Times New Roman" w:hAnsi="Times New Roman" w:cs="Times New Roman"/>
          <w:sz w:val="21"/>
          <w:szCs w:val="21"/>
          <w:highlight w:val="white"/>
        </w:rPr>
        <w:t xml:space="preserve"> Freedom and </w:t>
      </w:r>
      <w:proofErr w:type="spellStart"/>
      <w:r>
        <w:rPr>
          <w:rFonts w:ascii="Times New Roman" w:eastAsia="Times New Roman" w:hAnsi="Times New Roman" w:cs="Times New Roman"/>
          <w:sz w:val="21"/>
          <w:szCs w:val="21"/>
          <w:highlight w:val="white"/>
        </w:rPr>
        <w:t>Civilisation</w:t>
      </w:r>
      <w:proofErr w:type="spellEnd"/>
      <w:r>
        <w:rPr>
          <w:rFonts w:ascii="Times New Roman" w:eastAsia="Times New Roman" w:hAnsi="Times New Roman" w:cs="Times New Roman"/>
          <w:sz w:val="21"/>
          <w:szCs w:val="21"/>
          <w:highlight w:val="white"/>
        </w:rPr>
        <w:t xml:space="preserve">. 1st ed., Routledge Taylor &amp; Francis Group, 1947, </w:t>
      </w:r>
      <w:hyperlink r:id="rId6">
        <w:r>
          <w:rPr>
            <w:rFonts w:ascii="Times New Roman" w:eastAsia="Times New Roman" w:hAnsi="Times New Roman" w:cs="Times New Roman"/>
            <w:sz w:val="21"/>
            <w:szCs w:val="21"/>
            <w:highlight w:val="white"/>
          </w:rPr>
          <w:t>https://doi.org/10.4324/</w:t>
        </w:r>
      </w:hyperlink>
      <w:r>
        <w:rPr>
          <w:rFonts w:ascii="Times New Roman" w:eastAsia="Times New Roman" w:hAnsi="Times New Roman" w:cs="Times New Roman"/>
          <w:sz w:val="21"/>
          <w:szCs w:val="21"/>
          <w:highlight w:val="white"/>
        </w:rPr>
        <w:t xml:space="preserve"> 9781315693989.  pp. 22.</w:t>
      </w:r>
      <w:r>
        <w:rPr>
          <w:rFonts w:ascii="Times New Roman" w:eastAsia="Times New Roman" w:hAnsi="Times New Roman" w:cs="Times New Roman"/>
          <w:sz w:val="21"/>
          <w:szCs w:val="21"/>
        </w:rPr>
        <w:t xml:space="preserve">  </w:t>
      </w:r>
      <w:hyperlink r:id="rId7" w:history="1">
        <w:r>
          <w:rPr>
            <w:rStyle w:val="Hyperlink"/>
            <w:rFonts w:ascii="Times New Roman" w:eastAsia="Times New Roman" w:hAnsi="Times New Roman" w:cs="Times New Roman"/>
            <w:color w:val="auto"/>
            <w:sz w:val="21"/>
            <w:szCs w:val="21"/>
            <w:u w:val="none"/>
          </w:rPr>
          <w:t>https://www.routledge.com/Freedom-and-Civilization-Routledge Revivals/Malinowski/p/book/ 9781138909397?srsltid= AfmBOop7NV8j2UKwzA WX98FDhK36axRdStZ4k DMD6txs Qr412wNnEApp</w:t>
        </w:r>
      </w:hyperlink>
      <w:r>
        <w:rPr>
          <w:rFonts w:ascii="Times New Roman" w:eastAsia="Times New Roman" w:hAnsi="Times New Roman" w:cs="Times New Roman"/>
          <w:sz w:val="21"/>
          <w:szCs w:val="21"/>
        </w:rPr>
        <w:t xml:space="preserve"> </w:t>
      </w:r>
    </w:p>
  </w:endnote>
  <w:endnote w:id="12">
    <w:p w14:paraId="66B6A1CC"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eastAsia="Times New Roman" w:hAnsi="Times New Roman" w:cs="Times New Roman"/>
          <w:sz w:val="21"/>
          <w:szCs w:val="21"/>
          <w:highlight w:val="white"/>
        </w:rPr>
        <w:t>Malinowski, Bronislaw. A Diary in the Strict Sense of the Term. 1st ed., Athlone Press</w:t>
      </w:r>
      <w:r>
        <w:rPr>
          <w:rFonts w:ascii="Times New Roman" w:eastAsia="Times New Roman" w:hAnsi="Times New Roman" w:cs="Times New Roman"/>
          <w:sz w:val="21"/>
          <w:szCs w:val="21"/>
        </w:rPr>
        <w:t>, 1989. Pp. 27.</w:t>
      </w:r>
      <w:r>
        <w:rPr>
          <w:rFonts w:ascii="Times New Roman" w:hAnsi="Times New Roman" w:cs="Times New Roman"/>
          <w:sz w:val="21"/>
          <w:szCs w:val="21"/>
        </w:rPr>
        <w:t xml:space="preserve"> </w:t>
      </w:r>
      <w:hyperlink r:id="rId8" w:history="1">
        <w:r>
          <w:rPr>
            <w:rStyle w:val="Hyperlink"/>
            <w:rFonts w:ascii="Times New Roman" w:eastAsia="Times New Roman" w:hAnsi="Times New Roman" w:cs="Times New Roman"/>
            <w:color w:val="auto"/>
            <w:sz w:val="21"/>
            <w:szCs w:val="21"/>
            <w:u w:val="none"/>
          </w:rPr>
          <w:t>https://monoskop.org/images/f/ff/Malinowski_Bronislaw_A_Diary_in_the_Strict_Sense_of_the_Term_2nd_ed_1989.pdf</w:t>
        </w:r>
      </w:hyperlink>
    </w:p>
  </w:endnote>
  <w:endnote w:id="13">
    <w:p w14:paraId="0769FD1C"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 xml:space="preserve">Malinowski, </w:t>
      </w:r>
      <w:proofErr w:type="gramStart"/>
      <w:r>
        <w:rPr>
          <w:rFonts w:ascii="Times New Roman" w:eastAsia="Times New Roman" w:hAnsi="Times New Roman" w:cs="Times New Roman"/>
          <w:sz w:val="21"/>
          <w:szCs w:val="21"/>
          <w:highlight w:val="white"/>
        </w:rPr>
        <w:t>Bronislaw .</w:t>
      </w:r>
      <w:proofErr w:type="gramEnd"/>
      <w:r>
        <w:rPr>
          <w:rFonts w:ascii="Times New Roman" w:eastAsia="Times New Roman" w:hAnsi="Times New Roman" w:cs="Times New Roman"/>
          <w:sz w:val="21"/>
          <w:szCs w:val="21"/>
          <w:highlight w:val="white"/>
        </w:rPr>
        <w:t xml:space="preserve">  </w:t>
      </w:r>
      <w:r>
        <w:rPr>
          <w:rFonts w:ascii="Times New Roman" w:eastAsia="Times New Roman" w:hAnsi="Times New Roman" w:cs="Times New Roman"/>
          <w:sz w:val="21"/>
          <w:szCs w:val="21"/>
        </w:rPr>
        <w:t>Epilogue: The Foundations of Democracy and Freedom to Come.</w:t>
      </w:r>
      <w:r>
        <w:rPr>
          <w:rFonts w:ascii="Times New Roman" w:eastAsia="Times New Roman" w:hAnsi="Times New Roman" w:cs="Times New Roman"/>
          <w:sz w:val="21"/>
          <w:szCs w:val="21"/>
          <w:highlight w:val="white"/>
        </w:rPr>
        <w:t xml:space="preserve"> Freedom and </w:t>
      </w:r>
      <w:proofErr w:type="spellStart"/>
      <w:r>
        <w:rPr>
          <w:rFonts w:ascii="Times New Roman" w:eastAsia="Times New Roman" w:hAnsi="Times New Roman" w:cs="Times New Roman"/>
          <w:sz w:val="21"/>
          <w:szCs w:val="21"/>
          <w:highlight w:val="white"/>
        </w:rPr>
        <w:t>Civilisation</w:t>
      </w:r>
      <w:proofErr w:type="spellEnd"/>
      <w:r>
        <w:rPr>
          <w:rFonts w:ascii="Times New Roman" w:eastAsia="Times New Roman" w:hAnsi="Times New Roman" w:cs="Times New Roman"/>
          <w:sz w:val="21"/>
          <w:szCs w:val="21"/>
          <w:highlight w:val="white"/>
        </w:rPr>
        <w:t xml:space="preserve">. 1st ed., Routledge Taylor &amp; Francis Group, 1947, </w:t>
      </w:r>
      <w:r>
        <w:rPr>
          <w:rFonts w:ascii="Times New Roman" w:eastAsia="Times New Roman" w:hAnsi="Times New Roman" w:cs="Times New Roman"/>
          <w:sz w:val="21"/>
          <w:szCs w:val="21"/>
        </w:rPr>
        <w:t>https://www.berose.fr/IMG/pdf/malinowski_1947-freedom_and_civilization.pdf</w:t>
      </w:r>
    </w:p>
  </w:endnote>
  <w:endnote w:id="14">
    <w:p w14:paraId="081FC12A"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Malinowski, Bronisław. Coral Gardens and Their Magic. George Allen &amp; Unwin, 1935. </w:t>
      </w:r>
      <w:r>
        <w:rPr>
          <w:rFonts w:ascii="Times New Roman" w:hAnsi="Times New Roman" w:cs="Times New Roman"/>
          <w:sz w:val="21"/>
          <w:szCs w:val="21"/>
        </w:rPr>
        <w:t>https://archive.org/details/coralgardensandt031834mbp</w:t>
      </w:r>
    </w:p>
  </w:endnote>
  <w:endnote w:id="15">
    <w:p w14:paraId="45421F41"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Malinowski, Bronislaw. Magic, Science and Religion and Other Essays. Doubleday, 1948. </w:t>
      </w:r>
      <w:hyperlink r:id="rId9" w:history="1">
        <w:r>
          <w:rPr>
            <w:rStyle w:val="Hyperlink"/>
            <w:rFonts w:ascii="Times New Roman" w:eastAsia="Times New Roman" w:hAnsi="Times New Roman" w:cs="Times New Roman"/>
            <w:color w:val="auto"/>
            <w:sz w:val="21"/>
            <w:szCs w:val="21"/>
            <w:u w:val="none"/>
          </w:rPr>
          <w:t>https://archive.org/details/magicsciencereli00mali</w:t>
        </w:r>
      </w:hyperlink>
    </w:p>
  </w:endnote>
  <w:endnote w:id="16">
    <w:p w14:paraId="14B5E6E5" w14:textId="77777777" w:rsidR="00B878E2" w:rsidRDefault="00B878E2" w:rsidP="007A3C16">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Malinowski, Bronislaw (1945). ‘The Dynamics of Culture Change’. </w:t>
      </w:r>
      <w:hyperlink r:id="rId10" w:history="1">
        <w:r>
          <w:rPr>
            <w:rStyle w:val="Hyperlink"/>
            <w:rFonts w:ascii="Times New Roman" w:eastAsia="Times New Roman" w:hAnsi="Times New Roman" w:cs="Times New Roman"/>
            <w:color w:val="auto"/>
            <w:sz w:val="21"/>
            <w:szCs w:val="21"/>
            <w:u w:val="none"/>
          </w:rPr>
          <w:t>https://archive.org/details/dynamicsofcultur00mali</w:t>
        </w:r>
      </w:hyperlink>
      <w:r>
        <w:rPr>
          <w:rFonts w:ascii="Times New Roman" w:eastAsia="Times New Roman" w:hAnsi="Times New Roman" w:cs="Times New Roman"/>
          <w:sz w:val="21"/>
          <w:szCs w:val="21"/>
        </w:rPr>
        <w:t>.</w:t>
      </w:r>
    </w:p>
  </w:endnote>
  <w:endnote w:id="17">
    <w:p w14:paraId="21679059"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18">
    <w:p w14:paraId="1D195FCE"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Malinowski, Bronislaw (1952). ‘Argonauts of the Western </w:t>
      </w:r>
      <w:proofErr w:type="gramStart"/>
      <w:r>
        <w:rPr>
          <w:rFonts w:ascii="Times New Roman" w:eastAsia="Times New Roman" w:hAnsi="Times New Roman" w:cs="Times New Roman"/>
          <w:sz w:val="21"/>
          <w:szCs w:val="21"/>
        </w:rPr>
        <w:t>Pacific :</w:t>
      </w:r>
      <w:proofErr w:type="gramEnd"/>
      <w:r>
        <w:rPr>
          <w:rFonts w:ascii="Times New Roman" w:eastAsia="Times New Roman" w:hAnsi="Times New Roman" w:cs="Times New Roman"/>
          <w:sz w:val="21"/>
          <w:szCs w:val="21"/>
        </w:rPr>
        <w:t xml:space="preserve"> An Account of Native Enterprise and Adventure in the Archipelagoes of Melanesian New Guinea. E.P. Dutton &amp; Co., 1952. </w:t>
      </w:r>
      <w:r>
        <w:rPr>
          <w:rFonts w:ascii="Times New Roman" w:hAnsi="Times New Roman" w:cs="Times New Roman"/>
          <w:sz w:val="21"/>
          <w:szCs w:val="21"/>
        </w:rPr>
        <w:t>https://monoskop.org/images/4/41/Malinowski_Bronislaw_Argonauts_of_the_Western_Pacific_2002.pdf</w:t>
      </w:r>
    </w:p>
  </w:endnote>
  <w:endnote w:id="19">
    <w:p w14:paraId="717D2186" w14:textId="77777777" w:rsidR="00B878E2" w:rsidRDefault="00B878E2" w:rsidP="007A3C16">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Malinowski, Bronislaw (1945). ‘The Dynamics of Culture </w:t>
      </w:r>
      <w:proofErr w:type="spellStart"/>
      <w:r>
        <w:rPr>
          <w:rFonts w:ascii="Times New Roman" w:eastAsia="Times New Roman" w:hAnsi="Times New Roman" w:cs="Times New Roman"/>
          <w:sz w:val="21"/>
          <w:szCs w:val="21"/>
        </w:rPr>
        <w:t>Change’.</w:t>
      </w:r>
      <w:hyperlink r:id="rId11" w:history="1">
        <w:r>
          <w:rPr>
            <w:rStyle w:val="Hyperlink"/>
            <w:rFonts w:ascii="Times New Roman" w:eastAsia="Times New Roman" w:hAnsi="Times New Roman" w:cs="Times New Roman"/>
            <w:color w:val="auto"/>
            <w:sz w:val="21"/>
            <w:szCs w:val="21"/>
            <w:u w:val="none"/>
          </w:rPr>
          <w:t>https</w:t>
        </w:r>
        <w:proofErr w:type="spellEnd"/>
        <w:r>
          <w:rPr>
            <w:rStyle w:val="Hyperlink"/>
            <w:rFonts w:ascii="Times New Roman" w:eastAsia="Times New Roman" w:hAnsi="Times New Roman" w:cs="Times New Roman"/>
            <w:color w:val="auto"/>
            <w:sz w:val="21"/>
            <w:szCs w:val="21"/>
            <w:u w:val="none"/>
          </w:rPr>
          <w:t>://archive.org/details/dynamicsofcultur00mali</w:t>
        </w:r>
      </w:hyperlink>
      <w:r>
        <w:rPr>
          <w:rFonts w:ascii="Times New Roman" w:eastAsia="Times New Roman" w:hAnsi="Times New Roman" w:cs="Times New Roman"/>
          <w:sz w:val="21"/>
          <w:szCs w:val="21"/>
        </w:rPr>
        <w:t>.</w:t>
      </w:r>
    </w:p>
  </w:endnote>
  <w:endnote w:id="20">
    <w:p w14:paraId="687BFAA7"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highlight w:val="white"/>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Malinowski, Bronislaw. Magic, Science and Religion and Other Essays. Doubleday, 1948.</w:t>
      </w:r>
      <w:r>
        <w:rPr>
          <w:rFonts w:ascii="Times New Roman" w:hAnsi="Times New Roman" w:cs="Times New Roman"/>
          <w:sz w:val="21"/>
          <w:szCs w:val="21"/>
        </w:rPr>
        <w:t xml:space="preserve"> </w:t>
      </w:r>
      <w:hyperlink r:id="rId12" w:history="1">
        <w:r>
          <w:rPr>
            <w:rStyle w:val="Hyperlink"/>
            <w:rFonts w:ascii="Times New Roman" w:eastAsia="Times New Roman" w:hAnsi="Times New Roman" w:cs="Times New Roman"/>
            <w:color w:val="auto"/>
            <w:sz w:val="21"/>
            <w:szCs w:val="21"/>
            <w:highlight w:val="white"/>
            <w:u w:val="none"/>
          </w:rPr>
          <w:t>https://archive.org/details/magicsciencereli00mali</w:t>
        </w:r>
      </w:hyperlink>
      <w:r>
        <w:rPr>
          <w:rFonts w:ascii="Times New Roman" w:eastAsia="Times New Roman" w:hAnsi="Times New Roman" w:cs="Times New Roman"/>
          <w:sz w:val="21"/>
          <w:szCs w:val="21"/>
          <w:highlight w:val="white"/>
        </w:rPr>
        <w:t>.</w:t>
      </w:r>
    </w:p>
  </w:endnote>
  <w:endnote w:id="21">
    <w:p w14:paraId="774BC4F0"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22">
    <w:p w14:paraId="30CF1716"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Malinowski, B. (1944). A Scientific Theory of Culture and Other Essays. URL: </w:t>
      </w:r>
      <w:r>
        <w:rPr>
          <w:rFonts w:ascii="Times New Roman" w:hAnsi="Times New Roman" w:cs="Times New Roman"/>
          <w:sz w:val="21"/>
          <w:szCs w:val="21"/>
        </w:rPr>
        <w:t>https://monoskop.org/images/f/f5/Malinowski_Bronislaw_A_Scientific_Theory_of_Culture_and_Other_Essays_1961.pdf</w:t>
      </w:r>
    </w:p>
  </w:endnote>
  <w:endnote w:id="23">
    <w:p w14:paraId="13B5700D"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 Ibid.</w:t>
      </w:r>
    </w:p>
  </w:endnote>
  <w:endnote w:id="24">
    <w:p w14:paraId="32985A05" w14:textId="7FB3C59D" w:rsidR="00B878E2" w:rsidRDefault="00B878E2" w:rsidP="007A3C16">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 xml:space="preserve">Malinowski, </w:t>
      </w:r>
      <w:proofErr w:type="gramStart"/>
      <w:r>
        <w:rPr>
          <w:rFonts w:ascii="Times New Roman" w:eastAsia="Times New Roman" w:hAnsi="Times New Roman" w:cs="Times New Roman"/>
          <w:sz w:val="21"/>
          <w:szCs w:val="21"/>
          <w:highlight w:val="white"/>
        </w:rPr>
        <w:t>Bronislaw .</w:t>
      </w:r>
      <w:proofErr w:type="gramEnd"/>
      <w:r>
        <w:rPr>
          <w:rFonts w:ascii="Times New Roman" w:eastAsia="Times New Roman" w:hAnsi="Times New Roman" w:cs="Times New Roman"/>
          <w:sz w:val="21"/>
          <w:szCs w:val="21"/>
          <w:highlight w:val="white"/>
        </w:rPr>
        <w:t xml:space="preserve"> Freedom and </w:t>
      </w:r>
      <w:proofErr w:type="spellStart"/>
      <w:r>
        <w:rPr>
          <w:rFonts w:ascii="Times New Roman" w:eastAsia="Times New Roman" w:hAnsi="Times New Roman" w:cs="Times New Roman"/>
          <w:sz w:val="21"/>
          <w:szCs w:val="21"/>
          <w:highlight w:val="white"/>
        </w:rPr>
        <w:t>Civilisation</w:t>
      </w:r>
      <w:proofErr w:type="spellEnd"/>
      <w:r>
        <w:rPr>
          <w:rFonts w:ascii="Times New Roman" w:eastAsia="Times New Roman" w:hAnsi="Times New Roman" w:cs="Times New Roman"/>
          <w:sz w:val="21"/>
          <w:szCs w:val="21"/>
          <w:highlight w:val="white"/>
        </w:rPr>
        <w:t xml:space="preserve">. 1st ed., Routledge Taylor &amp; Francis Group, 1947, </w:t>
      </w:r>
      <w:hyperlink r:id="rId13">
        <w:r>
          <w:rPr>
            <w:rFonts w:ascii="Times New Roman" w:eastAsia="Times New Roman" w:hAnsi="Times New Roman" w:cs="Times New Roman"/>
            <w:sz w:val="21"/>
            <w:szCs w:val="21"/>
            <w:highlight w:val="white"/>
          </w:rPr>
          <w:t>https://doi.org/10.4324/</w:t>
        </w:r>
      </w:hyperlink>
      <w:r>
        <w:rPr>
          <w:rFonts w:ascii="Times New Roman" w:eastAsia="Times New Roman" w:hAnsi="Times New Roman" w:cs="Times New Roman"/>
          <w:sz w:val="21"/>
          <w:szCs w:val="21"/>
          <w:highlight w:val="white"/>
        </w:rPr>
        <w:t xml:space="preserve"> 9781315693989.  pp. 22.</w:t>
      </w:r>
      <w:r>
        <w:rPr>
          <w:rFonts w:ascii="Times New Roman" w:eastAsia="Times New Roman" w:hAnsi="Times New Roman" w:cs="Times New Roman"/>
          <w:sz w:val="21"/>
          <w:szCs w:val="21"/>
        </w:rPr>
        <w:t xml:space="preserve">  </w:t>
      </w:r>
      <w:hyperlink r:id="rId14" w:history="1">
        <w:r>
          <w:rPr>
            <w:rStyle w:val="Hyperlink"/>
            <w:rFonts w:ascii="Times New Roman" w:eastAsia="Times New Roman" w:hAnsi="Times New Roman" w:cs="Times New Roman"/>
            <w:color w:val="auto"/>
            <w:sz w:val="21"/>
            <w:szCs w:val="21"/>
            <w:u w:val="none"/>
          </w:rPr>
          <w:t>https://www.routledge.com/Freedom-and-Civilization-Routledge Revivals/Malinowski/p/book/ 9781138909397?srsltid= AfmBOop7NV8j2UKwzA WX98FDhK36axRdStZ4k DMD6txs Qr412wNnEApp</w:t>
        </w:r>
      </w:hyperlink>
    </w:p>
  </w:endnote>
  <w:endnote w:id="25">
    <w:p w14:paraId="19C24D9B" w14:textId="77777777" w:rsidR="00B878E2" w:rsidRDefault="00B878E2" w:rsidP="007A3C16">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Malinowski, B. (1922). Argonauts of the Western Pacific. London: Routledge. </w:t>
      </w:r>
      <w:r>
        <w:rPr>
          <w:rFonts w:ascii="Times New Roman" w:hAnsi="Times New Roman" w:cs="Times New Roman"/>
          <w:sz w:val="21"/>
          <w:szCs w:val="21"/>
        </w:rPr>
        <w:t>https://monoskop.org/images/4/41/Malinowski_Bronislaw_Argonauts_of_the_Western_Pacific_2002.pdf</w:t>
      </w:r>
    </w:p>
  </w:endnote>
  <w:endnote w:id="26">
    <w:p w14:paraId="4E27FA57" w14:textId="77777777" w:rsidR="00B878E2" w:rsidRDefault="00B878E2" w:rsidP="00770742">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Malinowski, B. (1935). Coral Gardens and their Magic</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https://www.berose.fr/IMG/pdf/malinowski_1935-coral_gardens-vol_2.pdf</w:t>
      </w:r>
    </w:p>
  </w:endnote>
  <w:endnote w:id="27">
    <w:p w14:paraId="6EBBBCEF"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 xml:space="preserve">Malinowski, Bronislaw. </w:t>
      </w:r>
      <w:r>
        <w:rPr>
          <w:rFonts w:ascii="Times New Roman" w:eastAsia="Times New Roman" w:hAnsi="Times New Roman" w:cs="Times New Roman"/>
          <w:sz w:val="21"/>
          <w:szCs w:val="21"/>
        </w:rPr>
        <w:t xml:space="preserve">‘What are We Fighting </w:t>
      </w:r>
      <w:proofErr w:type="gramStart"/>
      <w:r>
        <w:rPr>
          <w:rFonts w:ascii="Times New Roman" w:eastAsia="Times New Roman" w:hAnsi="Times New Roman" w:cs="Times New Roman"/>
          <w:sz w:val="21"/>
          <w:szCs w:val="21"/>
        </w:rPr>
        <w:t>For?.</w:t>
      </w:r>
      <w:proofErr w:type="gramEnd"/>
      <w:r>
        <w:rPr>
          <w:rFonts w:ascii="Times New Roman" w:eastAsia="Times New Roman" w:hAnsi="Times New Roman" w:cs="Times New Roman"/>
          <w:sz w:val="21"/>
          <w:szCs w:val="21"/>
          <w:highlight w:val="white"/>
        </w:rPr>
        <w:t xml:space="preserve">’ Freedom and </w:t>
      </w:r>
      <w:proofErr w:type="spellStart"/>
      <w:r>
        <w:rPr>
          <w:rFonts w:ascii="Times New Roman" w:eastAsia="Times New Roman" w:hAnsi="Times New Roman" w:cs="Times New Roman"/>
          <w:sz w:val="21"/>
          <w:szCs w:val="21"/>
          <w:highlight w:val="white"/>
        </w:rPr>
        <w:t>Civilisation</w:t>
      </w:r>
      <w:proofErr w:type="spellEnd"/>
      <w:r>
        <w:rPr>
          <w:rFonts w:ascii="Times New Roman" w:eastAsia="Times New Roman" w:hAnsi="Times New Roman" w:cs="Times New Roman"/>
          <w:sz w:val="21"/>
          <w:szCs w:val="21"/>
          <w:highlight w:val="white"/>
        </w:rPr>
        <w:t>. 1st ed., Routledge Taylor &amp; Francis Group, 1947</w:t>
      </w:r>
      <w:r>
        <w:rPr>
          <w:rFonts w:ascii="Times New Roman" w:hAnsi="Times New Roman" w:cs="Times New Roman"/>
          <w:sz w:val="21"/>
          <w:szCs w:val="21"/>
        </w:rPr>
        <w:t xml:space="preserve"> </w:t>
      </w:r>
      <w:hyperlink r:id="rId15" w:history="1">
        <w:r>
          <w:rPr>
            <w:rStyle w:val="Hyperlink"/>
            <w:rFonts w:ascii="Times New Roman" w:eastAsia="Times New Roman" w:hAnsi="Times New Roman" w:cs="Times New Roman"/>
            <w:color w:val="auto"/>
            <w:sz w:val="21"/>
            <w:szCs w:val="21"/>
            <w:u w:val="none"/>
          </w:rPr>
          <w:t>https://www.berose.fr/IMG/pdf/malinowski_1947-freedom_and_civilization.pdf</w:t>
        </w:r>
      </w:hyperlink>
    </w:p>
  </w:endnote>
  <w:endnote w:id="28">
    <w:p w14:paraId="334C1B28"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Malinowski, B. (1944). The Group and the Individual in Functional Analysis.</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https://ia801409.us.archive.org/27/items/TheGroupAndTheIndividualInFunctionalAnalysis/malinovski.pdf</w:t>
      </w:r>
    </w:p>
  </w:endnote>
  <w:endnote w:id="29">
    <w:p w14:paraId="09BA8A9A"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Malinowski, B. (1922). Argonauts of the Western Pacific. London: Routledge &amp; Kegan Paul Trench, </w:t>
      </w:r>
      <w:proofErr w:type="spellStart"/>
      <w:r>
        <w:rPr>
          <w:rFonts w:ascii="Times New Roman" w:eastAsia="Times New Roman" w:hAnsi="Times New Roman" w:cs="Times New Roman"/>
          <w:sz w:val="21"/>
          <w:szCs w:val="21"/>
        </w:rPr>
        <w:t>Trubner</w:t>
      </w:r>
      <w:proofErr w:type="spellEnd"/>
      <w:r>
        <w:rPr>
          <w:rFonts w:ascii="Times New Roman" w:eastAsia="Times New Roman" w:hAnsi="Times New Roman" w:cs="Times New Roman"/>
          <w:sz w:val="21"/>
          <w:szCs w:val="21"/>
        </w:rPr>
        <w:t>.</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https://monoskop.org/images/4/41/Malinowski_Bronislaw_Argonauts_of_the_Western_Pacific_2002.pdf</w:t>
      </w:r>
    </w:p>
  </w:endnote>
  <w:endnote w:id="30">
    <w:p w14:paraId="5463EAD8"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 xml:space="preserve">Malinowski, </w:t>
      </w:r>
      <w:proofErr w:type="gramStart"/>
      <w:r>
        <w:rPr>
          <w:rFonts w:ascii="Times New Roman" w:eastAsia="Times New Roman" w:hAnsi="Times New Roman" w:cs="Times New Roman"/>
          <w:sz w:val="21"/>
          <w:szCs w:val="21"/>
          <w:highlight w:val="white"/>
        </w:rPr>
        <w:t>Bronislaw .</w:t>
      </w:r>
      <w:proofErr w:type="gramEnd"/>
      <w:r>
        <w:rPr>
          <w:rFonts w:ascii="Times New Roman" w:eastAsia="Times New Roman" w:hAnsi="Times New Roman" w:cs="Times New Roman"/>
          <w:sz w:val="21"/>
          <w:szCs w:val="21"/>
          <w:highlight w:val="white"/>
        </w:rPr>
        <w:t xml:space="preserve"> </w:t>
      </w:r>
      <w:r>
        <w:rPr>
          <w:rFonts w:ascii="Times New Roman" w:eastAsia="Times New Roman" w:hAnsi="Times New Roman" w:cs="Times New Roman"/>
          <w:sz w:val="21"/>
          <w:szCs w:val="21"/>
        </w:rPr>
        <w:t xml:space="preserve">‘What are We Fighting </w:t>
      </w:r>
      <w:proofErr w:type="gramStart"/>
      <w:r>
        <w:rPr>
          <w:rFonts w:ascii="Times New Roman" w:eastAsia="Times New Roman" w:hAnsi="Times New Roman" w:cs="Times New Roman"/>
          <w:sz w:val="21"/>
          <w:szCs w:val="21"/>
        </w:rPr>
        <w:t>For?.</w:t>
      </w:r>
      <w:proofErr w:type="gramEnd"/>
      <w:r>
        <w:rPr>
          <w:rFonts w:ascii="Times New Roman" w:eastAsia="Times New Roman" w:hAnsi="Times New Roman" w:cs="Times New Roman"/>
          <w:sz w:val="21"/>
          <w:szCs w:val="21"/>
          <w:highlight w:val="white"/>
        </w:rPr>
        <w:t xml:space="preserve">’ Freedom and </w:t>
      </w:r>
      <w:proofErr w:type="spellStart"/>
      <w:r>
        <w:rPr>
          <w:rFonts w:ascii="Times New Roman" w:eastAsia="Times New Roman" w:hAnsi="Times New Roman" w:cs="Times New Roman"/>
          <w:sz w:val="21"/>
          <w:szCs w:val="21"/>
          <w:highlight w:val="white"/>
        </w:rPr>
        <w:t>Civilisation</w:t>
      </w:r>
      <w:proofErr w:type="spellEnd"/>
      <w:r>
        <w:rPr>
          <w:rFonts w:ascii="Times New Roman" w:eastAsia="Times New Roman" w:hAnsi="Times New Roman" w:cs="Times New Roman"/>
          <w:sz w:val="21"/>
          <w:szCs w:val="21"/>
          <w:highlight w:val="white"/>
        </w:rPr>
        <w:t xml:space="preserve">. 1st ed., Routledge Taylor &amp; Francis Group, 1947, </w:t>
      </w:r>
      <w:r>
        <w:rPr>
          <w:rFonts w:ascii="Times New Roman" w:eastAsia="Times New Roman" w:hAnsi="Times New Roman" w:cs="Times New Roman"/>
          <w:sz w:val="21"/>
          <w:szCs w:val="21"/>
        </w:rPr>
        <w:t>https://www.berose.fr/IMG/pdf/malinowski_1947-freedom_and_civilization.pdf</w:t>
      </w:r>
    </w:p>
  </w:endnote>
  <w:endnote w:id="31">
    <w:p w14:paraId="18354374" w14:textId="77777777" w:rsidR="00B878E2" w:rsidRDefault="00B878E2" w:rsidP="00770742">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Malinowski, Bronislaw (1944). ‘Freedom and Civilization’. </w:t>
      </w:r>
      <w:hyperlink r:id="rId16" w:history="1">
        <w:r>
          <w:rPr>
            <w:rStyle w:val="Hyperlink"/>
            <w:rFonts w:ascii="Times New Roman" w:eastAsia="Times New Roman" w:hAnsi="Times New Roman" w:cs="Times New Roman"/>
            <w:color w:val="auto"/>
            <w:sz w:val="21"/>
            <w:szCs w:val="21"/>
            <w:u w:val="none"/>
          </w:rPr>
          <w:t>https://www.taylorfrancis.com/books/mono/10.4324/9781315693989/freedom-civilization-bronislaw-malinowski</w:t>
        </w:r>
      </w:hyperlink>
      <w:r>
        <w:rPr>
          <w:rFonts w:ascii="Times New Roman" w:eastAsia="Times New Roman" w:hAnsi="Times New Roman" w:cs="Times New Roman"/>
          <w:sz w:val="21"/>
          <w:szCs w:val="21"/>
        </w:rPr>
        <w:t>.</w:t>
      </w:r>
    </w:p>
  </w:endnote>
  <w:endnote w:id="32">
    <w:p w14:paraId="4E696A98"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Malinowski, Bronislaw. Coral Gardens and Their Magic: A Study of the Methods of Tilling the Soil and of Agricultural Rites in the Trobriand Islands. 2 vols. American Book Co., 1940.</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https://www.berose.fr/IMG/pdf/malinowski_1935-coral_gardens-vol_2.pdf</w:t>
      </w:r>
    </w:p>
  </w:endnote>
  <w:endnote w:id="33">
    <w:p w14:paraId="3D2B1E90" w14:textId="77777777" w:rsidR="00B878E2" w:rsidRDefault="00B878E2" w:rsidP="007A3C16">
      <w:pPr>
        <w:pBdr>
          <w:top w:val="nil"/>
          <w:left w:val="nil"/>
          <w:bottom w:val="nil"/>
          <w:right w:val="nil"/>
          <w:between w:val="nil"/>
        </w:pBdr>
        <w:suppressAutoHyphens/>
        <w:spacing w:after="120" w:line="240" w:lineRule="auto"/>
        <w:rPr>
          <w:rStyle w:val="Hyperlink"/>
          <w:rFonts w:ascii="Times New Roman" w:eastAsia="Times New Roman" w:hAnsi="Times New Roman" w:cs="Times New Roman"/>
          <w:color w:val="auto"/>
          <w:sz w:val="21"/>
          <w:szCs w:val="21"/>
          <w:u w:val="none"/>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Malinowski, B. (1922). Argonauts of the Western Pacific. London: Routledge. </w:t>
      </w:r>
      <w:hyperlink r:id="rId17" w:history="1">
        <w:r>
          <w:rPr>
            <w:rStyle w:val="Hyperlink"/>
            <w:rFonts w:ascii="Times New Roman" w:eastAsia="Times New Roman" w:hAnsi="Times New Roman" w:cs="Times New Roman"/>
            <w:color w:val="auto"/>
            <w:sz w:val="21"/>
            <w:szCs w:val="21"/>
            <w:u w:val="none"/>
          </w:rPr>
          <w:t>https://monoskop.org/images/4/41/Malinowski_Bronislaw_Argonauts_of_the_Western_Pacific_2002.pdf</w:t>
        </w:r>
      </w:hyperlink>
    </w:p>
    <w:p w14:paraId="3A404FE2"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p>
    <w:p w14:paraId="50455536"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CHAPTER-3</w:t>
      </w:r>
    </w:p>
  </w:endnote>
  <w:endnote w:id="34">
    <w:p w14:paraId="0EE2D6BB"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proofErr w:type="spellStart"/>
      <w:r>
        <w:rPr>
          <w:rFonts w:ascii="Times New Roman" w:eastAsia="Times New Roman" w:hAnsi="Times New Roman" w:cs="Times New Roman"/>
          <w:sz w:val="21"/>
          <w:szCs w:val="21"/>
        </w:rPr>
        <w:t>Oyserman</w:t>
      </w:r>
      <w:proofErr w:type="spellEnd"/>
      <w:r>
        <w:rPr>
          <w:rFonts w:ascii="Times New Roman" w:eastAsia="Times New Roman" w:hAnsi="Times New Roman" w:cs="Times New Roman"/>
          <w:sz w:val="21"/>
          <w:szCs w:val="21"/>
        </w:rPr>
        <w:t xml:space="preserve">, D., Coon, H. M., &amp; </w:t>
      </w:r>
      <w:proofErr w:type="spellStart"/>
      <w:r>
        <w:rPr>
          <w:rFonts w:ascii="Times New Roman" w:eastAsia="Times New Roman" w:hAnsi="Times New Roman" w:cs="Times New Roman"/>
          <w:sz w:val="21"/>
          <w:szCs w:val="21"/>
        </w:rPr>
        <w:t>Kemmelmeier</w:t>
      </w:r>
      <w:proofErr w:type="spellEnd"/>
      <w:r>
        <w:rPr>
          <w:rFonts w:ascii="Times New Roman" w:eastAsia="Times New Roman" w:hAnsi="Times New Roman" w:cs="Times New Roman"/>
          <w:sz w:val="21"/>
          <w:szCs w:val="21"/>
        </w:rPr>
        <w:t>, M. (2002). ‘Rethinking individualism and collectivism: evaluation of theoretical assumptions and meta-analyses.’</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https://sites.psych.ualberta.ca/IClab/wordpress/wp-content/uploads/2016/08/KemmelmeierNoelsETALL2003.pdf</w:t>
      </w:r>
    </w:p>
  </w:endnote>
  <w:endnote w:id="35">
    <w:p w14:paraId="2F547CCE"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Kant, I. (1784). ‘An Answer to the Question: What is Enlightenment?’, Königsberg, Prussia https://www.nypl.org/sites/default/files/kant_whatisenlightenment.pdf</w:t>
      </w:r>
      <w:r>
        <w:rPr>
          <w:rFonts w:ascii="Times New Roman" w:eastAsia="Times New Roman" w:hAnsi="Times New Roman" w:cs="Times New Roman"/>
          <w:sz w:val="21"/>
          <w:szCs w:val="21"/>
        </w:rPr>
        <w:tab/>
      </w:r>
    </w:p>
  </w:endnote>
  <w:endnote w:id="36">
    <w:p w14:paraId="5744BF81"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Epstein, David. ‘How the Wicked World Was Made.’ Range: How Generalists Triumph in a Specialized World, Special ed., Riverhead Books, 2019. https://dokumen.pub/range-why-generalists-triumph-in-a-specialized-world-2018051571-2018053769-9780735214491-9780735214484.html</w:t>
      </w:r>
    </w:p>
  </w:endnote>
  <w:endnote w:id="37">
    <w:p w14:paraId="03739B72" w14:textId="77777777" w:rsidR="00B878E2" w:rsidRDefault="00B878E2" w:rsidP="007A3C16">
      <w:pPr>
        <w:pBdr>
          <w:top w:val="nil"/>
          <w:left w:val="nil"/>
          <w:bottom w:val="nil"/>
          <w:right w:val="nil"/>
          <w:between w:val="nil"/>
        </w:pBdr>
        <w:shd w:val="clear" w:color="auto" w:fill="FFFFFF"/>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Knoll, A. H. ‘Early Animal Evolution: Emerging Views from Comparative Biology and Geology.’ Science, vol. 284, no. 5423, June 1999, pp. 2129–37, </w:t>
      </w:r>
      <w:hyperlink r:id="rId18" w:history="1">
        <w:r>
          <w:rPr>
            <w:rStyle w:val="Hyperlink"/>
            <w:rFonts w:ascii="Times New Roman" w:hAnsi="Times New Roman" w:cs="Times New Roman"/>
            <w:color w:val="auto"/>
            <w:sz w:val="21"/>
            <w:szCs w:val="21"/>
            <w:u w:val="none"/>
            <w:lang w:val="en-IN"/>
          </w:rPr>
          <w:t>https://doi.org/10.1126/science.284.5423.2129</w:t>
        </w:r>
      </w:hyperlink>
      <w:r>
        <w:rPr>
          <w:rFonts w:ascii="Times New Roman" w:hAnsi="Times New Roman" w:cs="Times New Roman"/>
          <w:sz w:val="21"/>
          <w:szCs w:val="21"/>
          <w:lang w:val="en-IN"/>
        </w:rPr>
        <w:t>. https://www.researchgate.net/publication/12917067_Early_Animal_Evolution_Emerging_Views_from_Comparative_Biology_and_Geology</w:t>
      </w:r>
    </w:p>
  </w:endnote>
  <w:endnote w:id="38">
    <w:p w14:paraId="051F2741"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Christian, David. ‘Life: Threshold 5.’ Origin Story: A Big History of Everything, 1</w:t>
      </w:r>
      <w:r>
        <w:rPr>
          <w:rFonts w:ascii="Times New Roman" w:eastAsia="Times New Roman" w:hAnsi="Times New Roman" w:cs="Times New Roman"/>
          <w:sz w:val="21"/>
          <w:szCs w:val="21"/>
          <w:vertAlign w:val="superscript"/>
        </w:rPr>
        <w:t>st</w:t>
      </w:r>
      <w:r>
        <w:rPr>
          <w:rFonts w:ascii="Times New Roman" w:eastAsia="Times New Roman" w:hAnsi="Times New Roman" w:cs="Times New Roman"/>
          <w:sz w:val="21"/>
          <w:szCs w:val="21"/>
        </w:rPr>
        <w:t xml:space="preserve"> ed., Little Brown and Company, 2018, pp75. https://www.cambridge.org/core/journals/journal-of-global-history/article/origin-story-a-big-history-of-everything-by-david-christian-new-yorklittle-brown-and-company-2018-pp-x-368-hardback-3000-isbn-9780316392006/6C121CA1D8C4E849DEC6EB4C61308D8C</w:t>
      </w:r>
    </w:p>
  </w:endnote>
  <w:endnote w:id="39">
    <w:p w14:paraId="17319CFE" w14:textId="77777777" w:rsidR="00B878E2" w:rsidRDefault="00B878E2" w:rsidP="007A3C16">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Diamond, Jared. ‘Guns, germs, and steel: The fates of human societies.’ (1997)</w:t>
      </w:r>
      <w:r>
        <w:rPr>
          <w:rFonts w:ascii="Times New Roman" w:hAnsi="Times New Roman" w:cs="Times New Roman"/>
          <w:sz w:val="21"/>
          <w:szCs w:val="21"/>
        </w:rPr>
        <w:t xml:space="preserve"> </w:t>
      </w:r>
      <w:hyperlink r:id="rId19" w:history="1">
        <w:r>
          <w:rPr>
            <w:rStyle w:val="Hyperlink"/>
            <w:rFonts w:ascii="Times New Roman" w:eastAsia="Times New Roman" w:hAnsi="Times New Roman" w:cs="Times New Roman"/>
            <w:color w:val="auto"/>
            <w:sz w:val="21"/>
            <w:szCs w:val="21"/>
            <w:u w:val="none"/>
          </w:rPr>
          <w:t>https://delong.typepad.com/files/diamond-selections.pdf</w:t>
        </w:r>
      </w:hyperlink>
    </w:p>
  </w:endnote>
  <w:endnote w:id="40">
    <w:p w14:paraId="65606E79" w14:textId="77777777" w:rsidR="00B878E2" w:rsidRDefault="00B878E2" w:rsidP="007A3C16">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Geertz, Clifford. ‘The interpretation of cultures.’ (1977)</w:t>
      </w:r>
      <w:r>
        <w:rPr>
          <w:rFonts w:ascii="Times New Roman" w:hAnsi="Times New Roman" w:cs="Times New Roman"/>
          <w:sz w:val="21"/>
          <w:szCs w:val="21"/>
        </w:rPr>
        <w:t xml:space="preserve"> </w:t>
      </w:r>
      <w:hyperlink r:id="rId20" w:history="1">
        <w:r>
          <w:rPr>
            <w:rStyle w:val="Hyperlink"/>
            <w:rFonts w:ascii="Times New Roman" w:eastAsia="Times New Roman" w:hAnsi="Times New Roman" w:cs="Times New Roman"/>
            <w:color w:val="auto"/>
            <w:sz w:val="21"/>
            <w:szCs w:val="21"/>
            <w:u w:val="none"/>
          </w:rPr>
          <w:t>https://cdn.angkordatabase.asia/libs/docs/clifford-geertz-the-interpretation-of-cultures.pdf</w:t>
        </w:r>
      </w:hyperlink>
    </w:p>
  </w:endnote>
  <w:endnote w:id="41">
    <w:p w14:paraId="3F7B0C9F"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Smith, Adam. ‘The wealth of nations.’ (1776)</w:t>
      </w:r>
      <w:r>
        <w:rPr>
          <w:rFonts w:ascii="Times New Roman" w:hAnsi="Times New Roman" w:cs="Times New Roman"/>
          <w:sz w:val="21"/>
          <w:szCs w:val="21"/>
        </w:rPr>
        <w:t xml:space="preserve"> </w:t>
      </w:r>
      <w:hyperlink r:id="rId21" w:history="1">
        <w:r>
          <w:rPr>
            <w:rStyle w:val="Hyperlink"/>
            <w:rFonts w:ascii="Times New Roman" w:hAnsi="Times New Roman" w:cs="Times New Roman"/>
            <w:color w:val="auto"/>
            <w:sz w:val="21"/>
            <w:szCs w:val="21"/>
            <w:u w:val="none"/>
            <w:lang w:val="en-IN"/>
          </w:rPr>
          <w:t>https://</w:t>
        </w:r>
        <w:r>
          <w:rPr>
            <w:rStyle w:val="Hyperlink"/>
            <w:rFonts w:ascii="Times New Roman" w:eastAsia="Times New Roman" w:hAnsi="Times New Roman" w:cs="Times New Roman"/>
            <w:color w:val="auto"/>
            <w:sz w:val="21"/>
            <w:szCs w:val="21"/>
            <w:u w:val="none"/>
            <w:lang w:val="en-IN"/>
          </w:rPr>
          <w:t>medium.com/@lcsterling/the-limits-of-my-language-mean-the-limits-of-my-world-68b94fc1d119</w:t>
        </w:r>
      </w:hyperlink>
      <w:r>
        <w:rPr>
          <w:rFonts w:ascii="Times New Roman" w:hAnsi="Times New Roman" w:cs="Times New Roman"/>
          <w:sz w:val="21"/>
          <w:szCs w:val="21"/>
          <w:lang w:val="en-IN"/>
        </w:rPr>
        <w:t>.</w:t>
      </w:r>
    </w:p>
  </w:endnote>
  <w:endnote w:id="42">
    <w:p w14:paraId="6EA0027B" w14:textId="77777777" w:rsidR="00B878E2" w:rsidRDefault="00B878E2" w:rsidP="007A3C16">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North, Douglass C. ‘Institutions.’ Journal of Economic Perspectives, vol. 5, no. 1, Feb. 1991, pp. 97–112, https://doi.org/10.1257/jep.5.1.97.</w:t>
      </w:r>
      <w:r>
        <w:rPr>
          <w:rFonts w:ascii="Times New Roman" w:hAnsi="Times New Roman" w:cs="Times New Roman"/>
          <w:sz w:val="21"/>
          <w:szCs w:val="21"/>
        </w:rPr>
        <w:t xml:space="preserve"> </w:t>
      </w:r>
      <w:r>
        <w:rPr>
          <w:rFonts w:ascii="Times New Roman" w:hAnsi="Times New Roman" w:cs="Times New Roman"/>
          <w:sz w:val="21"/>
          <w:szCs w:val="21"/>
          <w:lang w:val="en-IN"/>
        </w:rPr>
        <w:t>https://www.aeaweb.org/articles?id=10.1257/jep.5.1.97</w:t>
      </w:r>
    </w:p>
  </w:endnote>
  <w:endnote w:id="43">
    <w:p w14:paraId="0B8C16E8" w14:textId="77777777" w:rsidR="00B878E2" w:rsidRDefault="00B878E2" w:rsidP="007A3C16">
      <w:pPr>
        <w:pStyle w:val="EndnoteText"/>
        <w:suppressAutoHyphens/>
        <w:spacing w:after="120"/>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Marx, K. (1867). Das Kapital: Kritik der </w:t>
      </w:r>
      <w:proofErr w:type="spellStart"/>
      <w:r>
        <w:rPr>
          <w:rFonts w:ascii="Times New Roman" w:hAnsi="Times New Roman" w:cs="Times New Roman"/>
          <w:sz w:val="21"/>
          <w:szCs w:val="21"/>
        </w:rPr>
        <w:t>politischen</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Ökonomie</w:t>
      </w:r>
      <w:proofErr w:type="spellEnd"/>
      <w:r>
        <w:rPr>
          <w:rFonts w:ascii="Times New Roman" w:hAnsi="Times New Roman" w:cs="Times New Roman"/>
          <w:sz w:val="21"/>
          <w:szCs w:val="21"/>
        </w:rPr>
        <w:t xml:space="preserve">. </w:t>
      </w:r>
      <w:hyperlink r:id="rId22" w:history="1">
        <w:r>
          <w:rPr>
            <w:rStyle w:val="Hyperlink"/>
            <w:rFonts w:ascii="Times New Roman" w:hAnsi="Times New Roman" w:cs="Times New Roman"/>
            <w:color w:val="auto"/>
            <w:sz w:val="21"/>
            <w:szCs w:val="21"/>
            <w:u w:val="none"/>
          </w:rPr>
          <w:t>http://iiif.library.cmu.edu/file/Posner_Files_335.4_M39K_1867/Posner_Files_335.4_M39K_1867.pdf</w:t>
        </w:r>
      </w:hyperlink>
    </w:p>
  </w:endnote>
  <w:endnote w:id="44">
    <w:p w14:paraId="18577D41"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Ricardo, D. Economic Manuscripts: Theories of Surplus-Value, Chapter 15 (1817). </w:t>
      </w:r>
      <w:hyperlink r:id="rId23" w:history="1">
        <w:r>
          <w:rPr>
            <w:rStyle w:val="Hyperlink"/>
            <w:rFonts w:ascii="Times New Roman" w:hAnsi="Times New Roman" w:cs="Times New Roman"/>
            <w:color w:val="auto"/>
            <w:sz w:val="21"/>
            <w:szCs w:val="21"/>
            <w:u w:val="none"/>
          </w:rPr>
          <w:t>https://www.marxists.org/archive/marx/works/1863/theories-surplus-value/ch15.htm</w:t>
        </w:r>
      </w:hyperlink>
    </w:p>
  </w:endnote>
  <w:endnote w:id="45">
    <w:p w14:paraId="6F6CD837"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Service, E. R. (1975). Origins of the State and Civilization: The Process of Cultural Evolution. http://www.columbia.edu/itc/anthropology/v3922/pdfs/service.pdf</w:t>
      </w:r>
    </w:p>
  </w:endnote>
  <w:endnote w:id="46">
    <w:p w14:paraId="3DAF9943"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Veblen, T. (1899). The Theory of the Leisure Class: An Economic Study of Institutions. https://moglen.law.columbia.edu/LCS/theoryleisureclass.pdf</w:t>
      </w:r>
    </w:p>
  </w:endnote>
  <w:endnote w:id="47">
    <w:p w14:paraId="14976CBE"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Polanyi, K. (1944). The Great Transformation: The Political and Economic Origins of Our Time. </w:t>
      </w:r>
      <w:hyperlink r:id="rId24" w:history="1">
        <w:r>
          <w:rPr>
            <w:rStyle w:val="Hyperlink"/>
            <w:rFonts w:ascii="Times New Roman" w:hAnsi="Times New Roman" w:cs="Times New Roman"/>
            <w:color w:val="auto"/>
            <w:sz w:val="21"/>
            <w:szCs w:val="21"/>
            <w:u w:val="none"/>
          </w:rPr>
          <w:t>https://inctpped.ie.ufrj.br/spiderweb/pdf_4/Great_Transformation.pdf</w:t>
        </w:r>
      </w:hyperlink>
    </w:p>
  </w:endnote>
  <w:endnote w:id="48">
    <w:p w14:paraId="103380DB" w14:textId="77777777" w:rsidR="00B878E2" w:rsidRDefault="00B878E2" w:rsidP="007A3C16">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Huntington, Samuel P.  ‘The clash of civilizations’ https://en.wikipedia.org/wiki/Clash_of_Civilizations Accessed 23 May 2025</w:t>
      </w:r>
    </w:p>
  </w:endnote>
  <w:endnote w:id="49">
    <w:p w14:paraId="22E2FE25"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‘Civilization.’ Wikipedia, https://en.wikipedia.org/wiki/Civilization. Accessed 23 May 2023.</w:t>
      </w:r>
    </w:p>
  </w:endnote>
  <w:endnote w:id="50">
    <w:p w14:paraId="793C87D6"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proofErr w:type="spellStart"/>
      <w:r>
        <w:rPr>
          <w:rFonts w:ascii="Times New Roman" w:hAnsi="Times New Roman" w:cs="Times New Roman"/>
          <w:sz w:val="21"/>
          <w:szCs w:val="21"/>
        </w:rPr>
        <w:t>Sahlins</w:t>
      </w:r>
      <w:proofErr w:type="spellEnd"/>
      <w:r>
        <w:rPr>
          <w:rFonts w:ascii="Times New Roman" w:hAnsi="Times New Roman" w:cs="Times New Roman"/>
          <w:sz w:val="21"/>
          <w:szCs w:val="21"/>
        </w:rPr>
        <w:t xml:space="preserve">, M.D (1972). Stone Age Economics </w:t>
      </w:r>
      <w:hyperlink r:id="rId25" w:history="1">
        <w:r>
          <w:rPr>
            <w:rStyle w:val="Hyperlink"/>
            <w:rFonts w:ascii="Times New Roman" w:hAnsi="Times New Roman" w:cs="Times New Roman"/>
            <w:color w:val="auto"/>
            <w:sz w:val="21"/>
            <w:szCs w:val="21"/>
            <w:u w:val="none"/>
          </w:rPr>
          <w:t>https://files.libcom.org/files/Sahlins%20-%20Stone%20Age%20Economics.pdf</w:t>
        </w:r>
      </w:hyperlink>
    </w:p>
  </w:endnote>
  <w:endnote w:id="51">
    <w:p w14:paraId="22341800"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Huang Gavin. ‘What is the driving force behind human civilization?’ Behind </w:t>
      </w:r>
      <w:proofErr w:type="spellStart"/>
      <w:r>
        <w:rPr>
          <w:rFonts w:ascii="Times New Roman" w:eastAsia="Times New Roman" w:hAnsi="Times New Roman" w:cs="Times New Roman"/>
          <w:sz w:val="21"/>
          <w:szCs w:val="21"/>
        </w:rPr>
        <w:t>Civilisation</w:t>
      </w:r>
      <w:proofErr w:type="spellEnd"/>
      <w:r>
        <w:rPr>
          <w:rFonts w:ascii="Times New Roman" w:eastAsia="Times New Roman" w:hAnsi="Times New Roman" w:cs="Times New Roman"/>
          <w:sz w:val="21"/>
          <w:szCs w:val="21"/>
        </w:rPr>
        <w:t>. 2</w:t>
      </w:r>
      <w:r>
        <w:rPr>
          <w:rFonts w:ascii="Times New Roman" w:eastAsia="Times New Roman" w:hAnsi="Times New Roman" w:cs="Times New Roman"/>
          <w:sz w:val="21"/>
          <w:szCs w:val="21"/>
          <w:vertAlign w:val="superscript"/>
        </w:rPr>
        <w:t>nd</w:t>
      </w:r>
      <w:r>
        <w:rPr>
          <w:rFonts w:ascii="Times New Roman" w:eastAsia="Times New Roman" w:hAnsi="Times New Roman" w:cs="Times New Roman"/>
          <w:sz w:val="21"/>
          <w:szCs w:val="21"/>
        </w:rPr>
        <w:t xml:space="preserve"> ed., 2018. SSRN, </w:t>
      </w:r>
      <w:hyperlink r:id="rId26">
        <w:r>
          <w:rPr>
            <w:rFonts w:ascii="Times New Roman" w:eastAsia="Times New Roman" w:hAnsi="Times New Roman" w:cs="Times New Roman"/>
            <w:sz w:val="21"/>
            <w:szCs w:val="21"/>
          </w:rPr>
          <w:t>https://ssrn.com/abstract=3186450</w:t>
        </w:r>
      </w:hyperlink>
    </w:p>
  </w:endnote>
  <w:endnote w:id="52">
    <w:p w14:paraId="43898A32"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Christian, David. Origin Story: A Big History of Everything, 1st ed., Little Brown and Company, 2018.</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https://dokumen.pub/origin-story-a-big-history-of-everything-9780316392020.html</w:t>
      </w:r>
    </w:p>
  </w:endnote>
  <w:endnote w:id="53">
    <w:p w14:paraId="0E8783F9" w14:textId="77777777" w:rsidR="00B878E2" w:rsidRDefault="00B878E2" w:rsidP="007A3C16">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Premack, David, and Ann J. Premack. The Mind of an Ape. Norton, 1984. https://psyfactor.org/t/The-Mind-of-an-Ape-by-David-Ann-James-Premac.pdf</w:t>
      </w:r>
    </w:p>
  </w:endnote>
  <w:endnote w:id="54">
    <w:p w14:paraId="7FDE98D5"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proofErr w:type="spellStart"/>
      <w:r>
        <w:rPr>
          <w:rFonts w:ascii="Times New Roman" w:eastAsia="Times New Roman" w:hAnsi="Times New Roman" w:cs="Times New Roman"/>
          <w:sz w:val="21"/>
          <w:szCs w:val="21"/>
        </w:rPr>
        <w:t>Dossios-Pralat</w:t>
      </w:r>
      <w:proofErr w:type="spellEnd"/>
      <w:r>
        <w:rPr>
          <w:rFonts w:ascii="Times New Roman" w:eastAsia="Times New Roman" w:hAnsi="Times New Roman" w:cs="Times New Roman"/>
          <w:sz w:val="21"/>
          <w:szCs w:val="21"/>
        </w:rPr>
        <w:t xml:space="preserve">, Odette. Napoléon Se </w:t>
      </w:r>
      <w:proofErr w:type="spellStart"/>
      <w:r>
        <w:rPr>
          <w:rFonts w:ascii="Times New Roman" w:eastAsia="Times New Roman" w:hAnsi="Times New Roman" w:cs="Times New Roman"/>
          <w:sz w:val="21"/>
          <w:szCs w:val="21"/>
        </w:rPr>
        <w:t>Souvient</w:t>
      </w:r>
      <w:proofErr w:type="spellEnd"/>
      <w:r>
        <w:rPr>
          <w:rFonts w:ascii="Times New Roman" w:eastAsia="Times New Roman" w:hAnsi="Times New Roman" w:cs="Times New Roman"/>
          <w:sz w:val="21"/>
          <w:szCs w:val="21"/>
        </w:rPr>
        <w:t xml:space="preserve">: Les </w:t>
      </w:r>
      <w:proofErr w:type="spellStart"/>
      <w:r>
        <w:rPr>
          <w:rFonts w:ascii="Times New Roman" w:eastAsia="Times New Roman" w:hAnsi="Times New Roman" w:cs="Times New Roman"/>
          <w:sz w:val="21"/>
          <w:szCs w:val="21"/>
        </w:rPr>
        <w:t>Feuillets</w:t>
      </w:r>
      <w:proofErr w:type="spellEnd"/>
      <w:r>
        <w:rPr>
          <w:rFonts w:ascii="Times New Roman" w:eastAsia="Times New Roman" w:hAnsi="Times New Roman" w:cs="Times New Roman"/>
          <w:sz w:val="21"/>
          <w:szCs w:val="21"/>
        </w:rPr>
        <w:t xml:space="preserve"> de Sainte-Hélène. </w:t>
      </w:r>
    </w:p>
    <w:p w14:paraId="199A181F"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Seuil</w:t>
      </w:r>
      <w:proofErr w:type="spellEnd"/>
      <w:r>
        <w:rPr>
          <w:rFonts w:ascii="Times New Roman" w:eastAsia="Times New Roman" w:hAnsi="Times New Roman" w:cs="Times New Roman"/>
          <w:sz w:val="21"/>
          <w:szCs w:val="21"/>
        </w:rPr>
        <w:t xml:space="preserve">, 1999, 1999, p. 228. </w:t>
      </w:r>
      <w:hyperlink r:id="rId27" w:history="1">
        <w:r>
          <w:rPr>
            <w:rStyle w:val="Hyperlink"/>
            <w:rFonts w:ascii="Times New Roman" w:eastAsia="Times New Roman" w:hAnsi="Times New Roman" w:cs="Times New Roman"/>
            <w:color w:val="auto"/>
            <w:sz w:val="21"/>
            <w:szCs w:val="21"/>
            <w:u w:val="none"/>
          </w:rPr>
          <w:t>http://f.javier.io/rep/books/The-Language-Instinct-How-the-Mind-Creates-Language,-Steven-Pinker.pdf</w:t>
        </w:r>
      </w:hyperlink>
    </w:p>
  </w:endnote>
  <w:endnote w:id="55">
    <w:p w14:paraId="479C10BD" w14:textId="77777777" w:rsidR="00B878E2" w:rsidRDefault="00B878E2" w:rsidP="007A3C16">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Wittgenstein, L. (1922). Tractatus Logico-</w:t>
      </w:r>
      <w:proofErr w:type="spellStart"/>
      <w:r>
        <w:rPr>
          <w:rFonts w:ascii="Times New Roman" w:eastAsia="Times New Roman" w:hAnsi="Times New Roman" w:cs="Times New Roman"/>
          <w:sz w:val="21"/>
          <w:szCs w:val="21"/>
        </w:rPr>
        <w:t>Philosophicus</w:t>
      </w:r>
      <w:proofErr w:type="spellEnd"/>
      <w:r>
        <w:rPr>
          <w:rFonts w:ascii="Times New Roman" w:eastAsia="Times New Roman" w:hAnsi="Times New Roman" w:cs="Times New Roman"/>
          <w:sz w:val="21"/>
          <w:szCs w:val="21"/>
        </w:rPr>
        <w:t xml:space="preserve">. Retrieved from </w:t>
      </w:r>
      <w:hyperlink r:id="rId28" w:history="1">
        <w:r>
          <w:rPr>
            <w:rStyle w:val="Hyperlink"/>
            <w:rFonts w:ascii="Times New Roman" w:eastAsia="Times New Roman" w:hAnsi="Times New Roman" w:cs="Times New Roman"/>
            <w:color w:val="auto"/>
            <w:sz w:val="21"/>
            <w:szCs w:val="21"/>
            <w:u w:val="none"/>
          </w:rPr>
          <w:t>https://plato.stanford.edu/archives/win2018/entries/wittgenstein/</w:t>
        </w:r>
      </w:hyperlink>
    </w:p>
  </w:endnote>
  <w:endnote w:id="56">
    <w:p w14:paraId="493AF455" w14:textId="77777777" w:rsidR="00B878E2" w:rsidRDefault="00B878E2" w:rsidP="00770742">
      <w:pP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Sterling, L. C. ‘The Limits of My Language Mean the Limits of My World.’ Medium, 2 June 2018, </w:t>
      </w:r>
      <w:hyperlink r:id="rId29" w:history="1">
        <w:r>
          <w:rPr>
            <w:rStyle w:val="Hyperlink"/>
            <w:rFonts w:ascii="Times New Roman" w:hAnsi="Times New Roman" w:cs="Times New Roman"/>
            <w:color w:val="auto"/>
            <w:sz w:val="21"/>
            <w:szCs w:val="21"/>
            <w:u w:val="none"/>
            <w:lang w:val="en-IN"/>
          </w:rPr>
          <w:t>https://</w:t>
        </w:r>
        <w:r>
          <w:rPr>
            <w:rStyle w:val="Hyperlink"/>
            <w:rFonts w:ascii="Times New Roman" w:eastAsia="Times New Roman" w:hAnsi="Times New Roman" w:cs="Times New Roman"/>
            <w:color w:val="auto"/>
            <w:sz w:val="21"/>
            <w:szCs w:val="21"/>
            <w:u w:val="none"/>
            <w:lang w:val="en-IN"/>
          </w:rPr>
          <w:t>medium.com/@lcsterling/the-limits-of-my-language-mean-the-limits-of-my-world-68b94fc1d119</w:t>
        </w:r>
      </w:hyperlink>
      <w:r>
        <w:rPr>
          <w:rFonts w:ascii="Times New Roman" w:hAnsi="Times New Roman" w:cs="Times New Roman"/>
          <w:sz w:val="21"/>
          <w:szCs w:val="21"/>
          <w:lang w:val="en-IN"/>
        </w:rPr>
        <w:t>.</w:t>
      </w:r>
    </w:p>
  </w:endnote>
  <w:endnote w:id="57">
    <w:p w14:paraId="75BC3A44"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Kwon, Diana. ‘What Makes Our Brains Special?’ Scientific American, 24 Nov. 2015, </w:t>
      </w:r>
      <w:hyperlink r:id="rId30" w:history="1">
        <w:r>
          <w:rPr>
            <w:rStyle w:val="Hyperlink"/>
            <w:rFonts w:ascii="Times New Roman" w:hAnsi="Times New Roman" w:cs="Times New Roman"/>
            <w:color w:val="auto"/>
            <w:sz w:val="21"/>
            <w:szCs w:val="21"/>
            <w:u w:val="none"/>
          </w:rPr>
          <w:t>https://www.scientificamerican.com/article/what-makes-our-brains-special/</w:t>
        </w:r>
      </w:hyperlink>
    </w:p>
    <w:p w14:paraId="5114374A"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rPr>
      </w:pPr>
    </w:p>
    <w:p w14:paraId="0F9A0400"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b/>
          <w:bCs/>
          <w:sz w:val="21"/>
          <w:szCs w:val="21"/>
        </w:rPr>
      </w:pPr>
      <w:r>
        <w:rPr>
          <w:rFonts w:ascii="Times New Roman" w:hAnsi="Times New Roman" w:cs="Times New Roman"/>
          <w:b/>
          <w:bCs/>
          <w:sz w:val="21"/>
          <w:szCs w:val="21"/>
        </w:rPr>
        <w:t>CHAPTER-4</w:t>
      </w:r>
    </w:p>
  </w:endnote>
  <w:endnote w:id="58">
    <w:p w14:paraId="22983FFB"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Malinowski, Bronislaw. ‘What are We Fighting </w:t>
      </w:r>
      <w:proofErr w:type="gramStart"/>
      <w:r>
        <w:rPr>
          <w:rFonts w:ascii="Times New Roman" w:hAnsi="Times New Roman" w:cs="Times New Roman"/>
          <w:sz w:val="21"/>
          <w:szCs w:val="21"/>
        </w:rPr>
        <w:t>For?.</w:t>
      </w:r>
      <w:proofErr w:type="gramEnd"/>
      <w:r>
        <w:rPr>
          <w:rFonts w:ascii="Times New Roman" w:hAnsi="Times New Roman" w:cs="Times New Roman"/>
          <w:sz w:val="21"/>
          <w:szCs w:val="21"/>
        </w:rPr>
        <w:t xml:space="preserve">’ Freedom and </w:t>
      </w:r>
      <w:proofErr w:type="spellStart"/>
      <w:r>
        <w:rPr>
          <w:rFonts w:ascii="Times New Roman" w:hAnsi="Times New Roman" w:cs="Times New Roman"/>
          <w:sz w:val="21"/>
          <w:szCs w:val="21"/>
        </w:rPr>
        <w:t>Civilisation</w:t>
      </w:r>
      <w:proofErr w:type="spellEnd"/>
      <w:r>
        <w:rPr>
          <w:rFonts w:ascii="Times New Roman" w:hAnsi="Times New Roman" w:cs="Times New Roman"/>
          <w:sz w:val="21"/>
          <w:szCs w:val="21"/>
        </w:rPr>
        <w:t>. 1</w:t>
      </w:r>
      <w:r>
        <w:rPr>
          <w:rFonts w:ascii="Times New Roman" w:hAnsi="Times New Roman" w:cs="Times New Roman"/>
          <w:sz w:val="21"/>
          <w:szCs w:val="21"/>
          <w:vertAlign w:val="superscript"/>
        </w:rPr>
        <w:t>st</w:t>
      </w:r>
      <w:r>
        <w:rPr>
          <w:rFonts w:ascii="Times New Roman" w:hAnsi="Times New Roman" w:cs="Times New Roman"/>
          <w:sz w:val="21"/>
          <w:szCs w:val="21"/>
        </w:rPr>
        <w:t xml:space="preserve"> ed., Routledge Taylor &amp; Francis Group, 1947, </w:t>
      </w:r>
      <w:hyperlink r:id="rId31" w:history="1">
        <w:r>
          <w:rPr>
            <w:rStyle w:val="Hyperlink"/>
            <w:rFonts w:ascii="Times New Roman" w:hAnsi="Times New Roman" w:cs="Times New Roman"/>
            <w:color w:val="auto"/>
            <w:sz w:val="21"/>
            <w:szCs w:val="21"/>
            <w:u w:val="none"/>
          </w:rPr>
          <w:t>https://doi.org/10.4324/9781315693989</w:t>
        </w:r>
      </w:hyperlink>
      <w:r>
        <w:rPr>
          <w:rFonts w:ascii="Times New Roman" w:hAnsi="Times New Roman" w:cs="Times New Roman"/>
          <w:sz w:val="21"/>
          <w:szCs w:val="21"/>
        </w:rPr>
        <w:t>. Pp. 24. https://archive.org/details/in.ernet.dli.2015.233515</w:t>
      </w:r>
    </w:p>
  </w:endnote>
  <w:endnote w:id="59">
    <w:p w14:paraId="45DB3AB4"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Kahneman, D., ‘Thinking, Fast and Slow’ (2011). </w:t>
      </w:r>
      <w:hyperlink r:id="rId32" w:history="1">
        <w:r>
          <w:rPr>
            <w:rStyle w:val="Hyperlink"/>
            <w:rFonts w:ascii="Times New Roman" w:hAnsi="Times New Roman" w:cs="Times New Roman"/>
            <w:color w:val="auto"/>
            <w:sz w:val="21"/>
            <w:szCs w:val="21"/>
            <w:u w:val="none"/>
          </w:rPr>
          <w:t>https://doi.org/10.1007/s10670-012-9374-7</w:t>
        </w:r>
      </w:hyperlink>
      <w:r>
        <w:rPr>
          <w:rFonts w:ascii="Times New Roman" w:hAnsi="Times New Roman" w:cs="Times New Roman"/>
          <w:sz w:val="21"/>
          <w:szCs w:val="21"/>
        </w:rPr>
        <w:t xml:space="preserve"> </w:t>
      </w:r>
      <w:hyperlink r:id="rId33" w:history="1">
        <w:r>
          <w:rPr>
            <w:rStyle w:val="Hyperlink"/>
            <w:rFonts w:ascii="Times New Roman" w:hAnsi="Times New Roman" w:cs="Times New Roman"/>
            <w:color w:val="auto"/>
            <w:sz w:val="21"/>
            <w:szCs w:val="21"/>
            <w:u w:val="none"/>
          </w:rPr>
          <w:t>https://archive.org/download/DanielKahnemanThinkingFastAndSlow/Daniel%20Kahneman-Thinking%2C%20Fast%20and%20Slow%20%20.pdf</w:t>
        </w:r>
      </w:hyperlink>
    </w:p>
  </w:endnote>
  <w:endnote w:id="60">
    <w:p w14:paraId="0667DFEA"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Bendor, Jonathan Brodie, et al. ‘Satisficing: A ‘Pretty Good’ Heuristic.’ The B E Journal of Theoretical Economics, vol. 9, no. 1, Mar. 2009, </w:t>
      </w:r>
      <w:hyperlink r:id="rId34" w:history="1">
        <w:r>
          <w:rPr>
            <w:rStyle w:val="Hyperlink"/>
            <w:rFonts w:ascii="Times New Roman" w:hAnsi="Times New Roman" w:cs="Times New Roman"/>
            <w:color w:val="auto"/>
            <w:sz w:val="21"/>
            <w:szCs w:val="21"/>
            <w:u w:val="none"/>
            <w:lang w:val="en-IN"/>
          </w:rPr>
          <w:t>https://doi.org/10.2202/1935-1704.1478</w:t>
        </w:r>
      </w:hyperlink>
      <w:r>
        <w:rPr>
          <w:rFonts w:ascii="Times New Roman" w:hAnsi="Times New Roman" w:cs="Times New Roman"/>
          <w:sz w:val="21"/>
          <w:szCs w:val="21"/>
          <w:lang w:val="en-IN"/>
        </w:rPr>
        <w:t>. https://www.researchgate.net/publication/46556493_Satisficing_A_'Pretty_Good'_Heuristic</w:t>
      </w:r>
    </w:p>
  </w:endnote>
  <w:endnote w:id="61">
    <w:p w14:paraId="5A05C349"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Daniel, Scott. ‘Satisficing in Survey Design.’ ResearchGate, unknown, 24 Nov. 2012, https://www.researchgate.net/publication/327539913_Satisficing_in_Survey_Design. Accessed 17 July 2025.</w:t>
      </w:r>
    </w:p>
  </w:endnote>
  <w:endnote w:id="62">
    <w:p w14:paraId="2A21B8F6" w14:textId="77777777" w:rsidR="00B878E2" w:rsidRDefault="00B878E2" w:rsidP="007A3C16">
      <w:pPr>
        <w:pStyle w:val="EndnoteText"/>
        <w:suppressAutoHyphens/>
        <w:spacing w:after="120"/>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Pessoa, L. (2008). On the relationship between emotion and cognition. Nature Reviews Neuroscience, 9(2), 148–158. </w:t>
      </w:r>
      <w:hyperlink r:id="rId35">
        <w:r>
          <w:rPr>
            <w:rFonts w:ascii="Times New Roman" w:hAnsi="Times New Roman" w:cs="Times New Roman"/>
            <w:sz w:val="21"/>
            <w:szCs w:val="21"/>
          </w:rPr>
          <w:t>https://doi.org/10.1038/nrn2317</w:t>
        </w:r>
      </w:hyperlink>
      <w:r>
        <w:rPr>
          <w:rFonts w:ascii="Times New Roman" w:hAnsi="Times New Roman" w:cs="Times New Roman"/>
          <w:sz w:val="21"/>
          <w:szCs w:val="21"/>
        </w:rPr>
        <w:t>. https://www.researchgate.net/publication/5641447_Pessoa_L_On_the_relationship_between_emotion_and_cognition_Nat_Rev_Neurosci_9_148-158</w:t>
      </w:r>
    </w:p>
  </w:endnote>
  <w:endnote w:id="63">
    <w:p w14:paraId="6AC18F5B" w14:textId="77777777" w:rsidR="00B878E2" w:rsidRDefault="00B878E2" w:rsidP="007A3C16">
      <w:pPr>
        <w:pStyle w:val="EndnoteText"/>
        <w:suppressAutoHyphens/>
        <w:spacing w:after="120"/>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Bechara A &amp; Damasio AR. The somatic marker hypothesis: A neural theory of economic decision. Games and Economic Behavior, 2005. https://ahandfulofleaves.files.wordpress.com/2013/07/the-somatic-marker-hypothesis_bechara-damasio_2005.pdf</w:t>
      </w:r>
    </w:p>
  </w:endnote>
  <w:endnote w:id="64">
    <w:p w14:paraId="1EA575AB" w14:textId="77777777" w:rsidR="00B878E2" w:rsidRDefault="00B878E2" w:rsidP="007A3C16">
      <w:pPr>
        <w:suppressAutoHyphens/>
        <w:spacing w:after="120" w:line="240" w:lineRule="auto"/>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Brosch T &amp; Sander D. Comment: The appraising brain: Towards a neuro-cognitive model of appraisal processes in emotion. Emotion Review, 2013. https://citeseerx.ist.psu.edu/document?repid=rep1&amp;type=pdf&amp;doi=9efcdc71c370f5965f5133ea3ced0f4b11cbcabc </w:t>
      </w:r>
    </w:p>
  </w:endnote>
  <w:endnote w:id="65">
    <w:p w14:paraId="4C9FF245"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Massey, Douglas S. ‘A Brief History of Human Society: The Origin and Role </w:t>
      </w:r>
    </w:p>
    <w:p w14:paraId="2F1E100B"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of Emotion in Social Life.’ American Sociological Review, vol. 67, no. 1, Feb. </w:t>
      </w:r>
    </w:p>
    <w:p w14:paraId="2F5A3AB5" w14:textId="77777777" w:rsidR="00B878E2" w:rsidRDefault="00B878E2" w:rsidP="007A3C16">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2002, pp. 1–</w:t>
      </w:r>
      <w:proofErr w:type="gramStart"/>
      <w:r>
        <w:rPr>
          <w:rFonts w:ascii="Times New Roman" w:eastAsia="Times New Roman" w:hAnsi="Times New Roman" w:cs="Times New Roman"/>
          <w:sz w:val="21"/>
          <w:szCs w:val="21"/>
        </w:rPr>
        <w:t>29.https://doi.org/10.1177/000312240206700101.https://www.asanet.org/wp-content/uploads/2001_asa_presidential_address_massey_0.pdf</w:t>
      </w:r>
      <w:proofErr w:type="gramEnd"/>
    </w:p>
  </w:endnote>
  <w:endnote w:id="66">
    <w:p w14:paraId="338AFAE3" w14:textId="77777777" w:rsidR="00B878E2" w:rsidRDefault="00B878E2" w:rsidP="00770742">
      <w:pPr>
        <w:suppressAutoHyphens/>
        <w:spacing w:after="120" w:line="240" w:lineRule="auto"/>
        <w:jc w:val="both"/>
        <w:rPr>
          <w:rFonts w:ascii="Times New Roman" w:eastAsia="Times New Roman" w:hAnsi="Times New Roman" w:cs="Times New Roman"/>
          <w:b/>
          <w:bCs/>
          <w:sz w:val="21"/>
          <w:szCs w:val="21"/>
        </w:rPr>
      </w:pPr>
    </w:p>
    <w:p w14:paraId="75C794BA" w14:textId="77777777" w:rsidR="00B878E2" w:rsidRDefault="00B878E2" w:rsidP="00770742">
      <w:pP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CHATPER-5</w:t>
      </w:r>
    </w:p>
    <w:p w14:paraId="04A1A19B"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Mises, </w:t>
      </w:r>
      <w:r>
        <w:rPr>
          <w:rFonts w:ascii="Times New Roman" w:eastAsia="Times New Roman" w:hAnsi="Times New Roman" w:cs="Times New Roman"/>
          <w:color w:val="000000" w:themeColor="text1"/>
          <w:sz w:val="21"/>
          <w:szCs w:val="21"/>
        </w:rPr>
        <w:t xml:space="preserve">L. von. ‘Human Activity: A Treatise on Economic Theory.’ Chelyabinsk: </w:t>
      </w:r>
      <w:proofErr w:type="spellStart"/>
      <w:r>
        <w:rPr>
          <w:rFonts w:ascii="Times New Roman" w:eastAsia="Times New Roman" w:hAnsi="Times New Roman" w:cs="Times New Roman"/>
          <w:color w:val="000000" w:themeColor="text1"/>
          <w:sz w:val="21"/>
          <w:szCs w:val="21"/>
        </w:rPr>
        <w:t>Sotsium</w:t>
      </w:r>
      <w:proofErr w:type="spellEnd"/>
      <w:r>
        <w:rPr>
          <w:rFonts w:ascii="Times New Roman" w:eastAsia="Times New Roman" w:hAnsi="Times New Roman" w:cs="Times New Roman"/>
          <w:color w:val="000000" w:themeColor="text1"/>
          <w:sz w:val="21"/>
          <w:szCs w:val="21"/>
        </w:rPr>
        <w:t xml:space="preserve"> </w:t>
      </w:r>
      <w:r>
        <w:rPr>
          <w:rFonts w:ascii="Times New Roman" w:eastAsia="Times New Roman" w:hAnsi="Times New Roman" w:cs="Times New Roman"/>
          <w:sz w:val="21"/>
          <w:szCs w:val="21"/>
        </w:rPr>
        <w:t xml:space="preserve">(2005). </w:t>
      </w:r>
      <w:r>
        <w:rPr>
          <w:rFonts w:ascii="Times New Roman" w:eastAsia="Times New Roman" w:hAnsi="Times New Roman" w:cs="Times New Roman"/>
          <w:sz w:val="21"/>
          <w:szCs w:val="21"/>
        </w:rPr>
        <w:fldChar w:fldCharType="begin"/>
      </w:r>
      <w:r>
        <w:rPr>
          <w:rFonts w:ascii="Times New Roman" w:eastAsia="Times New Roman" w:hAnsi="Times New Roman" w:cs="Times New Roman"/>
          <w:sz w:val="21"/>
          <w:szCs w:val="21"/>
        </w:rPr>
        <w:instrText>HYPERLINK "https://cdn.mises.org/files/2024-09/Human%20Action.pdf</w:instrText>
      </w:r>
    </w:p>
    <w:p w14:paraId="47C15880"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instrText>"</w:instrText>
      </w:r>
      <w:r>
        <w:rPr>
          <w:rFonts w:ascii="Times New Roman" w:eastAsia="Times New Roman" w:hAnsi="Times New Roman" w:cs="Times New Roman"/>
          <w:sz w:val="21"/>
          <w:szCs w:val="21"/>
        </w:rPr>
      </w:r>
      <w:r>
        <w:rPr>
          <w:rFonts w:ascii="Times New Roman" w:eastAsia="Times New Roman" w:hAnsi="Times New Roman" w:cs="Times New Roman"/>
          <w:sz w:val="21"/>
          <w:szCs w:val="21"/>
        </w:rPr>
        <w:fldChar w:fldCharType="separate"/>
      </w:r>
      <w:r>
        <w:rPr>
          <w:rFonts w:ascii="Times New Roman" w:eastAsia="Times New Roman" w:hAnsi="Times New Roman" w:cs="Times New Roman"/>
          <w:sz w:val="21"/>
          <w:szCs w:val="21"/>
        </w:rPr>
        <w:t>https://cdn.mises.org/files/2024-09/Human%20Action.pdf</w:t>
      </w:r>
    </w:p>
    <w:p w14:paraId="5F6D123F" w14:textId="77777777" w:rsidR="00B878E2" w:rsidRDefault="00B878E2" w:rsidP="00770742">
      <w:pPr>
        <w:suppressAutoHyphens/>
        <w:spacing w:after="0" w:line="240" w:lineRule="auto"/>
        <w:jc w:val="both"/>
        <w:rPr>
          <w:rFonts w:ascii="Times New Roman" w:eastAsia="Times New Roman" w:hAnsi="Times New Roman" w:cs="Times New Roman"/>
          <w:sz w:val="2"/>
          <w:szCs w:val="2"/>
        </w:rPr>
      </w:pPr>
      <w:r>
        <w:rPr>
          <w:rFonts w:ascii="Times New Roman" w:eastAsia="Times New Roman" w:hAnsi="Times New Roman" w:cs="Times New Roman"/>
          <w:sz w:val="21"/>
          <w:szCs w:val="21"/>
        </w:rPr>
        <w:fldChar w:fldCharType="end"/>
      </w:r>
    </w:p>
  </w:endnote>
  <w:endnote w:id="67">
    <w:p w14:paraId="7661DC5E"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 xml:space="preserve">‘Praxeology: The Methodology of Austrian Economics.’ Mises Institute, 7 Nov. 2019, </w:t>
      </w:r>
      <w:hyperlink r:id="rId36" w:history="1">
        <w:r>
          <w:rPr>
            <w:rStyle w:val="Hyperlink"/>
            <w:rFonts w:ascii="Times New Roman" w:eastAsia="Times New Roman" w:hAnsi="Times New Roman" w:cs="Times New Roman"/>
            <w:color w:val="auto"/>
            <w:sz w:val="21"/>
            <w:szCs w:val="21"/>
            <w:u w:val="none"/>
          </w:rPr>
          <w:t>https://mises.org/mises-daily/praxeology-methodology-austrian-economics</w:t>
        </w:r>
      </w:hyperlink>
      <w:r>
        <w:rPr>
          <w:rFonts w:ascii="Times New Roman" w:eastAsia="Times New Roman" w:hAnsi="Times New Roman" w:cs="Times New Roman"/>
          <w:sz w:val="21"/>
          <w:szCs w:val="21"/>
        </w:rPr>
        <w:t>.</w:t>
      </w:r>
    </w:p>
  </w:endnote>
  <w:endnote w:id="68">
    <w:p w14:paraId="234FE80E"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69">
    <w:p w14:paraId="4B8615C3"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70">
    <w:p w14:paraId="71FDA7EA"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proofErr w:type="spellStart"/>
      <w:r>
        <w:rPr>
          <w:rFonts w:ascii="Times New Roman" w:eastAsia="Times New Roman" w:hAnsi="Times New Roman" w:cs="Times New Roman"/>
          <w:sz w:val="21"/>
          <w:szCs w:val="21"/>
        </w:rPr>
        <w:t>Ciborowsk</w:t>
      </w:r>
      <w:proofErr w:type="spellEnd"/>
      <w:r>
        <w:rPr>
          <w:rFonts w:ascii="Times New Roman" w:eastAsia="Times New Roman" w:hAnsi="Times New Roman" w:cs="Times New Roman"/>
          <w:sz w:val="21"/>
          <w:szCs w:val="21"/>
        </w:rPr>
        <w:t xml:space="preserve">, Robert W., et al. </w:t>
      </w:r>
      <w:r>
        <w:rPr>
          <w:rFonts w:ascii="Times New Roman" w:eastAsia="Times New Roman" w:hAnsi="Times New Roman" w:cs="Times New Roman"/>
          <w:sz w:val="21"/>
          <w:szCs w:val="21"/>
          <w:highlight w:val="white"/>
        </w:rPr>
        <w:t>‘Time, Capital, and Technological Progress in the Austrian School of Economics.’ Studies in Logic, Grammar and Rhetoric</w:t>
      </w:r>
      <w:r>
        <w:rPr>
          <w:rFonts w:ascii="Times New Roman" w:eastAsia="Times New Roman" w:hAnsi="Times New Roman" w:cs="Times New Roman"/>
          <w:sz w:val="21"/>
          <w:szCs w:val="21"/>
        </w:rPr>
        <w:t xml:space="preserve">, vol. 57, no. 70, 2019, </w:t>
      </w:r>
      <w:hyperlink r:id="rId37" w:history="1">
        <w:r>
          <w:rPr>
            <w:rStyle w:val="Hyperlink"/>
            <w:rFonts w:ascii="Times New Roman" w:hAnsi="Times New Roman" w:cs="Times New Roman"/>
            <w:color w:val="auto"/>
            <w:sz w:val="21"/>
            <w:szCs w:val="21"/>
            <w:u w:val="none"/>
          </w:rPr>
          <w:t>https://www.researchgate.net/publication/334606649_Time_Capital_and_Technological_Progress_in_the_Austrian_School_of_Economics</w:t>
        </w:r>
      </w:hyperlink>
      <w:r>
        <w:rPr>
          <w:rFonts w:ascii="Times New Roman" w:hAnsi="Times New Roman" w:cs="Times New Roman"/>
          <w:sz w:val="21"/>
          <w:szCs w:val="21"/>
        </w:rPr>
        <w:t>.</w:t>
      </w:r>
    </w:p>
  </w:endnote>
  <w:endnote w:id="71">
    <w:p w14:paraId="2B1FA030"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‘Community of Place.’ Wikipedia, https://en.wikipedia.org/wiki/Community_of_place. Accessed 2 Jun. 2023. </w:t>
      </w:r>
    </w:p>
  </w:endnote>
  <w:endnote w:id="72">
    <w:p w14:paraId="775125BB" w14:textId="77777777" w:rsidR="00B878E2" w:rsidRDefault="00B878E2" w:rsidP="007A3C16">
      <w:pPr>
        <w:pStyle w:val="EndnoteText"/>
        <w:suppressAutoHyphens/>
        <w:spacing w:after="120"/>
        <w:rPr>
          <w:rFonts w:ascii="Times New Roman" w:hAnsi="Times New Roman" w:cs="Times New Roman"/>
          <w:b/>
          <w:bCs/>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Mises, L. (1936, 1951) </w:t>
      </w:r>
      <w:r>
        <w:rPr>
          <w:rFonts w:ascii="Times New Roman" w:hAnsi="Times New Roman" w:cs="Times New Roman"/>
          <w:sz w:val="21"/>
          <w:szCs w:val="21"/>
          <w:lang w:val="en-IN"/>
        </w:rPr>
        <w:t>Socialism: An Economic and Sociological Analysis https://cdn.mises.org/Socialism%20An%20Economic%20and%20Sociological%20Analysis_3.pdf</w:t>
      </w:r>
    </w:p>
  </w:endnote>
  <w:endnote w:id="73">
    <w:p w14:paraId="7F215E08"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Mises, L. (1949). Human Action: A Treatise on Economics. Yale University Press. </w:t>
      </w:r>
      <w:hyperlink r:id="rId38" w:history="1">
        <w:r>
          <w:rPr>
            <w:rStyle w:val="Hyperlink"/>
            <w:rFonts w:ascii="Times New Roman" w:eastAsia="Times New Roman" w:hAnsi="Times New Roman" w:cs="Times New Roman"/>
            <w:color w:val="auto"/>
            <w:sz w:val="21"/>
            <w:szCs w:val="21"/>
            <w:u w:val="none"/>
          </w:rPr>
          <w:t>https://cdn.mises.org/Human%20Action_3.pdf</w:t>
        </w:r>
      </w:hyperlink>
      <w:r>
        <w:rPr>
          <w:rFonts w:ascii="Times New Roman" w:eastAsia="Times New Roman" w:hAnsi="Times New Roman" w:cs="Times New Roman"/>
          <w:sz w:val="21"/>
          <w:szCs w:val="21"/>
        </w:rPr>
        <w:t xml:space="preserve">. </w:t>
      </w:r>
    </w:p>
  </w:endnote>
  <w:endnote w:id="74">
    <w:p w14:paraId="3E2156B6" w14:textId="77777777" w:rsidR="00B878E2" w:rsidRDefault="00B878E2" w:rsidP="007A3C16">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Mises, L. (1957). Theory and History. Yale University Press. http://library.manipaldubai.com/DL/theory_history.pdf</w:t>
      </w:r>
    </w:p>
  </w:endnote>
  <w:endnote w:id="75">
    <w:p w14:paraId="20085D0F"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highlight w:val="white"/>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‘Hunter-Gatherer.’ Wikipedia,</w:t>
      </w:r>
      <w:r>
        <w:rPr>
          <w:rFonts w:ascii="Times New Roman" w:eastAsia="Times New Roman" w:hAnsi="Times New Roman" w:cs="Times New Roman"/>
          <w:sz w:val="21"/>
          <w:szCs w:val="21"/>
        </w:rPr>
        <w:t xml:space="preserve"> </w:t>
      </w:r>
      <w:hyperlink r:id="rId39" w:history="1">
        <w:r>
          <w:rPr>
            <w:rStyle w:val="Hyperlink"/>
            <w:rFonts w:ascii="Times New Roman" w:eastAsia="Times New Roman" w:hAnsi="Times New Roman" w:cs="Times New Roman"/>
            <w:color w:val="auto"/>
            <w:sz w:val="21"/>
            <w:szCs w:val="21"/>
            <w:u w:val="none"/>
          </w:rPr>
          <w:t>https://en.wikipedia.org/wiki/Hunter-gatherer</w:t>
        </w:r>
      </w:hyperlink>
      <w:r>
        <w:rPr>
          <w:rFonts w:ascii="Times New Roman" w:hAnsi="Times New Roman" w:cs="Times New Roman"/>
          <w:sz w:val="21"/>
          <w:szCs w:val="21"/>
        </w:rPr>
        <w:t xml:space="preserve"> Accessed on </w:t>
      </w:r>
      <w:r>
        <w:rPr>
          <w:rFonts w:ascii="Times New Roman" w:eastAsia="Times New Roman" w:hAnsi="Times New Roman" w:cs="Times New Roman"/>
          <w:sz w:val="21"/>
          <w:szCs w:val="21"/>
          <w:highlight w:val="white"/>
        </w:rPr>
        <w:t>24 Oct. 2023</w:t>
      </w:r>
      <w:r>
        <w:rPr>
          <w:rFonts w:ascii="Times New Roman" w:eastAsia="Times New Roman" w:hAnsi="Times New Roman" w:cs="Times New Roman"/>
          <w:sz w:val="21"/>
          <w:szCs w:val="21"/>
        </w:rPr>
        <w:t xml:space="preserve"> </w:t>
      </w:r>
    </w:p>
    <w:p w14:paraId="7BE6D339"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highlight w:val="white"/>
        </w:rPr>
      </w:pPr>
    </w:p>
    <w:p w14:paraId="61423C8C"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highlight w:val="white"/>
        </w:rPr>
      </w:pPr>
      <w:r>
        <w:rPr>
          <w:rFonts w:ascii="Times New Roman" w:eastAsia="Times New Roman" w:hAnsi="Times New Roman" w:cs="Times New Roman"/>
          <w:b/>
          <w:bCs/>
          <w:sz w:val="21"/>
          <w:szCs w:val="21"/>
          <w:highlight w:val="white"/>
        </w:rPr>
        <w:t>CHAPTER-6</w:t>
      </w:r>
    </w:p>
  </w:endnote>
  <w:endnote w:id="76">
    <w:p w14:paraId="4519B707"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Biddle, Craig. ‘Individualism vs. Collectivism: Our Future, Our Choice.’ The Objective Standard 7.1 (2012). https://nowcomment.com/documents/122114</w:t>
      </w:r>
      <w:r>
        <w:rPr>
          <w:rFonts w:ascii="Times New Roman" w:hAnsi="Times New Roman" w:cs="Times New Roman"/>
          <w:sz w:val="21"/>
          <w:szCs w:val="21"/>
        </w:rPr>
        <w:t xml:space="preserve"> </w:t>
      </w:r>
    </w:p>
  </w:endnote>
  <w:endnote w:id="77">
    <w:p w14:paraId="068F5E2A"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rPr>
        <w:t xml:space="preserve">Ibid. </w:t>
      </w:r>
    </w:p>
  </w:endnote>
  <w:endnote w:id="78">
    <w:p w14:paraId="451C23D6"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79">
    <w:p w14:paraId="63979385"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80">
    <w:p w14:paraId="490339CC"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81">
    <w:p w14:paraId="1BCD10D7"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82">
    <w:p w14:paraId="250BD7C2" w14:textId="77777777" w:rsidR="00B878E2" w:rsidRDefault="00B878E2" w:rsidP="007A3C16">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‘Indo-Mesopotamia Relations.’ Wikipedia, https://en.wikipedia.org/wiki/Indo-Mesopotamia_relations. Accessed on 05 June 2025</w:t>
      </w:r>
    </w:p>
  </w:endnote>
  <w:endnote w:id="83">
    <w:p w14:paraId="5260E42C" w14:textId="77777777" w:rsidR="00B878E2" w:rsidRDefault="00B878E2" w:rsidP="00770742">
      <w:pP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Shastry, C. (2018). Individualism Versus Collectivism-The Cultural Context. Amity. Https://Www.Academia.Edu/35791839/Individualism_Versus_Collectivism_The_Cultural_Context?Auto=Download</w:t>
      </w:r>
    </w:p>
  </w:endnote>
  <w:endnote w:id="84">
    <w:p w14:paraId="6A1E5CC0"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Biddle, Craig. ‘Individualism vs. Collectivism: Our Future, Our Choice.’ The Objective Standard 7.1 (2012).</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https://nowcomment.com/documents/122114</w:t>
      </w:r>
    </w:p>
  </w:endnote>
  <w:endnote w:id="85">
    <w:p w14:paraId="29D919C1" w14:textId="77777777" w:rsidR="00B878E2" w:rsidRDefault="00B878E2" w:rsidP="00770742">
      <w:pPr>
        <w:pStyle w:val="NormalWeb"/>
        <w:suppressAutoHyphens/>
        <w:spacing w:before="0" w:beforeAutospacing="0" w:after="120" w:afterAutospacing="0"/>
        <w:jc w:val="both"/>
        <w:rPr>
          <w:b/>
          <w:bCs/>
          <w:sz w:val="21"/>
          <w:szCs w:val="21"/>
        </w:rPr>
      </w:pPr>
    </w:p>
    <w:p w14:paraId="08BDB917" w14:textId="77777777" w:rsidR="00B878E2" w:rsidRDefault="00B878E2" w:rsidP="00770742">
      <w:pPr>
        <w:pStyle w:val="NormalWeb"/>
        <w:suppressAutoHyphens/>
        <w:spacing w:before="0" w:beforeAutospacing="0" w:after="120" w:afterAutospacing="0"/>
        <w:jc w:val="both"/>
        <w:rPr>
          <w:b/>
          <w:bCs/>
          <w:sz w:val="21"/>
          <w:szCs w:val="21"/>
        </w:rPr>
      </w:pPr>
      <w:r>
        <w:rPr>
          <w:b/>
          <w:bCs/>
          <w:sz w:val="21"/>
          <w:szCs w:val="21"/>
        </w:rPr>
        <w:t>CHAPTER-7</w:t>
      </w:r>
    </w:p>
    <w:p w14:paraId="71724EC4" w14:textId="77777777" w:rsidR="00B878E2" w:rsidRDefault="00B878E2" w:rsidP="00770742">
      <w:pPr>
        <w:pStyle w:val="NormalWeb"/>
        <w:suppressAutoHyphens/>
        <w:spacing w:before="0" w:beforeAutospacing="0" w:after="120" w:afterAutospacing="0"/>
        <w:rPr>
          <w:sz w:val="21"/>
          <w:szCs w:val="21"/>
        </w:rPr>
      </w:pPr>
      <w:r>
        <w:rPr>
          <w:rStyle w:val="EndnoteReference"/>
          <w:sz w:val="21"/>
          <w:szCs w:val="21"/>
        </w:rPr>
        <w:endnoteRef/>
      </w:r>
      <w:r>
        <w:rPr>
          <w:sz w:val="21"/>
          <w:szCs w:val="21"/>
        </w:rPr>
        <w:t xml:space="preserve">‘Capitalism and freedom.’ Wikipedia. </w:t>
      </w:r>
      <w:hyperlink r:id="rId40" w:history="1">
        <w:r>
          <w:rPr>
            <w:rStyle w:val="Hyperlink"/>
            <w:color w:val="auto"/>
            <w:sz w:val="21"/>
            <w:szCs w:val="21"/>
            <w:u w:val="none"/>
          </w:rPr>
          <w:t>https://en.wikipedia.org/wiki/Capitalism_and_Freedom</w:t>
        </w:r>
      </w:hyperlink>
      <w:r>
        <w:rPr>
          <w:sz w:val="21"/>
          <w:szCs w:val="21"/>
        </w:rPr>
        <w:t xml:space="preserve"> Accessed on 11 April 2025</w:t>
      </w:r>
    </w:p>
    <w:p w14:paraId="4944A3DF" w14:textId="77777777" w:rsidR="00B878E2" w:rsidRDefault="00B878E2" w:rsidP="00770742">
      <w:pPr>
        <w:pStyle w:val="NormalWeb"/>
        <w:suppressAutoHyphens/>
        <w:spacing w:before="0" w:beforeAutospacing="0" w:after="120" w:afterAutospacing="0"/>
        <w:jc w:val="both"/>
        <w:rPr>
          <w:sz w:val="21"/>
          <w:szCs w:val="21"/>
        </w:rPr>
      </w:pPr>
    </w:p>
    <w:p w14:paraId="694F86CA" w14:textId="77777777" w:rsidR="00B878E2" w:rsidRDefault="00B878E2" w:rsidP="00770742">
      <w:pPr>
        <w:pStyle w:val="EndnoteText"/>
        <w:suppressAutoHyphens/>
        <w:spacing w:after="120"/>
        <w:jc w:val="both"/>
        <w:rPr>
          <w:rFonts w:ascii="Times New Roman" w:hAnsi="Times New Roman" w:cs="Times New Roman"/>
          <w:b/>
          <w:bCs/>
          <w:sz w:val="21"/>
          <w:szCs w:val="21"/>
        </w:rPr>
      </w:pPr>
      <w:r>
        <w:rPr>
          <w:rFonts w:ascii="Times New Roman" w:hAnsi="Times New Roman" w:cs="Times New Roman"/>
          <w:b/>
          <w:bCs/>
          <w:sz w:val="21"/>
          <w:szCs w:val="21"/>
        </w:rPr>
        <w:t>CHAPTER-8</w:t>
      </w:r>
    </w:p>
  </w:endnote>
  <w:endnote w:id="86">
    <w:p w14:paraId="2AF2D8FD" w14:textId="77777777" w:rsidR="00B878E2" w:rsidRDefault="00B878E2" w:rsidP="007A3C16">
      <w:pPr>
        <w:pBdr>
          <w:top w:val="nil"/>
          <w:left w:val="nil"/>
          <w:bottom w:val="nil"/>
          <w:right w:val="nil"/>
          <w:between w:val="nil"/>
        </w:pBdr>
        <w:suppressAutoHyphens/>
        <w:spacing w:after="120" w:line="240" w:lineRule="auto"/>
        <w:rPr>
          <w:rFonts w:ascii="Times New Roman" w:hAnsi="Times New Roman" w:cs="Times New Roman"/>
          <w:b/>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‘Enlightened Self-interest.’ Wikipedia, </w:t>
      </w:r>
      <w:hyperlink r:id="rId41" w:history="1">
        <w:r>
          <w:rPr>
            <w:rStyle w:val="Hyperlink"/>
            <w:rFonts w:ascii="Times New Roman" w:hAnsi="Times New Roman" w:cs="Times New Roman"/>
            <w:color w:val="auto"/>
            <w:sz w:val="21"/>
            <w:szCs w:val="21"/>
            <w:u w:val="none"/>
            <w:lang w:val="en-IN"/>
          </w:rPr>
          <w:t>https://</w:t>
        </w:r>
        <w:r>
          <w:rPr>
            <w:rStyle w:val="Hyperlink"/>
            <w:rFonts w:ascii="Times New Roman" w:eastAsia="Times New Roman" w:hAnsi="Times New Roman" w:cs="Times New Roman"/>
            <w:color w:val="auto"/>
            <w:sz w:val="21"/>
            <w:szCs w:val="21"/>
            <w:u w:val="none"/>
            <w:lang w:val="en-IN"/>
          </w:rPr>
          <w:t>en.wikipedia.org/wiki/Enlightened_self-interest</w:t>
        </w:r>
      </w:hyperlink>
      <w:r>
        <w:rPr>
          <w:rFonts w:ascii="Times New Roman" w:hAnsi="Times New Roman" w:cs="Times New Roman"/>
          <w:sz w:val="21"/>
          <w:szCs w:val="21"/>
          <w:lang w:val="en-IN"/>
        </w:rPr>
        <w:t xml:space="preserve"> Accessed on 24 May 2025,</w:t>
      </w:r>
    </w:p>
  </w:endnote>
  <w:endnote w:id="87">
    <w:p w14:paraId="417B2113"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Hicks, J.R. (1939). Value and Capital: An Inquiry into Some Fundamental Principles of Economic Theory. https://archive.org/details/in.ernet.dli.2015.223876</w:t>
      </w:r>
    </w:p>
  </w:endnote>
  <w:endnote w:id="88">
    <w:p w14:paraId="2BB0B477" w14:textId="77777777" w:rsidR="00B878E2" w:rsidRDefault="00B878E2" w:rsidP="007A3C16">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Samuelson, P.A. (1947). Foundations of Economic Analysis.</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https://archive.org/details/dli.ernet.503981</w:t>
      </w:r>
    </w:p>
  </w:endnote>
  <w:endnote w:id="89">
    <w:p w14:paraId="3507F58C"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Modigliani, F. (1944). Liquidity Preference and the Theory of Interest and Money.</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https://tmypfunam.files.wordpress.com/2015/03/liquidity_preference_and_the_theory_of_interest_and_money.pdf</w:t>
      </w:r>
    </w:p>
  </w:endnote>
  <w:endnote w:id="90">
    <w:p w14:paraId="0D63DE2B"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Phillips, A.W. (1958). The Relation between Unemployment and the Rate of Change of Money Wage Rates in the United Kingdom, 1861-1957. </w:t>
      </w:r>
      <w:proofErr w:type="spellStart"/>
      <w:r>
        <w:rPr>
          <w:rFonts w:ascii="Times New Roman" w:eastAsia="Times New Roman" w:hAnsi="Times New Roman" w:cs="Times New Roman"/>
          <w:sz w:val="21"/>
          <w:szCs w:val="21"/>
        </w:rPr>
        <w:t>Economica</w:t>
      </w:r>
      <w:proofErr w:type="spellEnd"/>
      <w:r>
        <w:rPr>
          <w:rFonts w:ascii="Times New Roman" w:eastAsia="Times New Roman" w:hAnsi="Times New Roman" w:cs="Times New Roman"/>
          <w:sz w:val="21"/>
          <w:szCs w:val="21"/>
        </w:rPr>
        <w:t>, 25(100), 283-299.</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https://onlinelibrary.wiley.com/doi/10.1111/j.1468-0335.1958.tb00003.x</w:t>
      </w:r>
    </w:p>
  </w:endnote>
  <w:endnote w:id="91">
    <w:p w14:paraId="4B4ED716" w14:textId="77777777" w:rsidR="00B878E2" w:rsidRDefault="00B878E2" w:rsidP="007A3C16">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The Age of Empathy: Nature’s Lessons for a Kinder Society. Illustrated by Debbie </w:t>
      </w:r>
      <w:proofErr w:type="spellStart"/>
      <w:r>
        <w:rPr>
          <w:rFonts w:ascii="Times New Roman" w:hAnsi="Times New Roman" w:cs="Times New Roman"/>
          <w:sz w:val="21"/>
          <w:szCs w:val="21"/>
          <w:lang w:val="en-IN"/>
        </w:rPr>
        <w:t>Glasserman</w:t>
      </w:r>
      <w:proofErr w:type="spellEnd"/>
      <w:r>
        <w:rPr>
          <w:rFonts w:ascii="Times New Roman" w:hAnsi="Times New Roman" w:cs="Times New Roman"/>
          <w:sz w:val="21"/>
          <w:szCs w:val="21"/>
          <w:lang w:val="en-IN"/>
        </w:rPr>
        <w:t xml:space="preserve">, Souvenir Press, 2019, https://profilebooks.com/wp-content/uploads/wpallimport/files/PDFs/9780285639652_preview.pdf. </w:t>
      </w:r>
    </w:p>
  </w:endnote>
  <w:endnote w:id="92">
    <w:p w14:paraId="2A9E3B10" w14:textId="77777777" w:rsidR="00B878E2" w:rsidRDefault="00B878E2" w:rsidP="007A3C16">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Simons, Robert. ‘Self-interest: The economist’s straitjacket.’ Harvard Business School Accounting &amp; Management Unit Working Paper 16-045 (2017). https://www.hbs.edu/ris/download.aspx?name=16-045.pdf</w:t>
      </w:r>
    </w:p>
  </w:endnote>
  <w:endnote w:id="93">
    <w:p w14:paraId="134CA703"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94">
    <w:p w14:paraId="7EAFDB87"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95">
    <w:p w14:paraId="3B85C826" w14:textId="77777777" w:rsidR="00B878E2" w:rsidRDefault="00B878E2" w:rsidP="007A3C16">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Simons, Robert. ‘Self-interest: The economist’s straitjacket.’ Harvard Business School Accounting &amp; Management Unit Working Paper 16-045 (2017).</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https://www.hbs.edu/ris/download.aspx?name=16-045.pdf</w:t>
      </w:r>
    </w:p>
  </w:endnote>
  <w:endnote w:id="96">
    <w:p w14:paraId="165C2842"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Smith, A. (2005b). An Inquiry </w:t>
      </w:r>
      <w:proofErr w:type="gramStart"/>
      <w:r>
        <w:rPr>
          <w:rFonts w:ascii="Times New Roman" w:hAnsi="Times New Roman" w:cs="Times New Roman"/>
          <w:sz w:val="21"/>
          <w:szCs w:val="21"/>
          <w:lang w:val="en-IN"/>
        </w:rPr>
        <w:t>Into</w:t>
      </w:r>
      <w:proofErr w:type="gramEnd"/>
      <w:r>
        <w:rPr>
          <w:rFonts w:ascii="Times New Roman" w:hAnsi="Times New Roman" w:cs="Times New Roman"/>
          <w:sz w:val="21"/>
          <w:szCs w:val="21"/>
          <w:lang w:val="en-IN"/>
        </w:rPr>
        <w:t xml:space="preserve"> The Nature And Causes Of The Wealth Of Nations. In Jim Manis (Ed.), The Electronic Classics Series. The Pennsylvania State University. </w:t>
      </w:r>
      <w:r>
        <w:rPr>
          <w:rFonts w:ascii="Times New Roman" w:eastAsia="Times New Roman" w:hAnsi="Times New Roman" w:cs="Times New Roman"/>
          <w:sz w:val="21"/>
          <w:szCs w:val="21"/>
          <w:lang w:val="en-IN"/>
        </w:rPr>
        <w:t>Https://Www.Rrojasdatabank.Info/Wealth-Nations.Pdf</w:t>
      </w:r>
    </w:p>
  </w:endnote>
  <w:endnote w:id="97">
    <w:p w14:paraId="68812645" w14:textId="77777777" w:rsidR="00B878E2" w:rsidRDefault="00B878E2" w:rsidP="007A3C16">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Simons, Robert. ‘Self-interest: The economist’s straitjacket.’ Harvard Business School Accounting &amp; Management Unit Working Paper 16-045 (2017).</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https://www.hbs.edu/ris/download.aspx?name=16-045.pdf</w:t>
      </w:r>
    </w:p>
  </w:endnote>
  <w:endnote w:id="98">
    <w:p w14:paraId="3DA60B0B" w14:textId="77777777" w:rsidR="00B878E2" w:rsidRDefault="00B878E2" w:rsidP="00770742">
      <w:pPr>
        <w:suppressAutoHyphens/>
        <w:spacing w:after="120" w:line="240" w:lineRule="auto"/>
        <w:jc w:val="both"/>
        <w:rPr>
          <w:rFonts w:ascii="Times New Roman" w:hAnsi="Times New Roman" w:cs="Times New Roman"/>
          <w:sz w:val="21"/>
          <w:szCs w:val="21"/>
          <w:lang w:val="en-IN"/>
        </w:rPr>
      </w:pPr>
      <w:r w:rsidRPr="007A3C16">
        <w:rPr>
          <w:rFonts w:ascii="Times New Roman" w:hAnsi="Times New Roman" w:cs="Times New Roman"/>
          <w:spacing w:val="-16"/>
          <w:sz w:val="21"/>
          <w:szCs w:val="21"/>
          <w:vertAlign w:val="superscript"/>
        </w:rPr>
        <w:endnoteRef/>
      </w:r>
      <w:r w:rsidRPr="007A3C16">
        <w:rPr>
          <w:rFonts w:ascii="Times New Roman" w:hAnsi="Times New Roman" w:cs="Times New Roman"/>
          <w:spacing w:val="-16"/>
          <w:sz w:val="21"/>
          <w:szCs w:val="21"/>
          <w:lang w:val="en-IN"/>
        </w:rPr>
        <w:t xml:space="preserve">Yale University Press. (2022, April 13). The origin of empathy. </w:t>
      </w:r>
      <w:hyperlink r:id="rId42" w:history="1">
        <w:r>
          <w:rPr>
            <w:rStyle w:val="Hyperlink"/>
            <w:rFonts w:ascii="Times New Roman" w:hAnsi="Times New Roman" w:cs="Times New Roman"/>
            <w:color w:val="auto"/>
            <w:sz w:val="21"/>
            <w:szCs w:val="21"/>
            <w:u w:val="none"/>
            <w:lang w:val="en-IN"/>
          </w:rPr>
          <w:t>https://yalebooks.yale.edu/2018/11/</w:t>
        </w:r>
      </w:hyperlink>
      <w:r>
        <w:rPr>
          <w:rFonts w:ascii="Times New Roman" w:hAnsi="Times New Roman" w:cs="Times New Roman"/>
          <w:sz w:val="21"/>
          <w:szCs w:val="21"/>
          <w:lang w:val="en-IN"/>
        </w:rPr>
        <w:t xml:space="preserve"> 21/the-origin-of-empathy/</w:t>
      </w:r>
    </w:p>
  </w:endnote>
  <w:endnote w:id="99">
    <w:p w14:paraId="26028701" w14:textId="77777777" w:rsidR="00B878E2" w:rsidRDefault="00B878E2" w:rsidP="00D26B63">
      <w:pPr>
        <w:pStyle w:val="EndnoteText"/>
        <w:suppressAutoHyphens/>
        <w:spacing w:after="120"/>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Smith, Adam. The Theory of Moral Sentiments. https://www.truevaluemetrics.org/DBpdfs/Economics/Adam-Smith/Adam-Smith-The-Theory-of-Moral-Sentiments-1759.pdf</w:t>
      </w:r>
    </w:p>
  </w:endnote>
  <w:endnote w:id="100">
    <w:p w14:paraId="4A01FB51" w14:textId="77777777" w:rsidR="00B878E2" w:rsidRDefault="00B878E2" w:rsidP="00770742">
      <w:pP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Smith, A. (2005b). An Inquiry </w:t>
      </w:r>
      <w:proofErr w:type="gramStart"/>
      <w:r>
        <w:rPr>
          <w:rFonts w:ascii="Times New Roman" w:hAnsi="Times New Roman" w:cs="Times New Roman"/>
          <w:sz w:val="21"/>
          <w:szCs w:val="21"/>
          <w:lang w:val="en-IN"/>
        </w:rPr>
        <w:t>Into</w:t>
      </w:r>
      <w:proofErr w:type="gramEnd"/>
      <w:r>
        <w:rPr>
          <w:rFonts w:ascii="Times New Roman" w:hAnsi="Times New Roman" w:cs="Times New Roman"/>
          <w:sz w:val="21"/>
          <w:szCs w:val="21"/>
          <w:lang w:val="en-IN"/>
        </w:rPr>
        <w:t xml:space="preserve"> The Nature And Causes Of The Wealth Of Nations. In Jim Manis (Ed.), The Electronic Classics Series. The Pennsylvania State University. </w:t>
      </w:r>
      <w:r>
        <w:rPr>
          <w:rFonts w:ascii="Times New Roman" w:eastAsia="Times New Roman" w:hAnsi="Times New Roman" w:cs="Times New Roman"/>
          <w:sz w:val="21"/>
          <w:szCs w:val="21"/>
          <w:lang w:val="en-IN"/>
        </w:rPr>
        <w:t>Https://Www.Rrojasdatabank.Info/Wealth-Nations.Pdf</w:t>
      </w:r>
    </w:p>
  </w:endnote>
  <w:endnote w:id="101">
    <w:p w14:paraId="491336FB"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102">
    <w:p w14:paraId="01310BE3"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103">
    <w:p w14:paraId="51A1A8A1"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Rodríguez Braun, Carlos ‘Adam Smith's liberalism’. The Review of Austrian Economics. </w:t>
      </w:r>
      <w:hyperlink r:id="rId43" w:history="1">
        <w:r>
          <w:rPr>
            <w:rStyle w:val="Hyperlink"/>
            <w:rFonts w:ascii="Times New Roman" w:hAnsi="Times New Roman" w:cs="Times New Roman"/>
            <w:color w:val="auto"/>
            <w:sz w:val="21"/>
            <w:szCs w:val="21"/>
            <w:u w:val="none"/>
          </w:rPr>
          <w:t>https://en.wikipedia.org/wiki/Invisible_hand</w:t>
        </w:r>
      </w:hyperlink>
      <w:r>
        <w:rPr>
          <w:rFonts w:ascii="Times New Roman" w:hAnsi="Times New Roman" w:cs="Times New Roman"/>
          <w:sz w:val="21"/>
          <w:szCs w:val="21"/>
        </w:rPr>
        <w:t xml:space="preserve"> Accessed on 23 June 2025</w:t>
      </w:r>
    </w:p>
  </w:endnote>
  <w:endnote w:id="104">
    <w:p w14:paraId="41CF05ED" w14:textId="77777777" w:rsidR="00B878E2" w:rsidRDefault="00B878E2" w:rsidP="00770742">
      <w:pPr>
        <w:tabs>
          <w:tab w:val="left" w:pos="8489"/>
        </w:tabs>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Slater, D. &amp; </w:t>
      </w:r>
      <w:proofErr w:type="spellStart"/>
      <w:r>
        <w:rPr>
          <w:rFonts w:ascii="Times New Roman" w:eastAsia="Times New Roman" w:hAnsi="Times New Roman" w:cs="Times New Roman"/>
          <w:sz w:val="21"/>
          <w:szCs w:val="21"/>
        </w:rPr>
        <w:t>Tonkiss</w:t>
      </w:r>
      <w:proofErr w:type="spellEnd"/>
      <w:r>
        <w:rPr>
          <w:rFonts w:ascii="Times New Roman" w:eastAsia="Times New Roman" w:hAnsi="Times New Roman" w:cs="Times New Roman"/>
          <w:sz w:val="21"/>
          <w:szCs w:val="21"/>
        </w:rPr>
        <w:t>, F. (2001). Market Society: Markets and Modern Social Theory. Cambridge: Polity Presshttps://download.e-bookshelf.de/download/0003/9061/23/L-G-0003906123-0002387005.pdf</w:t>
      </w:r>
    </w:p>
  </w:endnote>
  <w:endnote w:id="105">
    <w:p w14:paraId="3E232772"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‘Invisible Hand’, Wikipedia, </w:t>
      </w:r>
      <w:hyperlink r:id="rId44" w:history="1">
        <w:r>
          <w:rPr>
            <w:rStyle w:val="Hyperlink"/>
            <w:rFonts w:ascii="Times New Roman" w:eastAsia="Times New Roman" w:hAnsi="Times New Roman" w:cs="Times New Roman"/>
            <w:color w:val="auto"/>
            <w:sz w:val="21"/>
            <w:szCs w:val="21"/>
            <w:u w:val="none"/>
          </w:rPr>
          <w:t>https://en.wikipedia.org/wiki/Invisible_hand</w:t>
        </w:r>
      </w:hyperlink>
      <w:r>
        <w:rPr>
          <w:rFonts w:ascii="Times New Roman" w:eastAsia="Times New Roman" w:hAnsi="Times New Roman" w:cs="Times New Roman"/>
          <w:sz w:val="21"/>
          <w:szCs w:val="21"/>
        </w:rPr>
        <w:t xml:space="preserve"> Accessed on 05 May 2025</w:t>
      </w:r>
    </w:p>
  </w:endnote>
  <w:endnote w:id="106">
    <w:p w14:paraId="65AD0BCA" w14:textId="77777777" w:rsidR="00B878E2" w:rsidRDefault="00B878E2" w:rsidP="00770742">
      <w:pPr>
        <w:suppressAutoHyphens/>
        <w:spacing w:after="120" w:line="240" w:lineRule="auto"/>
        <w:jc w:val="both"/>
        <w:rPr>
          <w:rFonts w:ascii="Times New Roman" w:hAnsi="Times New Roman" w:cs="Times New Roman"/>
          <w:b/>
          <w:sz w:val="21"/>
          <w:szCs w:val="21"/>
          <w:shd w:val="clear" w:color="auto" w:fill="F1F4FD"/>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Samuelson, Paul. Economics: The Original 1948 Edition. McGraw-Hill Education, 1997.</w:t>
      </w:r>
      <w:r>
        <w:rPr>
          <w:rFonts w:ascii="Times New Roman" w:hAnsi="Times New Roman" w:cs="Times New Roman"/>
          <w:sz w:val="21"/>
          <w:szCs w:val="21"/>
        </w:rPr>
        <w:t xml:space="preserve"> </w:t>
      </w:r>
      <w:r>
        <w:rPr>
          <w:rFonts w:ascii="Times New Roman" w:hAnsi="Times New Roman" w:cs="Times New Roman"/>
          <w:sz w:val="21"/>
          <w:szCs w:val="21"/>
          <w:lang w:val="en-IN"/>
        </w:rPr>
        <w:t>https://nibmehub.com/opac-service/pdf/read/Economics%20by%20Paul%20Samuelson-compressed%20(1).pdf</w:t>
      </w:r>
    </w:p>
  </w:endnote>
  <w:endnote w:id="107">
    <w:p w14:paraId="3AAA3A3F"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Ikerd, John. ‘The New American Farm.’ University of Missouri, mufaculty.umsystem.edu/presentation-papers/sustainable-farming/the-new-american-farm. </w:t>
      </w:r>
    </w:p>
  </w:endnote>
  <w:endnote w:id="108">
    <w:p w14:paraId="2F895203"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109">
    <w:p w14:paraId="421C0FBC"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B. Steenbergen, James. ‘Enlightened Self-interest. Learning to Give.’ Learning to Give, </w:t>
      </w:r>
      <w:hyperlink r:id="rId45">
        <w:r>
          <w:rPr>
            <w:rFonts w:ascii="Times New Roman" w:eastAsia="Times New Roman" w:hAnsi="Times New Roman" w:cs="Times New Roman"/>
            <w:sz w:val="21"/>
            <w:szCs w:val="21"/>
          </w:rPr>
          <w:t>www.learningtogive.org/resources/enlightened-self-interest</w:t>
        </w:r>
      </w:hyperlink>
      <w:r>
        <w:rPr>
          <w:rFonts w:ascii="Times New Roman" w:eastAsia="Times New Roman" w:hAnsi="Times New Roman" w:cs="Times New Roman"/>
          <w:sz w:val="21"/>
          <w:szCs w:val="21"/>
        </w:rPr>
        <w:t>.</w:t>
      </w:r>
    </w:p>
  </w:endnote>
  <w:endnote w:id="110">
    <w:p w14:paraId="4994868C"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111">
    <w:p w14:paraId="61FA8E3C" w14:textId="77777777" w:rsidR="00B878E2" w:rsidRDefault="00B878E2" w:rsidP="00D26B63">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Ikerd, John. ‘The Small Farm Revolution.’ Tennessee State University, </w:t>
      </w:r>
      <w:hyperlink r:id="rId46">
        <w:r>
          <w:rPr>
            <w:rFonts w:ascii="Times New Roman" w:eastAsia="Times New Roman" w:hAnsi="Times New Roman" w:cs="Times New Roman"/>
            <w:sz w:val="21"/>
            <w:szCs w:val="21"/>
          </w:rPr>
          <w:t>www.tnstate.edu/agriculture/small_farm/small_farm_revolution.pdf</w:t>
        </w:r>
      </w:hyperlink>
      <w:r>
        <w:rPr>
          <w:rFonts w:ascii="Times New Roman" w:eastAsia="Times New Roman" w:hAnsi="Times New Roman" w:cs="Times New Roman"/>
          <w:sz w:val="21"/>
          <w:szCs w:val="21"/>
        </w:rPr>
        <w:t>.</w:t>
      </w:r>
    </w:p>
  </w:endnote>
  <w:endnote w:id="112">
    <w:p w14:paraId="642F8AC8"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p>
    <w:p w14:paraId="0EEC0595"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p>
    <w:p w14:paraId="0F9EE053"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Part-II Prelude</w:t>
      </w:r>
    </w:p>
    <w:p w14:paraId="5D1096A9"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‘Australopithecus Sediba.’ The Smithsonian Institution’s Human Origins Program, 3 Jan. 2024, https://humanorigins.si.edu/evidence/human-fossils/species/australopithecus-afarensis.</w:t>
      </w:r>
    </w:p>
  </w:endnote>
  <w:endnote w:id="113">
    <w:p w14:paraId="6070A84F"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b/>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‘Hominid - an Overview ScienceDirect Topics.’ Www.sciencedirect.com, www.sciencedirect.com/topics/ biochemistry-genetics-and-molecular-biology/hominid.</w:t>
      </w:r>
    </w:p>
  </w:endnote>
  <w:endnote w:id="114">
    <w:p w14:paraId="5CF5D383" w14:textId="77777777" w:rsidR="00B878E2" w:rsidRDefault="00B878E2" w:rsidP="00770742">
      <w:pPr>
        <w:pStyle w:val="EndnoteText"/>
        <w:suppressAutoHyphens/>
        <w:spacing w:after="120"/>
        <w:jc w:val="both"/>
        <w:rPr>
          <w:rFonts w:ascii="Times New Roman" w:hAnsi="Times New Roman" w:cs="Times New Roman"/>
          <w:sz w:val="21"/>
          <w:szCs w:val="21"/>
        </w:rPr>
      </w:pPr>
    </w:p>
    <w:p w14:paraId="5DC0293F" w14:textId="77777777" w:rsidR="00B878E2" w:rsidRDefault="00B878E2" w:rsidP="00770742">
      <w:pPr>
        <w:pStyle w:val="EndnoteText"/>
        <w:suppressAutoHyphens/>
        <w:spacing w:after="120"/>
        <w:jc w:val="both"/>
        <w:rPr>
          <w:rFonts w:ascii="Times New Roman" w:hAnsi="Times New Roman" w:cs="Times New Roman"/>
          <w:b/>
          <w:bCs/>
          <w:sz w:val="21"/>
          <w:szCs w:val="21"/>
        </w:rPr>
      </w:pPr>
      <w:r>
        <w:rPr>
          <w:rFonts w:ascii="Times New Roman" w:hAnsi="Times New Roman" w:cs="Times New Roman"/>
          <w:b/>
          <w:bCs/>
          <w:sz w:val="21"/>
          <w:szCs w:val="21"/>
        </w:rPr>
        <w:t>CHAPTER-9</w:t>
      </w:r>
    </w:p>
    <w:p w14:paraId="2FFB3BDE"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Shook, Beth, et al. Explorations: An Open Invitation to Biological Anthropology. 2019.</w:t>
      </w:r>
      <w:r>
        <w:rPr>
          <w:rFonts w:ascii="Times New Roman" w:hAnsi="Times New Roman" w:cs="Times New Roman"/>
          <w:sz w:val="21"/>
          <w:szCs w:val="21"/>
        </w:rPr>
        <w:t xml:space="preserve"> </w:t>
      </w:r>
      <w:hyperlink r:id="rId47" w:history="1">
        <w:r>
          <w:rPr>
            <w:rStyle w:val="Hyperlink"/>
            <w:rFonts w:ascii="Times New Roman" w:hAnsi="Times New Roman" w:cs="Times New Roman"/>
            <w:color w:val="auto"/>
            <w:sz w:val="21"/>
            <w:szCs w:val="21"/>
            <w:u w:val="none"/>
          </w:rPr>
          <w:t>https://explorations.americananthro.org/wp-content/uploads/2020/01/Explorations-An-OpenInvitationToBiologicalAnthropology-Complete-2.pdf</w:t>
        </w:r>
      </w:hyperlink>
    </w:p>
  </w:endnote>
  <w:endnote w:id="115">
    <w:p w14:paraId="54346F4A"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proofErr w:type="spellStart"/>
      <w:r>
        <w:rPr>
          <w:rFonts w:ascii="Times New Roman" w:hAnsi="Times New Roman" w:cs="Times New Roman"/>
          <w:sz w:val="21"/>
          <w:szCs w:val="21"/>
          <w:lang w:val="en-IN"/>
        </w:rPr>
        <w:t>Preuschoft</w:t>
      </w:r>
      <w:proofErr w:type="spellEnd"/>
      <w:r>
        <w:rPr>
          <w:rFonts w:ascii="Times New Roman" w:hAnsi="Times New Roman" w:cs="Times New Roman"/>
          <w:sz w:val="21"/>
          <w:szCs w:val="21"/>
          <w:lang w:val="en-IN"/>
        </w:rPr>
        <w:t xml:space="preserve">, Holger. ‘Mechanisms for the Acquisition of Habitual Bipedality: Are There Biomechanical Reasons for the Acquisition of Upright Bipedal Posture?’ Journal of Anatomy, vol. 204, no. 5, May 2004, pp. 363–84. </w:t>
      </w:r>
      <w:hyperlink r:id="rId48" w:history="1">
        <w:r>
          <w:rPr>
            <w:rStyle w:val="Hyperlink"/>
            <w:rFonts w:ascii="Times New Roman" w:hAnsi="Times New Roman" w:cs="Times New Roman"/>
            <w:color w:val="auto"/>
            <w:sz w:val="21"/>
            <w:szCs w:val="21"/>
            <w:u w:val="none"/>
            <w:lang w:val="en-IN"/>
          </w:rPr>
          <w:t>https://doi.org/10.1111/j.0021-8782.2004.00303.x</w:t>
        </w:r>
      </w:hyperlink>
      <w:r>
        <w:rPr>
          <w:rFonts w:ascii="Times New Roman" w:hAnsi="Times New Roman" w:cs="Times New Roman"/>
          <w:sz w:val="21"/>
          <w:szCs w:val="21"/>
          <w:lang w:val="en-IN"/>
        </w:rPr>
        <w:t xml:space="preserve">. </w:t>
      </w:r>
      <w:hyperlink r:id="rId49" w:history="1">
        <w:r>
          <w:rPr>
            <w:rStyle w:val="Hyperlink"/>
            <w:rFonts w:ascii="Times New Roman" w:hAnsi="Times New Roman" w:cs="Times New Roman"/>
            <w:color w:val="auto"/>
            <w:sz w:val="21"/>
            <w:szCs w:val="21"/>
            <w:u w:val="none"/>
          </w:rPr>
          <w:t>https://pmc.ncbi.nlm.nih.gov/articles/PMC1571303/</w:t>
        </w:r>
      </w:hyperlink>
    </w:p>
  </w:endnote>
  <w:endnote w:id="116">
    <w:p w14:paraId="7A9E5A32" w14:textId="77777777" w:rsidR="00B878E2" w:rsidRDefault="00B878E2" w:rsidP="00D26B63">
      <w:pPr>
        <w:suppressAutoHyphens/>
        <w:spacing w:after="120" w:line="240" w:lineRule="auto"/>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rPr>
        <w:t xml:space="preserve">‘5. What Is </w:t>
      </w:r>
      <w:proofErr w:type="gramStart"/>
      <w:r>
        <w:rPr>
          <w:rFonts w:ascii="Times New Roman" w:hAnsi="Times New Roman" w:cs="Times New Roman"/>
          <w:sz w:val="21"/>
          <w:szCs w:val="21"/>
        </w:rPr>
        <w:t>A</w:t>
      </w:r>
      <w:proofErr w:type="gramEnd"/>
      <w:r>
        <w:rPr>
          <w:rFonts w:ascii="Times New Roman" w:hAnsi="Times New Roman" w:cs="Times New Roman"/>
          <w:sz w:val="21"/>
          <w:szCs w:val="21"/>
        </w:rPr>
        <w:t xml:space="preserve"> Hominin.’ The History of Our Tribe: </w:t>
      </w:r>
      <w:proofErr w:type="spellStart"/>
      <w:r>
        <w:rPr>
          <w:rFonts w:ascii="Times New Roman" w:hAnsi="Times New Roman" w:cs="Times New Roman"/>
          <w:sz w:val="21"/>
          <w:szCs w:val="21"/>
        </w:rPr>
        <w:t>Hominini</w:t>
      </w:r>
      <w:proofErr w:type="spellEnd"/>
      <w:r>
        <w:rPr>
          <w:rFonts w:ascii="Times New Roman" w:hAnsi="Times New Roman" w:cs="Times New Roman"/>
          <w:sz w:val="21"/>
          <w:szCs w:val="21"/>
        </w:rPr>
        <w:t xml:space="preserve">, 13 June 2017, </w:t>
      </w:r>
      <w:hyperlink r:id="rId50">
        <w:r>
          <w:rPr>
            <w:rFonts w:ascii="Times New Roman" w:eastAsia="Roboto" w:hAnsi="Times New Roman" w:cs="Times New Roman"/>
            <w:sz w:val="21"/>
            <w:szCs w:val="21"/>
          </w:rPr>
          <w:t>https://milnepublishing.geneseo.edu/the-history-of-our-tribe-hominini/chapter/what-is-a-hominim/</w:t>
        </w:r>
      </w:hyperlink>
    </w:p>
  </w:endnote>
  <w:endnote w:id="117">
    <w:p w14:paraId="27F73B15"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rPr>
        <w:t>Ibid.</w:t>
      </w:r>
    </w:p>
  </w:endnote>
  <w:endnote w:id="118">
    <w:p w14:paraId="52A2657A"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rPr>
        <w:t>‘</w:t>
      </w:r>
      <w:r>
        <w:rPr>
          <w:rFonts w:ascii="Times New Roman" w:hAnsi="Times New Roman" w:cs="Times New Roman"/>
          <w:sz w:val="21"/>
          <w:szCs w:val="21"/>
          <w:lang w:val="en-IN"/>
        </w:rPr>
        <w:t>Encephalization - an Overview | ScienceDirect Topics.’ Www.sciencedirect.com, www.sciencedirect.com/topics/psychology/encephalization.</w:t>
      </w:r>
    </w:p>
  </w:endnote>
  <w:endnote w:id="119">
    <w:p w14:paraId="3B1BD2C9"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Ibid.</w:t>
      </w:r>
    </w:p>
  </w:endnote>
  <w:endnote w:id="120">
    <w:p w14:paraId="35723E37"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rPr>
        <w:t xml:space="preserve">‘Humans Were Actually Apex Predators for 2 </w:t>
      </w:r>
      <w:proofErr w:type="gramStart"/>
      <w:r>
        <w:rPr>
          <w:rFonts w:ascii="Times New Roman" w:hAnsi="Times New Roman" w:cs="Times New Roman"/>
          <w:sz w:val="21"/>
          <w:szCs w:val="21"/>
        </w:rPr>
        <w:t>Million</w:t>
      </w:r>
      <w:proofErr w:type="gramEnd"/>
      <w:r>
        <w:rPr>
          <w:rFonts w:ascii="Times New Roman" w:hAnsi="Times New Roman" w:cs="Times New Roman"/>
          <w:sz w:val="21"/>
          <w:szCs w:val="21"/>
        </w:rPr>
        <w:t xml:space="preserve"> Years, Evidence Shows.’ </w:t>
      </w:r>
      <w:proofErr w:type="spellStart"/>
      <w:r>
        <w:rPr>
          <w:rFonts w:ascii="Times New Roman" w:hAnsi="Times New Roman" w:cs="Times New Roman"/>
          <w:sz w:val="21"/>
          <w:szCs w:val="21"/>
        </w:rPr>
        <w:t>ScienceAlert</w:t>
      </w:r>
      <w:proofErr w:type="spellEnd"/>
      <w:r>
        <w:rPr>
          <w:rFonts w:ascii="Times New Roman" w:hAnsi="Times New Roman" w:cs="Times New Roman"/>
          <w:sz w:val="21"/>
          <w:szCs w:val="21"/>
        </w:rPr>
        <w:t>, 5 May 2022,</w:t>
      </w:r>
      <w:hyperlink r:id="rId51" w:history="1">
        <w:r>
          <w:rPr>
            <w:rStyle w:val="Hyperlink"/>
            <w:rFonts w:ascii="Times New Roman" w:eastAsia="Roboto" w:hAnsi="Times New Roman" w:cs="Times New Roman"/>
            <w:color w:val="auto"/>
            <w:sz w:val="21"/>
            <w:szCs w:val="21"/>
            <w:u w:val="none"/>
          </w:rPr>
          <w:t>https://www.sciencealert.com/humans-were-actually-apex-predators-for-2-million-years-study-finds/</w:t>
        </w:r>
      </w:hyperlink>
    </w:p>
  </w:endnote>
  <w:endnote w:id="121">
    <w:p w14:paraId="7AC98B9C"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rPr>
        <w:t xml:space="preserve">McRae, Mike. ‘Ancient Humans Were Apex Predators for 2 </w:t>
      </w:r>
      <w:proofErr w:type="gramStart"/>
      <w:r>
        <w:rPr>
          <w:rFonts w:ascii="Times New Roman" w:hAnsi="Times New Roman" w:cs="Times New Roman"/>
          <w:sz w:val="21"/>
          <w:szCs w:val="21"/>
        </w:rPr>
        <w:t>Million</w:t>
      </w:r>
      <w:proofErr w:type="gramEnd"/>
      <w:r>
        <w:rPr>
          <w:rFonts w:ascii="Times New Roman" w:hAnsi="Times New Roman" w:cs="Times New Roman"/>
          <w:sz w:val="21"/>
          <w:szCs w:val="21"/>
        </w:rPr>
        <w:t xml:space="preserve"> Years, Study Discovers.’ </w:t>
      </w:r>
      <w:proofErr w:type="spellStart"/>
      <w:r>
        <w:rPr>
          <w:rFonts w:ascii="Times New Roman" w:hAnsi="Times New Roman" w:cs="Times New Roman"/>
          <w:sz w:val="21"/>
          <w:szCs w:val="21"/>
        </w:rPr>
        <w:t>ScienceAlert</w:t>
      </w:r>
      <w:proofErr w:type="spellEnd"/>
      <w:r>
        <w:rPr>
          <w:rFonts w:ascii="Times New Roman" w:hAnsi="Times New Roman" w:cs="Times New Roman"/>
          <w:sz w:val="21"/>
          <w:szCs w:val="21"/>
        </w:rPr>
        <w:t>, 16 Nov. 2024,</w:t>
      </w:r>
      <w:hyperlink r:id="rId52">
        <w:r>
          <w:rPr>
            <w:rFonts w:ascii="Times New Roman" w:eastAsia="Roboto" w:hAnsi="Times New Roman" w:cs="Times New Roman"/>
            <w:sz w:val="21"/>
            <w:szCs w:val="21"/>
            <w:highlight w:val="white"/>
          </w:rPr>
          <w:t>https://www.sciencealert.com/ancient-humans-were-apex-predators-for-2-million-years-study-discovers/</w:t>
        </w:r>
      </w:hyperlink>
    </w:p>
  </w:endnote>
  <w:endnote w:id="122">
    <w:p w14:paraId="20FDD264"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Gowlett, John. ‘The Whole Story of Human Evolution – From Ancient Apes via Lucy to Us.’ The Conversation, theconversation.com/the-whole-story-of-human-evolution-from-ancient-apes-via-lucy-to-us-243960</w:t>
      </w:r>
      <w:proofErr w:type="gramStart"/>
      <w:r>
        <w:rPr>
          <w:rFonts w:ascii="Times New Roman" w:eastAsia="Times New Roman" w:hAnsi="Times New Roman" w:cs="Times New Roman"/>
          <w:sz w:val="21"/>
          <w:szCs w:val="21"/>
        </w:rPr>
        <w:t>#:~</w:t>
      </w:r>
      <w:proofErr w:type="gramEnd"/>
      <w:r>
        <w:rPr>
          <w:rFonts w:ascii="Times New Roman" w:eastAsia="Times New Roman" w:hAnsi="Times New Roman" w:cs="Times New Roman"/>
          <w:sz w:val="21"/>
          <w:szCs w:val="21"/>
        </w:rPr>
        <w:t>:text=Lucy%20the%20%E2%80%9Cpaleo%2Drock%20star,was%20well%20and%20truly%20on.</w:t>
      </w:r>
    </w:p>
  </w:endnote>
  <w:endnote w:id="123">
    <w:p w14:paraId="447CFD67"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b/>
          <w:sz w:val="21"/>
          <w:szCs w:val="21"/>
          <w:lang w:val="en-IN"/>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w:t>
      </w:r>
      <w:r>
        <w:rPr>
          <w:rFonts w:ascii="Times New Roman" w:hAnsi="Times New Roman" w:cs="Times New Roman"/>
          <w:sz w:val="21"/>
          <w:szCs w:val="21"/>
          <w:lang w:val="en-IN"/>
        </w:rPr>
        <w:t xml:space="preserve">Sahelanthropus.’ Wikipedia, </w:t>
      </w:r>
      <w:r>
        <w:rPr>
          <w:rFonts w:ascii="Times New Roman" w:eastAsia="Times New Roman" w:hAnsi="Times New Roman" w:cs="Times New Roman"/>
          <w:sz w:val="21"/>
          <w:szCs w:val="21"/>
          <w:lang w:val="en-IN"/>
        </w:rPr>
        <w:t>en.wikipedia.org/wiki/Sahelanthropus</w:t>
      </w:r>
      <w:r>
        <w:rPr>
          <w:rFonts w:ascii="Times New Roman" w:hAnsi="Times New Roman" w:cs="Times New Roman"/>
          <w:sz w:val="21"/>
          <w:szCs w:val="21"/>
          <w:lang w:val="en-IN"/>
        </w:rPr>
        <w:t xml:space="preserve"> Accessed on 23 May 2025</w:t>
      </w:r>
      <w:r>
        <w:rPr>
          <w:rFonts w:ascii="Times New Roman" w:hAnsi="Times New Roman" w:cs="Times New Roman"/>
          <w:b/>
          <w:sz w:val="21"/>
          <w:szCs w:val="21"/>
          <w:lang w:val="en-IN"/>
        </w:rPr>
        <w:t>.</w:t>
      </w:r>
    </w:p>
  </w:endnote>
  <w:endnote w:id="124">
    <w:p w14:paraId="0A121F4E" w14:textId="77777777" w:rsidR="00B878E2" w:rsidRDefault="00B878E2" w:rsidP="00D26B63">
      <w:pPr>
        <w:suppressAutoHyphens/>
        <w:spacing w:after="120" w:line="240" w:lineRule="auto"/>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Welker, Barbara Helm. ‘6. Sahelanthropus </w:t>
      </w:r>
      <w:proofErr w:type="spellStart"/>
      <w:r>
        <w:rPr>
          <w:rFonts w:ascii="Times New Roman" w:hAnsi="Times New Roman" w:cs="Times New Roman"/>
          <w:sz w:val="21"/>
          <w:szCs w:val="21"/>
          <w:lang w:val="en-IN"/>
        </w:rPr>
        <w:t>Tchadensis</w:t>
      </w:r>
      <w:proofErr w:type="spellEnd"/>
      <w:r>
        <w:rPr>
          <w:rFonts w:ascii="Times New Roman" w:hAnsi="Times New Roman" w:cs="Times New Roman"/>
          <w:sz w:val="21"/>
          <w:szCs w:val="21"/>
          <w:lang w:val="en-IN"/>
        </w:rPr>
        <w:t xml:space="preserve">.’ The History of Our Tribe: </w:t>
      </w:r>
      <w:proofErr w:type="spellStart"/>
      <w:r>
        <w:rPr>
          <w:rFonts w:ascii="Times New Roman" w:hAnsi="Times New Roman" w:cs="Times New Roman"/>
          <w:sz w:val="21"/>
          <w:szCs w:val="21"/>
          <w:lang w:val="en-IN"/>
        </w:rPr>
        <w:t>Hominini</w:t>
      </w:r>
      <w:proofErr w:type="spellEnd"/>
      <w:r>
        <w:rPr>
          <w:rFonts w:ascii="Times New Roman" w:hAnsi="Times New Roman" w:cs="Times New Roman"/>
          <w:sz w:val="21"/>
          <w:szCs w:val="21"/>
          <w:lang w:val="en-IN"/>
        </w:rPr>
        <w:t xml:space="preserve">, 13 June 2017, </w:t>
      </w:r>
      <w:hyperlink r:id="rId53">
        <w:r>
          <w:rPr>
            <w:rFonts w:ascii="Times New Roman" w:eastAsia="Roboto" w:hAnsi="Times New Roman" w:cs="Times New Roman"/>
            <w:sz w:val="21"/>
            <w:szCs w:val="21"/>
          </w:rPr>
          <w:t>https://milnepublishing.geneseo.edu/the-history-of-our-tribe-hominini/chapter/sahelanthropus-tchadensis/</w:t>
        </w:r>
      </w:hyperlink>
    </w:p>
  </w:endnote>
  <w:endnote w:id="125">
    <w:p w14:paraId="7447A05D"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Shook, Beth, et al. Explorations: An Open Invitation to Biological Anthropology. 2019.</w:t>
      </w:r>
      <w:r>
        <w:rPr>
          <w:rFonts w:ascii="Times New Roman" w:hAnsi="Times New Roman" w:cs="Times New Roman"/>
          <w:sz w:val="21"/>
          <w:szCs w:val="21"/>
        </w:rPr>
        <w:t xml:space="preserve"> </w:t>
      </w:r>
      <w:r>
        <w:rPr>
          <w:rFonts w:ascii="Times New Roman" w:hAnsi="Times New Roman" w:cs="Times New Roman"/>
          <w:sz w:val="21"/>
          <w:szCs w:val="21"/>
          <w:lang w:val="en-IN"/>
        </w:rPr>
        <w:t>https://explorations.americananthro.org/wp-content/uploads/2020/01/Explorations-An-OpenInvitationToBiologicalAnthropology-Complete-2.pdf</w:t>
      </w:r>
    </w:p>
  </w:endnote>
  <w:endnote w:id="126">
    <w:p w14:paraId="7AE0165A" w14:textId="77777777" w:rsidR="00B878E2" w:rsidRDefault="00B878E2" w:rsidP="00770742">
      <w:pPr>
        <w:suppressAutoHyphens/>
        <w:spacing w:after="120" w:line="240" w:lineRule="auto"/>
        <w:jc w:val="both"/>
        <w:rPr>
          <w:rFonts w:ascii="Times New Roman" w:eastAsia="Roboto"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eastAsia="Roboto" w:hAnsi="Times New Roman" w:cs="Times New Roman"/>
          <w:sz w:val="21"/>
          <w:szCs w:val="21"/>
          <w:lang w:val="en-IN"/>
        </w:rPr>
        <w:t xml:space="preserve">‘Sahelanthropus.’ Wikipedia, </w:t>
      </w:r>
      <w:hyperlink r:id="rId54" w:history="1">
        <w:r>
          <w:rPr>
            <w:rStyle w:val="Hyperlink"/>
            <w:rFonts w:ascii="Times New Roman" w:eastAsia="Roboto" w:hAnsi="Times New Roman" w:cs="Times New Roman"/>
            <w:color w:val="auto"/>
            <w:sz w:val="21"/>
            <w:szCs w:val="21"/>
            <w:u w:val="none"/>
            <w:lang w:val="en-IN"/>
          </w:rPr>
          <w:t>https://en.wikipedia.org/wiki/Sahelanthropus</w:t>
        </w:r>
      </w:hyperlink>
      <w:r>
        <w:rPr>
          <w:rFonts w:ascii="Times New Roman" w:eastAsia="Roboto" w:hAnsi="Times New Roman" w:cs="Times New Roman"/>
          <w:sz w:val="21"/>
          <w:szCs w:val="21"/>
          <w:lang w:val="en-IN"/>
        </w:rPr>
        <w:t>. Accessed on 23 May 2025</w:t>
      </w:r>
    </w:p>
  </w:endnote>
  <w:endnote w:id="127">
    <w:p w14:paraId="01C68398"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Shook, Beth, et al. Explorations: An Open Invitation to Biological Anthropology. 2019.</w:t>
      </w:r>
      <w:r>
        <w:rPr>
          <w:rFonts w:ascii="Times New Roman" w:hAnsi="Times New Roman" w:cs="Times New Roman"/>
          <w:sz w:val="21"/>
          <w:szCs w:val="21"/>
        </w:rPr>
        <w:t xml:space="preserve"> </w:t>
      </w:r>
      <w:r>
        <w:rPr>
          <w:rFonts w:ascii="Times New Roman" w:hAnsi="Times New Roman" w:cs="Times New Roman"/>
          <w:sz w:val="21"/>
          <w:szCs w:val="21"/>
          <w:lang w:val="en-IN"/>
        </w:rPr>
        <w:t>https://explorations.americananthro.org/wp-content/uploads/2020/01/Explorations-An-OpenInvitationToBiologicalAnthropology-Complete-2.pdf</w:t>
      </w:r>
    </w:p>
  </w:endnote>
  <w:endnote w:id="128">
    <w:p w14:paraId="37B30C4D"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‘Ardi.’ Wikipedia, en.wikipedia.org/wiki/Ardi. Accessed on 24 May 2025</w:t>
      </w:r>
    </w:p>
  </w:endnote>
  <w:endnote w:id="129">
    <w:p w14:paraId="6AEBB4A6"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Ibid</w:t>
      </w:r>
    </w:p>
  </w:endnote>
  <w:endnote w:id="130">
    <w:p w14:paraId="6F7E2A81"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rPr>
        <w:t xml:space="preserve">‘The Whole Story of Human Evolution – From Ancient Apes via Lucy to Us.’ The Conversation </w:t>
      </w:r>
      <w:hyperlink r:id="rId55" w:history="1">
        <w:r>
          <w:rPr>
            <w:rStyle w:val="Hyperlink"/>
            <w:rFonts w:ascii="Times New Roman" w:eastAsia="Roboto" w:hAnsi="Times New Roman" w:cs="Times New Roman"/>
            <w:color w:val="auto"/>
            <w:sz w:val="21"/>
            <w:szCs w:val="21"/>
            <w:highlight w:val="white"/>
            <w:u w:val="none"/>
          </w:rPr>
          <w:t>https://theconversation.com/the-whole-story-of-human-evolution-from-ancient-apes-via-lucy-to-us-243960</w:t>
        </w:r>
      </w:hyperlink>
    </w:p>
  </w:endnote>
  <w:endnote w:id="131">
    <w:p w14:paraId="56318DC6" w14:textId="77777777" w:rsidR="00B878E2" w:rsidRDefault="00B878E2" w:rsidP="00770742">
      <w:pPr>
        <w:suppressAutoHyphens/>
        <w:spacing w:after="120" w:line="240" w:lineRule="auto"/>
        <w:jc w:val="both"/>
        <w:rPr>
          <w:rFonts w:ascii="Times New Roman" w:hAnsi="Times New Roman" w:cs="Times New Roman"/>
          <w:b/>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‘The Whole Story of Human Evolution – From Ancient Apes, to Lucy and Us (Part 1) - Rationale Magazine.’ Rationale Magazine - The magazine of the Rationalist Society of Australia, 7 Dec. 2024, rationalemagazine.com/index.php/2024/12/01/the-whole-story-of-human-evolution-from-ancient-apes-to-lucy-and-us-part-1.</w:t>
      </w:r>
    </w:p>
  </w:endnote>
  <w:endnote w:id="132">
    <w:p w14:paraId="4618C8F5" w14:textId="77777777" w:rsidR="00B878E2" w:rsidRDefault="00B878E2" w:rsidP="00770742">
      <w:pP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Gowlett, John. ‘The Whole Story of How Humans Evolved </w:t>
      </w:r>
      <w:proofErr w:type="gramStart"/>
      <w:r>
        <w:rPr>
          <w:rFonts w:ascii="Times New Roman" w:hAnsi="Times New Roman" w:cs="Times New Roman"/>
          <w:sz w:val="21"/>
          <w:szCs w:val="21"/>
          <w:lang w:val="en-IN"/>
        </w:rPr>
        <w:t>From</w:t>
      </w:r>
      <w:proofErr w:type="gramEnd"/>
      <w:r>
        <w:rPr>
          <w:rFonts w:ascii="Times New Roman" w:hAnsi="Times New Roman" w:cs="Times New Roman"/>
          <w:sz w:val="21"/>
          <w:szCs w:val="21"/>
          <w:lang w:val="en-IN"/>
        </w:rPr>
        <w:t xml:space="preserve"> Great Apes.’ WIRED, 28 Nov. 2024, www.wired.com/story/the-whole-story-of-how-humans-evolved-from-great-apes-homo-erectus-hominin-lucy.</w:t>
      </w:r>
    </w:p>
  </w:endnote>
  <w:endnote w:id="133">
    <w:p w14:paraId="3FE24BA6"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Shook, Beth, et al. Explorations: An Open Invitation to Biological Anthropology. 2019.</w:t>
      </w:r>
      <w:r>
        <w:rPr>
          <w:rFonts w:ascii="Times New Roman" w:hAnsi="Times New Roman" w:cs="Times New Roman"/>
          <w:sz w:val="21"/>
          <w:szCs w:val="21"/>
        </w:rPr>
        <w:t xml:space="preserve"> </w:t>
      </w:r>
      <w:r>
        <w:rPr>
          <w:rFonts w:ascii="Times New Roman" w:hAnsi="Times New Roman" w:cs="Times New Roman"/>
          <w:sz w:val="21"/>
          <w:szCs w:val="21"/>
          <w:lang w:val="en-IN"/>
        </w:rPr>
        <w:t>https://explorations.americananthro.org/wp-content/uploads/2020/01/Explorations-An-OpenInvitationToBiologicalAnthropology-Complete-2.pdf</w:t>
      </w:r>
    </w:p>
  </w:endnote>
  <w:endnote w:id="134">
    <w:p w14:paraId="677D07AD"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Gowlett, John, and John Gowlett. ‘The Whole Story of Human Evolution – From Ancient Apes, to Lucy and Us (Part 1) - Rationale Magazine.’ Rationale Magazine - The magazine of the Rationalist Society of Australia, 7 Dec. 2024 </w:t>
      </w:r>
      <w:hyperlink r:id="rId56">
        <w:r>
          <w:rPr>
            <w:rFonts w:ascii="Times New Roman" w:eastAsia="Roboto" w:hAnsi="Times New Roman" w:cs="Times New Roman"/>
            <w:sz w:val="21"/>
            <w:szCs w:val="21"/>
            <w:highlight w:val="white"/>
          </w:rPr>
          <w:t>https://rationalemagazine.com/index.php/2024/12/01/the-whole-story-of-human-evolution-from-ancient-apes-to-lucy-and-us-part-1/</w:t>
        </w:r>
      </w:hyperlink>
    </w:p>
  </w:endnote>
  <w:endnote w:id="135">
    <w:p w14:paraId="429C7906" w14:textId="77777777" w:rsidR="00B878E2" w:rsidRDefault="00B878E2" w:rsidP="00770742">
      <w:pPr>
        <w:pBdr>
          <w:top w:val="nil"/>
          <w:left w:val="nil"/>
          <w:bottom w:val="nil"/>
          <w:right w:val="nil"/>
          <w:between w:val="nil"/>
        </w:pBdr>
        <w:suppressAutoHyphens/>
        <w:spacing w:after="120" w:line="240" w:lineRule="auto"/>
        <w:jc w:val="both"/>
        <w:rPr>
          <w:rStyle w:val="Hyperlink"/>
          <w:rFonts w:ascii="Times New Roman" w:hAnsi="Times New Roman" w:cs="Times New Roman"/>
          <w:color w:val="auto"/>
          <w:sz w:val="21"/>
          <w:szCs w:val="21"/>
          <w:u w:val="none"/>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 </w:t>
      </w:r>
      <w:r>
        <w:rPr>
          <w:rFonts w:ascii="Times New Roman" w:eastAsia="Times New Roman" w:hAnsi="Times New Roman" w:cs="Times New Roman"/>
          <w:b/>
          <w:sz w:val="21"/>
          <w:szCs w:val="21"/>
          <w:lang w:val="en-IN" w:bidi="hi-IN"/>
        </w:rPr>
        <w:fldChar w:fldCharType="begin"/>
      </w:r>
      <w:r>
        <w:rPr>
          <w:rFonts w:ascii="Times New Roman" w:eastAsia="Times New Roman" w:hAnsi="Times New Roman" w:cs="Times New Roman"/>
          <w:b/>
          <w:sz w:val="21"/>
          <w:szCs w:val="21"/>
          <w:lang w:val="en-IN" w:bidi="hi-IN"/>
        </w:rPr>
        <w:instrText>HYPERLINK "file://C:\\Users\\DELL\\Downloads\\Boisserie, Jean-Renaud. ‘Ardipithecus Ramidus and the Birth of Humanity.’ Annales D Ethiopie, vol. 25, no. 1, Jan. 2010, pp. 271–81. https:\\doi.org\\10.3406\\ethio.2010.1420.https:\\www.researchgate.net\\publication\\235351215_Ardipithecus_Ramidus_and_the_Birth_of_Humanity"</w:instrText>
      </w:r>
      <w:r>
        <w:rPr>
          <w:rFonts w:ascii="Times New Roman" w:eastAsia="Times New Roman" w:hAnsi="Times New Roman" w:cs="Times New Roman"/>
          <w:b/>
          <w:sz w:val="21"/>
          <w:szCs w:val="21"/>
          <w:lang w:val="en-IN" w:bidi="hi-IN"/>
        </w:rPr>
      </w:r>
      <w:r>
        <w:rPr>
          <w:rFonts w:ascii="Times New Roman" w:eastAsia="Times New Roman" w:hAnsi="Times New Roman" w:cs="Times New Roman"/>
          <w:b/>
          <w:sz w:val="21"/>
          <w:szCs w:val="21"/>
          <w:lang w:val="en-IN" w:bidi="hi-IN"/>
        </w:rPr>
        <w:fldChar w:fldCharType="separate"/>
      </w:r>
      <w:r>
        <w:rPr>
          <w:rStyle w:val="Hyperlink"/>
          <w:rFonts w:ascii="Times New Roman" w:eastAsia="Times New Roman" w:hAnsi="Times New Roman" w:cs="Times New Roman"/>
          <w:b/>
          <w:color w:val="auto"/>
          <w:sz w:val="21"/>
          <w:szCs w:val="21"/>
          <w:lang w:val="en-IN" w:bidi="hi-IN"/>
        </w:rPr>
        <w:t xml:space="preserve"> </w:t>
      </w:r>
      <w:r>
        <w:rPr>
          <w:rStyle w:val="Hyperlink"/>
          <w:rFonts w:ascii="Times New Roman" w:hAnsi="Times New Roman" w:cs="Times New Roman"/>
          <w:color w:val="auto"/>
          <w:sz w:val="21"/>
          <w:szCs w:val="21"/>
          <w:u w:val="none"/>
        </w:rPr>
        <w:t>Boisserie, Jean-Renaud. ‘Ardipithecus Ramidus and the Birth of Humanity.’ Annales D Ethiopie, vol. 25, no. 1, Jan. 2010, pp. 271–81. https://doi.org/10.3406/ethio.2010.1420.</w:t>
      </w:r>
    </w:p>
    <w:p w14:paraId="07DBBAB8"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Style w:val="Hyperlink"/>
          <w:rFonts w:ascii="Times New Roman" w:eastAsia="Times New Roman" w:hAnsi="Times New Roman" w:cs="Times New Roman"/>
          <w:color w:val="auto"/>
          <w:sz w:val="21"/>
          <w:szCs w:val="21"/>
          <w:u w:val="none"/>
        </w:rPr>
        <w:t>https://www.researchgate.net/publication/235351215_Ardipithecus_Ramidus_and_the_Birth_of_Humanity</w:t>
      </w:r>
      <w:r>
        <w:rPr>
          <w:rFonts w:ascii="Times New Roman" w:eastAsia="Times New Roman" w:hAnsi="Times New Roman" w:cs="Times New Roman"/>
          <w:b/>
          <w:sz w:val="21"/>
          <w:szCs w:val="21"/>
          <w:lang w:val="en-IN" w:bidi="hi-IN"/>
        </w:rPr>
        <w:fldChar w:fldCharType="end"/>
      </w:r>
    </w:p>
  </w:endnote>
  <w:endnote w:id="136">
    <w:p w14:paraId="1396C8AA"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Massey, Douglas S. ‘A Brief History of Human Society: The Origin and Role of Emotion in Social Life: 2001 Presidential Address.’ American Sociological Review, vol. 67, no. 1, Feb. 2002, p. 1. https://journals.sagepub.com/doi/epdf/10.1177/000312240206700101</w:t>
      </w:r>
      <w:r>
        <w:rPr>
          <w:rFonts w:ascii="Times New Roman" w:eastAsia="Times New Roman" w:hAnsi="Times New Roman" w:cs="Times New Roman"/>
          <w:sz w:val="21"/>
          <w:szCs w:val="21"/>
        </w:rPr>
        <w:t xml:space="preserve"> </w:t>
      </w:r>
    </w:p>
  </w:endnote>
  <w:endnote w:id="137">
    <w:p w14:paraId="1A9CCE7E"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Homo habilis: Defining the Species' published in Trends in Ecology &amp; Evolution in 2001 by Wood and Collard.</w:t>
      </w:r>
    </w:p>
    <w:p w14:paraId="0CAA7C1D"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p>
  </w:endnote>
  <w:endnote w:id="138">
    <w:p w14:paraId="03680AD4"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w:t>
      </w:r>
      <w:r>
        <w:rPr>
          <w:rFonts w:ascii="Times New Roman" w:hAnsi="Times New Roman" w:cs="Times New Roman"/>
          <w:sz w:val="21"/>
          <w:szCs w:val="21"/>
          <w:lang w:val="en-IN"/>
        </w:rPr>
        <w:t xml:space="preserve">Homo Habilis.’ The Smithsonian Institution’s Human Origins Program, 3 Jan. 2024, </w:t>
      </w:r>
      <w:r>
        <w:rPr>
          <w:rFonts w:ascii="Times New Roman" w:eastAsia="Times New Roman" w:hAnsi="Times New Roman" w:cs="Times New Roman"/>
          <w:sz w:val="21"/>
          <w:szCs w:val="21"/>
          <w:lang w:val="en-IN"/>
        </w:rPr>
        <w:t>humanorigins.si.edu/evidence/human-fossils/species/homo-habilis</w:t>
      </w:r>
      <w:r>
        <w:rPr>
          <w:rFonts w:ascii="Times New Roman" w:hAnsi="Times New Roman" w:cs="Times New Roman"/>
          <w:sz w:val="21"/>
          <w:szCs w:val="21"/>
          <w:lang w:val="en-IN"/>
        </w:rPr>
        <w:t>.</w:t>
      </w:r>
    </w:p>
  </w:endnote>
  <w:endnote w:id="139">
    <w:p w14:paraId="49741386"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Massey, Douglas S. ‘A Brief History of Human Society: The Origin and Role of Emotion in Social Life: 2001 Presidential Address.’ American Sociological Review, vol. 67, no. 1, Feb. 2002, p. 1. https://journals.sagepub.com/doi/epdf/10.1177/000312240206700101</w:t>
      </w:r>
    </w:p>
  </w:endnote>
  <w:endnote w:id="140">
    <w:p w14:paraId="051DD17A"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rPr>
        <w:t>Ibid.</w:t>
      </w:r>
    </w:p>
  </w:endnote>
  <w:endnote w:id="141">
    <w:p w14:paraId="63F9E7F8"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Tattersall, Ian. ‘Homo Ergaster and Its Contemporaries.’ Springer eBooks, 2013, pp. 1–18. https://www.researchgate.net/publication/278708165_Homo_ergaster_and_Its_Contemporaries?enrichId=rgreq-fa6176b1681ff8af0cbfae4142276247-XXX&amp;enrichSource=Y292ZXJQYWdlOzI3ODcwODE2NTtBUzo5NzY3Mzc0OTYyMjM3NDVAMTYwOTg4Mzc3NDg3MQ%3D%3D&amp;el=1_x_2</w:t>
      </w:r>
    </w:p>
  </w:endnote>
  <w:endnote w:id="142">
    <w:p w14:paraId="05450D35"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Dubois, E. (1894). Pithecanthropus erectus: Eine </w:t>
      </w:r>
      <w:proofErr w:type="spellStart"/>
      <w:r>
        <w:rPr>
          <w:rFonts w:ascii="Times New Roman" w:eastAsia="Times New Roman" w:hAnsi="Times New Roman" w:cs="Times New Roman"/>
          <w:sz w:val="21"/>
          <w:szCs w:val="21"/>
        </w:rPr>
        <w:t>menschenähnliche</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Übergangsform</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aus</w:t>
      </w:r>
      <w:proofErr w:type="spellEnd"/>
      <w:r>
        <w:rPr>
          <w:rFonts w:ascii="Times New Roman" w:eastAsia="Times New Roman" w:hAnsi="Times New Roman" w:cs="Times New Roman"/>
          <w:sz w:val="21"/>
          <w:szCs w:val="21"/>
        </w:rPr>
        <w:t xml:space="preserve"> Java. Batavia: </w:t>
      </w:r>
      <w:proofErr w:type="spellStart"/>
      <w:r>
        <w:rPr>
          <w:rFonts w:ascii="Times New Roman" w:eastAsia="Times New Roman" w:hAnsi="Times New Roman" w:cs="Times New Roman"/>
          <w:sz w:val="21"/>
          <w:szCs w:val="21"/>
        </w:rPr>
        <w:t>Landesdruckerei</w:t>
      </w:r>
      <w:proofErr w:type="spellEnd"/>
      <w:r>
        <w:rPr>
          <w:rFonts w:ascii="Times New Roman" w:eastAsia="Times New Roman" w:hAnsi="Times New Roman" w:cs="Times New Roman"/>
          <w:sz w:val="21"/>
          <w:szCs w:val="21"/>
        </w:rPr>
        <w:t>.</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https://archive.org/details/Pithecanthropus00Dubo</w:t>
      </w:r>
    </w:p>
  </w:endnote>
  <w:endnote w:id="143">
    <w:p w14:paraId="45186440"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A Revised Timescale for Human Evolution Based on Ancient Mitochondrial </w:t>
      </w:r>
      <w:proofErr w:type="gramStart"/>
      <w:r>
        <w:rPr>
          <w:rFonts w:ascii="Times New Roman" w:eastAsia="Times New Roman" w:hAnsi="Times New Roman" w:cs="Times New Roman"/>
          <w:sz w:val="21"/>
          <w:szCs w:val="21"/>
        </w:rPr>
        <w:t>Genomes’</w:t>
      </w:r>
      <w:proofErr w:type="gramEnd"/>
      <w:r>
        <w:rPr>
          <w:rFonts w:ascii="Times New Roman" w:eastAsia="Times New Roman" w:hAnsi="Times New Roman" w:cs="Times New Roman"/>
          <w:sz w:val="21"/>
          <w:szCs w:val="21"/>
        </w:rPr>
        <w:t xml:space="preserve"> published in Current Biology in 2013 by Endicott et al.</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https://pmc.ncbi.nlm.nih.gov/articles/PMC5036973/</w:t>
      </w:r>
    </w:p>
  </w:endnote>
  <w:endnote w:id="144">
    <w:p w14:paraId="53CAB55A"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‘Researching the Nature of Fire at 1.5 Mya on the Site of FxJj20 AB, </w:t>
      </w:r>
      <w:proofErr w:type="spellStart"/>
      <w:r>
        <w:rPr>
          <w:rFonts w:ascii="Times New Roman" w:hAnsi="Times New Roman" w:cs="Times New Roman"/>
          <w:sz w:val="21"/>
          <w:szCs w:val="21"/>
          <w:lang w:val="en-IN"/>
        </w:rPr>
        <w:t>Koobi</w:t>
      </w:r>
      <w:proofErr w:type="spellEnd"/>
      <w:r>
        <w:rPr>
          <w:rFonts w:ascii="Times New Roman" w:hAnsi="Times New Roman" w:cs="Times New Roman"/>
          <w:sz w:val="21"/>
          <w:szCs w:val="21"/>
          <w:lang w:val="en-IN"/>
        </w:rPr>
        <w:t xml:space="preserve"> Fora, Kenya, Using High-Resolution Spatial Analysis and FTIR Spectrometry.’ Current Anthropology, vol. 58, no. S16, June 2017, pp. S243–57. https://doi.org/10.1086/692530.</w:t>
      </w:r>
      <w:r>
        <w:rPr>
          <w:rFonts w:ascii="Times New Roman" w:hAnsi="Times New Roman" w:cs="Times New Roman"/>
          <w:sz w:val="21"/>
          <w:szCs w:val="21"/>
        </w:rPr>
        <w:t xml:space="preserve"> </w:t>
      </w:r>
      <w:r>
        <w:rPr>
          <w:rFonts w:ascii="Times New Roman" w:hAnsi="Times New Roman" w:cs="Times New Roman"/>
          <w:sz w:val="21"/>
          <w:szCs w:val="21"/>
          <w:lang w:val="en-IN"/>
        </w:rPr>
        <w:t>https://www.journals.uchicago.edu/doi/full/10.1086/692530</w:t>
      </w:r>
    </w:p>
  </w:endnote>
  <w:endnote w:id="145">
    <w:p w14:paraId="229C3030"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Massey, Douglas S. ‘A Brief History of Human Society: The Origin and Role of Emotion in Social Life: 2001 Presidential Address.’ American Sociological Review, vol. 67, no. 1, Feb. 2002, p. 1. https://journals.sagepub.com/doi/epdf/10.1177/000312240206700101</w:t>
      </w:r>
    </w:p>
  </w:endnote>
  <w:endnote w:id="146">
    <w:p w14:paraId="5CF169E4"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147">
    <w:p w14:paraId="34784278"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‘Homo Heidelbergensis.’ Wikipedia, https://en.wikipedia.org/wiki/Homo_heidelbergensis. Accessed on 22 June 2025.</w:t>
      </w:r>
    </w:p>
  </w:endnote>
  <w:endnote w:id="148">
    <w:p w14:paraId="049ACBFD" w14:textId="77777777" w:rsidR="00B878E2" w:rsidRDefault="00B878E2" w:rsidP="00770742">
      <w:pP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Tattersall, Ian. ‘Endocranial Volumes and Human Evolution.’ F1000Research, vol. 12, May 2023, p. 565. https://pmc.ncbi.nlm.nih.gov/articles/PMC10517302/</w:t>
      </w:r>
    </w:p>
  </w:endnote>
  <w:endnote w:id="149">
    <w:p w14:paraId="41906CF2"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Burkard, Alexander. VCU Scholars Compass Homo Heidelbergensis: The Tool to Our Success. 2016.</w:t>
      </w:r>
      <w:r>
        <w:rPr>
          <w:rFonts w:ascii="Times New Roman" w:hAnsi="Times New Roman" w:cs="Times New Roman"/>
          <w:sz w:val="21"/>
          <w:szCs w:val="21"/>
        </w:rPr>
        <w:t xml:space="preserve"> </w:t>
      </w:r>
      <w:r>
        <w:rPr>
          <w:rFonts w:ascii="Times New Roman" w:hAnsi="Times New Roman" w:cs="Times New Roman"/>
          <w:sz w:val="21"/>
          <w:szCs w:val="21"/>
          <w:lang w:val="en-IN"/>
        </w:rPr>
        <w:t>https://scholarscompass.vcu.edu/cgi/viewcontent.cgi?article=1046&amp;context=auctus</w:t>
      </w:r>
    </w:p>
  </w:endnote>
  <w:endnote w:id="150">
    <w:p w14:paraId="5CB0570E"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Green, Richard E. et al. (2010). A draft sequence of the Neandertal genome. Science, 328(5979), 710-722.</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https://pmc.ncbi.nlm.nih.gov/articles/PMC5100745/</w:t>
      </w:r>
    </w:p>
  </w:endnote>
  <w:endnote w:id="151">
    <w:p w14:paraId="74089770"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TIMESOFINDIA.COM. ‘Neanderthals Might Not Be the Different Species as Believed.’ The Times of India, 22 Oct. 2023, m. times </w:t>
      </w:r>
      <w:proofErr w:type="spellStart"/>
      <w:r>
        <w:rPr>
          <w:rFonts w:ascii="Times New Roman" w:eastAsia="Times New Roman" w:hAnsi="Times New Roman" w:cs="Times New Roman"/>
          <w:sz w:val="21"/>
          <w:szCs w:val="21"/>
        </w:rPr>
        <w:t>ofindia</w:t>
      </w:r>
      <w:proofErr w:type="spellEnd"/>
      <w:r>
        <w:rPr>
          <w:rFonts w:ascii="Times New Roman" w:eastAsia="Times New Roman" w:hAnsi="Times New Roman" w:cs="Times New Roman"/>
          <w:sz w:val="21"/>
          <w:szCs w:val="21"/>
        </w:rPr>
        <w:t xml:space="preserve">. com/home/ </w:t>
      </w:r>
    </w:p>
    <w:p w14:paraId="08A69E59"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scie</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nce</w:t>
      </w:r>
      <w:proofErr w:type="spellEnd"/>
      <w:r>
        <w:rPr>
          <w:rFonts w:ascii="Times New Roman" w:eastAsia="Times New Roman" w:hAnsi="Times New Roman" w:cs="Times New Roman"/>
          <w:sz w:val="21"/>
          <w:szCs w:val="21"/>
        </w:rPr>
        <w:t xml:space="preserve">/neanderthals-might-not-be-the-different-species-as believed /amp _ artic </w:t>
      </w:r>
    </w:p>
    <w:p w14:paraId="7B157D24"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les how/104634010.cms.</w:t>
      </w:r>
    </w:p>
  </w:endnote>
  <w:endnote w:id="152">
    <w:p w14:paraId="026ED2DB"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‘Denisovan.’ Wikipedia, </w:t>
      </w:r>
      <w:hyperlink r:id="rId57" w:history="1">
        <w:r>
          <w:rPr>
            <w:rStyle w:val="Hyperlink"/>
            <w:rFonts w:ascii="Times New Roman" w:hAnsi="Times New Roman" w:cs="Times New Roman"/>
            <w:color w:val="auto"/>
            <w:sz w:val="21"/>
            <w:szCs w:val="21"/>
            <w:u w:val="none"/>
          </w:rPr>
          <w:t>https://en.wikipedia.org/wiki/Denisovan</w:t>
        </w:r>
      </w:hyperlink>
      <w:r>
        <w:rPr>
          <w:rFonts w:ascii="Times New Roman" w:hAnsi="Times New Roman" w:cs="Times New Roman"/>
          <w:sz w:val="21"/>
          <w:szCs w:val="21"/>
        </w:rPr>
        <w:t>, Accessed on 19.06.2025.</w:t>
      </w:r>
    </w:p>
  </w:endnote>
  <w:endnote w:id="153">
    <w:p w14:paraId="709BC9F0"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proofErr w:type="spellStart"/>
      <w:r>
        <w:rPr>
          <w:rFonts w:ascii="Times New Roman" w:eastAsia="Times New Roman" w:hAnsi="Times New Roman" w:cs="Times New Roman"/>
          <w:sz w:val="21"/>
          <w:szCs w:val="21"/>
        </w:rPr>
        <w:t>Zhilich</w:t>
      </w:r>
      <w:proofErr w:type="spellEnd"/>
      <w:r>
        <w:rPr>
          <w:rFonts w:ascii="Times New Roman" w:eastAsia="Times New Roman" w:hAnsi="Times New Roman" w:cs="Times New Roman"/>
          <w:sz w:val="21"/>
          <w:szCs w:val="21"/>
        </w:rPr>
        <w:t xml:space="preserve">, A., Marat, A., &amp; </w:t>
      </w:r>
      <w:proofErr w:type="spellStart"/>
      <w:r>
        <w:rPr>
          <w:rFonts w:ascii="Times New Roman" w:eastAsia="Times New Roman" w:hAnsi="Times New Roman" w:cs="Times New Roman"/>
          <w:sz w:val="21"/>
          <w:szCs w:val="21"/>
        </w:rPr>
        <w:t>Anetina</w:t>
      </w:r>
      <w:proofErr w:type="spellEnd"/>
      <w:r>
        <w:rPr>
          <w:rFonts w:ascii="Times New Roman" w:eastAsia="Times New Roman" w:hAnsi="Times New Roman" w:cs="Times New Roman"/>
          <w:sz w:val="21"/>
          <w:szCs w:val="21"/>
        </w:rPr>
        <w:t>, E. (2019). The Denisova Cave as a Multilayered Archaeological Site: New Evidence for Denisovan and Neanderthal Coexistence. *PLOS One*, 14(8), e0219787. https://pmc.ncbi.nlm.nih.gov/articles/PMC4248912/</w:t>
      </w:r>
    </w:p>
  </w:endnote>
  <w:endnote w:id="154">
    <w:p w14:paraId="239EE6BD"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‘Denisovan.’ Wikipedia, </w:t>
      </w:r>
      <w:hyperlink r:id="rId58" w:history="1">
        <w:r>
          <w:rPr>
            <w:rStyle w:val="Hyperlink"/>
            <w:rFonts w:ascii="Times New Roman" w:hAnsi="Times New Roman" w:cs="Times New Roman"/>
            <w:color w:val="auto"/>
            <w:sz w:val="21"/>
            <w:szCs w:val="21"/>
            <w:u w:val="none"/>
          </w:rPr>
          <w:t>https://en.wikipedia.org/wiki/Denisovan</w:t>
        </w:r>
      </w:hyperlink>
      <w:r>
        <w:rPr>
          <w:rFonts w:ascii="Times New Roman" w:hAnsi="Times New Roman" w:cs="Times New Roman"/>
          <w:sz w:val="21"/>
          <w:szCs w:val="21"/>
        </w:rPr>
        <w:t>, Accessed on 19.06.2025.</w:t>
      </w:r>
    </w:p>
  </w:endnote>
  <w:endnote w:id="155">
    <w:p w14:paraId="2206B675"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Ibid.</w:t>
      </w:r>
    </w:p>
  </w:endnote>
  <w:endnote w:id="156">
    <w:p w14:paraId="76925927"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Gibbons, Ann. ‘A Denisovan Legacy in the Immune System?’ Science, vol. 333, no. 6046, 26 Aug. 2011, p. 1086. American Association for the Advancement of Science. </w:t>
      </w:r>
      <w:hyperlink r:id="rId59" w:tgtFrame="_new" w:history="1">
        <w:r>
          <w:rPr>
            <w:rStyle w:val="Hyperlink"/>
            <w:rFonts w:ascii="Times New Roman" w:hAnsi="Times New Roman" w:cs="Times New Roman"/>
            <w:color w:val="auto"/>
            <w:sz w:val="21"/>
            <w:szCs w:val="21"/>
            <w:u w:val="none"/>
          </w:rPr>
          <w:t>https://reich.hms.harvard.edu/sites/reich.hms.harvard.edu/files/inline-files/2011_Science-Denisova-1084-7.pdf</w:t>
        </w:r>
      </w:hyperlink>
      <w:r>
        <w:rPr>
          <w:rFonts w:ascii="Times New Roman" w:hAnsi="Times New Roman" w:cs="Times New Roman"/>
          <w:sz w:val="21"/>
          <w:szCs w:val="21"/>
        </w:rPr>
        <w:t>.</w:t>
      </w:r>
    </w:p>
  </w:endnote>
  <w:endnote w:id="157">
    <w:p w14:paraId="67732547"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rPr>
        <w:t xml:space="preserve">Darwin, Charles, Jr., et al. </w:t>
      </w:r>
      <w:r>
        <w:rPr>
          <w:rFonts w:ascii="Times New Roman" w:hAnsi="Times New Roman" w:cs="Times New Roman"/>
          <w:sz w:val="21"/>
          <w:szCs w:val="21"/>
          <w:bdr w:val="single" w:sz="2" w:space="0" w:color="ECEDEE" w:frame="1"/>
        </w:rPr>
        <w:t>THE DESCENT OF MAN, AND SELECTION IN RELATION TO SEX</w:t>
      </w:r>
      <w:r>
        <w:rPr>
          <w:rFonts w:ascii="Times New Roman" w:hAnsi="Times New Roman" w:cs="Times New Roman"/>
          <w:sz w:val="21"/>
          <w:szCs w:val="21"/>
        </w:rPr>
        <w:t>. 1981, https://</w:t>
      </w:r>
      <w:r>
        <w:rPr>
          <w:rStyle w:val="url"/>
          <w:rFonts w:ascii="Times New Roman" w:hAnsi="Times New Roman" w:cs="Times New Roman"/>
          <w:sz w:val="21"/>
          <w:szCs w:val="21"/>
          <w:bdr w:val="single" w:sz="2" w:space="0" w:color="ECEDEE" w:frame="1"/>
        </w:rPr>
        <w:t>teoriaevolutiva.files.wordpress.com/2014/02/darwin-c-the-descent-of-man-and-selection-in-relation-to-sex.pdf</w:t>
      </w:r>
      <w:r>
        <w:rPr>
          <w:rFonts w:ascii="Times New Roman" w:hAnsi="Times New Roman" w:cs="Times New Roman"/>
          <w:sz w:val="21"/>
          <w:szCs w:val="21"/>
        </w:rPr>
        <w:t>.</w:t>
      </w:r>
    </w:p>
  </w:endnote>
  <w:endnote w:id="158">
    <w:p w14:paraId="4769F53A"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Gugliotta, Guy. ‘The Great Human Migration.’ Smithsonian Magazine, 15 Nov. 2013, www.smithsonianmag.com/history/the-great-human-migration-13561.</w:t>
      </w:r>
    </w:p>
  </w:endnote>
  <w:endnote w:id="159">
    <w:p w14:paraId="46F18325"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Shook, Beth, et al. Explorations: An Open Invitation to Biological Anthropology. 2019.</w:t>
      </w:r>
      <w:r>
        <w:rPr>
          <w:rFonts w:ascii="Times New Roman" w:hAnsi="Times New Roman" w:cs="Times New Roman"/>
          <w:sz w:val="21"/>
          <w:szCs w:val="21"/>
        </w:rPr>
        <w:t xml:space="preserve"> </w:t>
      </w:r>
      <w:hyperlink r:id="rId60" w:history="1">
        <w:r>
          <w:rPr>
            <w:rStyle w:val="Hyperlink"/>
            <w:rFonts w:ascii="Times New Roman" w:hAnsi="Times New Roman" w:cs="Times New Roman"/>
            <w:color w:val="auto"/>
            <w:sz w:val="21"/>
            <w:szCs w:val="21"/>
            <w:u w:val="none"/>
            <w:lang w:val="en-IN"/>
          </w:rPr>
          <w:t>https://explorations.americananthro.org/wp-content/uploads/2020/01/Explorations-An-OpenInvitationToBiologicalAnthropology-Complete-2.pdf</w:t>
        </w:r>
      </w:hyperlink>
      <w:r>
        <w:rPr>
          <w:rFonts w:ascii="Times New Roman" w:hAnsi="Times New Roman" w:cs="Times New Roman"/>
          <w:sz w:val="21"/>
          <w:szCs w:val="21"/>
          <w:lang w:val="en-IN"/>
        </w:rPr>
        <w:t xml:space="preserve"> </w:t>
      </w:r>
    </w:p>
  </w:endnote>
  <w:endnote w:id="160">
    <w:p w14:paraId="3A40EA73" w14:textId="77777777" w:rsidR="00B878E2" w:rsidRDefault="00B878E2" w:rsidP="00770742">
      <w:pP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Desk, India Today Science. ‘Where Did Modern Humans Come From? New Study Adds Twist to Theory of Our Evolution.’ India Today, 19 May 2023, www.indiatoday.in/science/story/no-all-humans-didnt-come-from-africa-new-study-throws-twist-on-evolution-2381294-2023-05-19.</w:t>
      </w:r>
    </w:p>
  </w:endnote>
  <w:endnote w:id="161">
    <w:p w14:paraId="676F069B"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 </w:t>
      </w:r>
      <w:r>
        <w:rPr>
          <w:rFonts w:ascii="Times New Roman" w:hAnsi="Times New Roman" w:cs="Times New Roman"/>
          <w:sz w:val="21"/>
          <w:szCs w:val="21"/>
          <w:lang w:val="en-IN"/>
        </w:rPr>
        <w:t>Massey, Douglas S. ‘A Brief History of Human Society: The Origin and Role of Emotion in Social Life: 2001 Presidential Address.’ American Sociological Review, vol. 67, no. 1, Feb. 2002, p. 1. https://journals.sagepub.com/doi/epdf/10.1177/000312240206700101.</w:t>
      </w:r>
    </w:p>
    <w:p w14:paraId="295D576E" w14:textId="77777777" w:rsidR="00B878E2" w:rsidRDefault="00B878E2" w:rsidP="00770742">
      <w:pPr>
        <w:pStyle w:val="EndnoteText"/>
        <w:suppressAutoHyphens/>
        <w:spacing w:after="120"/>
        <w:jc w:val="both"/>
        <w:rPr>
          <w:rFonts w:ascii="Times New Roman" w:hAnsi="Times New Roman" w:cs="Times New Roman"/>
          <w:b/>
          <w:bCs/>
          <w:sz w:val="21"/>
          <w:szCs w:val="21"/>
        </w:rPr>
      </w:pPr>
    </w:p>
    <w:p w14:paraId="7CEFD8BF" w14:textId="77777777" w:rsidR="00B878E2" w:rsidRDefault="00B878E2" w:rsidP="00770742">
      <w:pPr>
        <w:pStyle w:val="EndnoteText"/>
        <w:suppressAutoHyphens/>
        <w:spacing w:after="120"/>
        <w:jc w:val="both"/>
        <w:rPr>
          <w:rFonts w:ascii="Times New Roman" w:hAnsi="Times New Roman" w:cs="Times New Roman"/>
          <w:b/>
          <w:bCs/>
          <w:sz w:val="21"/>
          <w:szCs w:val="21"/>
        </w:rPr>
      </w:pPr>
      <w:r>
        <w:rPr>
          <w:rFonts w:ascii="Times New Roman" w:hAnsi="Times New Roman" w:cs="Times New Roman"/>
          <w:b/>
          <w:bCs/>
          <w:sz w:val="21"/>
          <w:szCs w:val="21"/>
        </w:rPr>
        <w:t>CHAPTER-10</w:t>
      </w:r>
    </w:p>
  </w:endnote>
  <w:endnote w:id="162">
    <w:p w14:paraId="185B03A9" w14:textId="77777777" w:rsidR="00B878E2" w:rsidRDefault="00B878E2" w:rsidP="00D26B63">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Gibbons, Ann. ‘Bonobos Join Chimps as Closest Human Relatives.’ </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https://www.science.org/content/article/bonobos-join-chimps-closest-human-relatives</w:t>
      </w:r>
    </w:p>
  </w:endnote>
  <w:endnote w:id="163">
    <w:p w14:paraId="76A83000" w14:textId="77777777" w:rsidR="00B878E2" w:rsidRDefault="00B878E2" w:rsidP="001D7589">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Tuttle, R.H. 1986. Apes of the World. https://www.researchgate.net/publication/272678653_Apes_and_Human_Evolution_by_Russell_H_Tuttle</w:t>
      </w:r>
    </w:p>
  </w:endnote>
  <w:endnote w:id="164">
    <w:p w14:paraId="2D466663"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165">
    <w:p w14:paraId="00D2BD82"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proofErr w:type="spellStart"/>
      <w:r>
        <w:rPr>
          <w:rFonts w:ascii="Times New Roman" w:eastAsia="Times New Roman" w:hAnsi="Times New Roman" w:cs="Times New Roman"/>
          <w:sz w:val="21"/>
          <w:szCs w:val="21"/>
        </w:rPr>
        <w:t>Rijksen</w:t>
      </w:r>
      <w:proofErr w:type="spellEnd"/>
      <w:r>
        <w:rPr>
          <w:rFonts w:ascii="Times New Roman" w:eastAsia="Times New Roman" w:hAnsi="Times New Roman" w:cs="Times New Roman"/>
          <w:sz w:val="21"/>
          <w:szCs w:val="21"/>
        </w:rPr>
        <w:t xml:space="preserve">, H.D. 1978. A field study on Sumatran orang </w:t>
      </w:r>
      <w:proofErr w:type="spellStart"/>
      <w:r>
        <w:rPr>
          <w:rFonts w:ascii="Times New Roman" w:eastAsia="Times New Roman" w:hAnsi="Times New Roman" w:cs="Times New Roman"/>
          <w:sz w:val="21"/>
          <w:szCs w:val="21"/>
        </w:rPr>
        <w:t>Utans</w:t>
      </w:r>
      <w:proofErr w:type="spellEnd"/>
      <w:r>
        <w:rPr>
          <w:rFonts w:ascii="Times New Roman" w:eastAsia="Times New Roman" w:hAnsi="Times New Roman" w:cs="Times New Roman"/>
          <w:sz w:val="21"/>
          <w:szCs w:val="21"/>
        </w:rPr>
        <w:t xml:space="preserve"> (Pongo pygmaeus </w:t>
      </w:r>
      <w:proofErr w:type="spellStart"/>
      <w:r>
        <w:rPr>
          <w:rFonts w:ascii="Times New Roman" w:eastAsia="Times New Roman" w:hAnsi="Times New Roman" w:cs="Times New Roman"/>
          <w:sz w:val="21"/>
          <w:szCs w:val="21"/>
        </w:rPr>
        <w:t>abelii</w:t>
      </w:r>
      <w:proofErr w:type="spellEnd"/>
      <w:r>
        <w:rPr>
          <w:rFonts w:ascii="Times New Roman" w:eastAsia="Times New Roman" w:hAnsi="Times New Roman" w:cs="Times New Roman"/>
          <w:sz w:val="21"/>
          <w:szCs w:val="21"/>
        </w:rPr>
        <w:t xml:space="preserve"> lesion 1827). Wageningen, the Netherlands: H. </w:t>
      </w:r>
      <w:proofErr w:type="spellStart"/>
      <w:r>
        <w:rPr>
          <w:rFonts w:ascii="Times New Roman" w:eastAsia="Times New Roman" w:hAnsi="Times New Roman" w:cs="Times New Roman"/>
          <w:sz w:val="21"/>
          <w:szCs w:val="21"/>
        </w:rPr>
        <w:t>Veenman</w:t>
      </w:r>
      <w:proofErr w:type="spellEnd"/>
      <w:r>
        <w:rPr>
          <w:rFonts w:ascii="Times New Roman" w:eastAsia="Times New Roman" w:hAnsi="Times New Roman" w:cs="Times New Roman"/>
          <w:sz w:val="21"/>
          <w:szCs w:val="21"/>
        </w:rPr>
        <w:t xml:space="preserve"> and </w:t>
      </w:r>
      <w:proofErr w:type="spellStart"/>
      <w:r>
        <w:rPr>
          <w:rFonts w:ascii="Times New Roman" w:eastAsia="Times New Roman" w:hAnsi="Times New Roman" w:cs="Times New Roman"/>
          <w:sz w:val="21"/>
          <w:szCs w:val="21"/>
        </w:rPr>
        <w:t>Zonen</w:t>
      </w:r>
      <w:proofErr w:type="spellEnd"/>
      <w:r>
        <w:rPr>
          <w:rFonts w:ascii="Times New Roman" w:eastAsia="Times New Roman" w:hAnsi="Times New Roman" w:cs="Times New Roman"/>
          <w:sz w:val="21"/>
          <w:szCs w:val="21"/>
        </w:rPr>
        <w:t>. https://library.wur.nl/WebQuery/wurpubs/71969</w:t>
      </w:r>
    </w:p>
  </w:endnote>
  <w:endnote w:id="166">
    <w:p w14:paraId="2FBCDA07"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Choi, Charles Q. ‘Human Evolution: Our closest Living Relatives, the Chimps.’ LIVESCIENCE, 14 Oct. 2022, </w:t>
      </w:r>
      <w:hyperlink r:id="rId61">
        <w:r>
          <w:rPr>
            <w:rFonts w:ascii="Times New Roman" w:eastAsia="Times New Roman" w:hAnsi="Times New Roman" w:cs="Times New Roman"/>
            <w:sz w:val="21"/>
            <w:szCs w:val="21"/>
          </w:rPr>
          <w:t>https://www.livescience.com/7929-human-evolution-closest-living-relatives-chimps.html</w:t>
        </w:r>
      </w:hyperlink>
    </w:p>
  </w:endnote>
  <w:endnote w:id="167">
    <w:p w14:paraId="7B05020D" w14:textId="77777777" w:rsidR="00B878E2" w:rsidRDefault="00B878E2" w:rsidP="00770742">
      <w:pPr>
        <w:pStyle w:val="NormalWeb"/>
        <w:suppressAutoHyphens/>
        <w:spacing w:before="0" w:beforeAutospacing="0" w:after="120" w:afterAutospacing="0"/>
        <w:jc w:val="both"/>
        <w:rPr>
          <w:sz w:val="21"/>
          <w:szCs w:val="21"/>
        </w:rPr>
      </w:pPr>
      <w:r>
        <w:rPr>
          <w:rStyle w:val="EndnoteReference"/>
          <w:sz w:val="21"/>
          <w:szCs w:val="21"/>
        </w:rPr>
        <w:endnoteRef/>
      </w:r>
      <w:r>
        <w:rPr>
          <w:sz w:val="21"/>
          <w:szCs w:val="21"/>
        </w:rPr>
        <w:t xml:space="preserve">de Waal, Frans, and Frans de Waal. The Age of Empathy: Nature’s Lessons for a Kinder Society. Illustrated by Debbie </w:t>
      </w:r>
      <w:proofErr w:type="spellStart"/>
      <w:r>
        <w:rPr>
          <w:sz w:val="21"/>
          <w:szCs w:val="21"/>
        </w:rPr>
        <w:t>Glasserman</w:t>
      </w:r>
      <w:proofErr w:type="spellEnd"/>
      <w:r>
        <w:rPr>
          <w:sz w:val="21"/>
          <w:szCs w:val="21"/>
        </w:rPr>
        <w:t xml:space="preserve">, Souvenir Press, 2019, </w:t>
      </w:r>
      <w:r>
        <w:rPr>
          <w:rStyle w:val="url"/>
          <w:rFonts w:eastAsiaTheme="majorEastAsia"/>
          <w:sz w:val="21"/>
          <w:szCs w:val="21"/>
        </w:rPr>
        <w:t>profilebooks.com/wp-content/uploads/wpallimport/files/PDFs/9780285639652_preview.pdf</w:t>
      </w:r>
      <w:r>
        <w:rPr>
          <w:sz w:val="21"/>
          <w:szCs w:val="21"/>
        </w:rPr>
        <w:t>.</w:t>
      </w:r>
    </w:p>
  </w:endnote>
  <w:endnote w:id="168">
    <w:p w14:paraId="0A2CAB51"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Ibid.</w:t>
      </w:r>
    </w:p>
  </w:endnote>
  <w:endnote w:id="169">
    <w:p w14:paraId="6EB50496"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 xml:space="preserve">Choi, Charles Q. ‘Human Evolution: Our Closest Living Relatives, the Chimps.’ LIVESCIENCE, 14 Oct. 2022, </w:t>
      </w:r>
      <w:hyperlink r:id="rId62" w:history="1">
        <w:r>
          <w:rPr>
            <w:rStyle w:val="Hyperlink"/>
            <w:rFonts w:ascii="Times New Roman" w:eastAsia="Times New Roman" w:hAnsi="Times New Roman" w:cs="Times New Roman"/>
            <w:color w:val="auto"/>
            <w:sz w:val="21"/>
            <w:szCs w:val="21"/>
            <w:highlight w:val="white"/>
            <w:u w:val="none"/>
          </w:rPr>
          <w:t>https://www.livescience.com/7929-human-evolution-closest-living-relatives-chimps.html</w:t>
        </w:r>
      </w:hyperlink>
      <w:r>
        <w:rPr>
          <w:rFonts w:ascii="Times New Roman" w:eastAsia="Times New Roman" w:hAnsi="Times New Roman" w:cs="Times New Roman"/>
          <w:sz w:val="21"/>
          <w:szCs w:val="21"/>
        </w:rPr>
        <w:t>.</w:t>
      </w:r>
    </w:p>
  </w:endnote>
  <w:endnote w:id="170">
    <w:p w14:paraId="317DD73E"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Young, Richard W. ‘Evolution of the Human Hand: The Role of Throwing and Clubbing.’ Journal of Anatomy, vol. 202, no. 1, Wiley, Jan. 2003, pp. 165–74. </w:t>
      </w:r>
      <w:hyperlink r:id="rId63">
        <w:r>
          <w:rPr>
            <w:rFonts w:ascii="Times New Roman" w:eastAsia="Times New Roman" w:hAnsi="Times New Roman" w:cs="Times New Roman"/>
            <w:sz w:val="21"/>
            <w:szCs w:val="21"/>
          </w:rPr>
          <w:t>https://doi.org/10.1046/j.1469-7580.2003.00144.x</w:t>
        </w:r>
      </w:hyperlink>
      <w:r>
        <w:rPr>
          <w:rFonts w:ascii="Times New Roman" w:eastAsia="Times New Roman" w:hAnsi="Times New Roman" w:cs="Times New Roman"/>
          <w:sz w:val="21"/>
          <w:szCs w:val="21"/>
        </w:rPr>
        <w:t>.</w:t>
      </w:r>
    </w:p>
  </w:endnote>
  <w:endnote w:id="171">
    <w:p w14:paraId="43B73CF7"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highlight w:val="white"/>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Ibid.</w:t>
      </w:r>
    </w:p>
  </w:endnote>
  <w:endnote w:id="172">
    <w:p w14:paraId="67AAA898"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Huang, Gavin. ‘What is Human </w:t>
      </w:r>
      <w:proofErr w:type="spellStart"/>
      <w:r>
        <w:rPr>
          <w:rFonts w:ascii="Times New Roman" w:eastAsia="Times New Roman" w:hAnsi="Times New Roman" w:cs="Times New Roman"/>
          <w:sz w:val="21"/>
          <w:szCs w:val="21"/>
        </w:rPr>
        <w:t>Civilisation</w:t>
      </w:r>
      <w:proofErr w:type="spellEnd"/>
      <w:r>
        <w:rPr>
          <w:rFonts w:ascii="Times New Roman" w:eastAsia="Times New Roman" w:hAnsi="Times New Roman" w:cs="Times New Roman"/>
          <w:sz w:val="21"/>
          <w:szCs w:val="21"/>
        </w:rPr>
        <w:t xml:space="preserve">.’ Behind </w:t>
      </w:r>
      <w:proofErr w:type="spellStart"/>
      <w:r>
        <w:rPr>
          <w:rFonts w:ascii="Times New Roman" w:eastAsia="Times New Roman" w:hAnsi="Times New Roman" w:cs="Times New Roman"/>
          <w:sz w:val="21"/>
          <w:szCs w:val="21"/>
        </w:rPr>
        <w:t>Civilisation</w:t>
      </w:r>
      <w:proofErr w:type="spellEnd"/>
      <w:r>
        <w:rPr>
          <w:rFonts w:ascii="Times New Roman" w:eastAsia="Times New Roman" w:hAnsi="Times New Roman" w:cs="Times New Roman"/>
          <w:sz w:val="21"/>
          <w:szCs w:val="21"/>
        </w:rPr>
        <w:t>. 2</w:t>
      </w:r>
      <w:r>
        <w:rPr>
          <w:rFonts w:ascii="Times New Roman" w:eastAsia="Times New Roman" w:hAnsi="Times New Roman" w:cs="Times New Roman"/>
          <w:sz w:val="21"/>
          <w:szCs w:val="21"/>
          <w:vertAlign w:val="superscript"/>
        </w:rPr>
        <w:t>nd</w:t>
      </w:r>
      <w:r>
        <w:rPr>
          <w:rFonts w:ascii="Times New Roman" w:eastAsia="Times New Roman" w:hAnsi="Times New Roman" w:cs="Times New Roman"/>
          <w:sz w:val="21"/>
          <w:szCs w:val="21"/>
        </w:rPr>
        <w:t xml:space="preserve"> ed., 2018. SSRN, https://ssrn.com/abstract=3186450.</w:t>
      </w:r>
    </w:p>
  </w:endnote>
  <w:endnote w:id="173">
    <w:p w14:paraId="1912B965"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McGrew, W.C. 1982. Recent advances in the study of tool-use by nonhuman primates. In Advanced Views in Primate Biology, ed. A.B. Chiarelli and R.S </w:t>
      </w:r>
      <w:proofErr w:type="spellStart"/>
      <w:r>
        <w:rPr>
          <w:rFonts w:ascii="Times New Roman" w:eastAsia="Times New Roman" w:hAnsi="Times New Roman" w:cs="Times New Roman"/>
          <w:sz w:val="21"/>
          <w:szCs w:val="21"/>
        </w:rPr>
        <w:t>Corruccini</w:t>
      </w:r>
      <w:proofErr w:type="spellEnd"/>
      <w:r>
        <w:rPr>
          <w:rFonts w:ascii="Times New Roman" w:eastAsia="Times New Roman" w:hAnsi="Times New Roman" w:cs="Times New Roman"/>
          <w:sz w:val="21"/>
          <w:szCs w:val="21"/>
        </w:rPr>
        <w:t>, pp. 177-83. Springer-Verlag. https://www.jstor.org/stable/2886658?searchText=2886658&amp;searchUri=%2Faction%2FdoBasicSearch%3FQuery%3D2886658%26so%3Drel&amp;ab_segments=0%2Fbasic_search_gsv2%2Fcontrol&amp;refreqid=fastly-default%3A299225ac0d9a444fb80f376ee435a369</w:t>
      </w:r>
    </w:p>
  </w:endnote>
  <w:endnote w:id="174">
    <w:p w14:paraId="7E5F19ED"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175">
    <w:p w14:paraId="217288D1"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LeMay, M., M.S. Billing, and N. Geschwind. 1982. Asymmetries of the brains and skulls of nonhuman primates. In primate brain evolution: methods and concepts, ed. E Armstrong and D. </w:t>
      </w:r>
      <w:proofErr w:type="spellStart"/>
      <w:r>
        <w:rPr>
          <w:rFonts w:ascii="Times New Roman" w:eastAsia="Times New Roman" w:hAnsi="Times New Roman" w:cs="Times New Roman"/>
          <w:sz w:val="21"/>
          <w:szCs w:val="21"/>
        </w:rPr>
        <w:t>falk</w:t>
      </w:r>
      <w:proofErr w:type="spellEnd"/>
      <w:r>
        <w:rPr>
          <w:rFonts w:ascii="Times New Roman" w:eastAsia="Times New Roman" w:hAnsi="Times New Roman" w:cs="Times New Roman"/>
          <w:sz w:val="21"/>
          <w:szCs w:val="21"/>
        </w:rPr>
        <w:t>, pp. 263-77. Plenum.</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https://pmc.ncbi.nlm.nih.gov/articles/PMC2043161/</w:t>
      </w:r>
    </w:p>
  </w:endnote>
  <w:endnote w:id="176">
    <w:p w14:paraId="41F78D2C"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Boyle, Alexandria. ‘Mirror Self-Recognition and Self-Identification.’ Philosophy and Phenomenological Research, vol. 97 http://www.aliboyle.com/uploads/9/5/6/8/95686620/preprint_msr_and_self-identification_.pdf</w:t>
      </w:r>
    </w:p>
  </w:endnote>
  <w:endnote w:id="177">
    <w:p w14:paraId="50EFA341" w14:textId="77777777" w:rsidR="00B878E2" w:rsidRDefault="00B878E2" w:rsidP="00770742">
      <w:pPr>
        <w:pStyle w:val="NormalWeb"/>
        <w:tabs>
          <w:tab w:val="left" w:pos="0"/>
        </w:tabs>
        <w:suppressAutoHyphens/>
        <w:spacing w:before="0" w:beforeAutospacing="0" w:after="120" w:afterAutospacing="0"/>
        <w:jc w:val="both"/>
        <w:rPr>
          <w:sz w:val="21"/>
          <w:szCs w:val="21"/>
        </w:rPr>
      </w:pPr>
      <w:r>
        <w:rPr>
          <w:sz w:val="21"/>
          <w:szCs w:val="21"/>
          <w:vertAlign w:val="superscript"/>
        </w:rPr>
        <w:endnoteRef/>
      </w:r>
      <w:r>
        <w:rPr>
          <w:sz w:val="21"/>
          <w:szCs w:val="21"/>
        </w:rPr>
        <w:t>Massey, Douglas S. ‘A Brief History of Human Society: The Origin and Role of Emotion in Social Life: 2001 Presidential Address.’ American Sociological Review, vol. 67, no. 1, Feb. 2002, p. 1, https://doi.org/10.2307/3088931. Accessed 14 July 2020.</w:t>
      </w:r>
    </w:p>
  </w:endnote>
  <w:endnote w:id="178">
    <w:p w14:paraId="1456DF64" w14:textId="77777777" w:rsidR="00B878E2" w:rsidRDefault="00B878E2" w:rsidP="00770742">
      <w:pPr>
        <w:pBdr>
          <w:top w:val="nil"/>
          <w:left w:val="nil"/>
          <w:bottom w:val="nil"/>
          <w:right w:val="nil"/>
          <w:between w:val="nil"/>
        </w:pBdr>
        <w:shd w:val="clear" w:color="auto" w:fill="FFFFFF"/>
        <w:tabs>
          <w:tab w:val="left" w:pos="0"/>
        </w:tabs>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179">
    <w:p w14:paraId="63C4AC95" w14:textId="77777777" w:rsidR="00B878E2" w:rsidRDefault="00B878E2" w:rsidP="00770742">
      <w:pPr>
        <w:pBdr>
          <w:top w:val="nil"/>
          <w:left w:val="nil"/>
          <w:bottom w:val="nil"/>
          <w:right w:val="nil"/>
          <w:between w:val="nil"/>
        </w:pBdr>
        <w:shd w:val="clear" w:color="auto" w:fill="FFFFFF"/>
        <w:tabs>
          <w:tab w:val="left" w:pos="0"/>
        </w:tabs>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180">
    <w:p w14:paraId="0B1DC53F" w14:textId="77777777" w:rsidR="00B878E2" w:rsidRDefault="00B878E2" w:rsidP="00770742">
      <w:pPr>
        <w:pStyle w:val="EndnoteText"/>
        <w:tabs>
          <w:tab w:val="left" w:pos="0"/>
        </w:tabs>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eastAsia="Times New Roman" w:hAnsi="Times New Roman" w:cs="Times New Roman"/>
          <w:sz w:val="21"/>
          <w:szCs w:val="21"/>
        </w:rPr>
        <w:t>Ibid.</w:t>
      </w:r>
    </w:p>
  </w:endnote>
  <w:endnote w:id="181">
    <w:p w14:paraId="1024B1B2" w14:textId="77777777" w:rsidR="00B878E2" w:rsidRDefault="00B878E2" w:rsidP="00770742">
      <w:pPr>
        <w:pBdr>
          <w:top w:val="nil"/>
          <w:left w:val="nil"/>
          <w:bottom w:val="nil"/>
          <w:right w:val="nil"/>
          <w:between w:val="nil"/>
        </w:pBdr>
        <w:tabs>
          <w:tab w:val="left" w:pos="0"/>
        </w:tabs>
        <w:suppressAutoHyphens/>
        <w:spacing w:after="120" w:line="240" w:lineRule="auto"/>
        <w:jc w:val="both"/>
        <w:rPr>
          <w:rFonts w:ascii="Times New Roman" w:eastAsia="Times New Roman" w:hAnsi="Times New Roman" w:cs="Times New Roman"/>
          <w:sz w:val="21"/>
          <w:szCs w:val="21"/>
          <w:highlight w:val="white"/>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182">
    <w:p w14:paraId="6AC1A8CB" w14:textId="77777777" w:rsidR="00B878E2" w:rsidRDefault="00B878E2" w:rsidP="00770742">
      <w:pPr>
        <w:pBdr>
          <w:top w:val="nil"/>
          <w:left w:val="nil"/>
          <w:bottom w:val="nil"/>
          <w:right w:val="nil"/>
          <w:between w:val="nil"/>
        </w:pBdr>
        <w:tabs>
          <w:tab w:val="left" w:pos="0"/>
        </w:tabs>
        <w:suppressAutoHyphens/>
        <w:spacing w:after="120" w:line="240" w:lineRule="auto"/>
        <w:jc w:val="both"/>
        <w:rPr>
          <w:rFonts w:ascii="Times New Roman" w:eastAsia="Times New Roman" w:hAnsi="Times New Roman" w:cs="Times New Roman"/>
          <w:sz w:val="21"/>
          <w:szCs w:val="21"/>
          <w:highlight w:val="white"/>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183">
    <w:p w14:paraId="22755741"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Premack, D., &amp; Woodruff, G. (1978). Does the chimpanzee have a theory of mind? https://www.cambridge.org/core/journals/behavioral-and-brain-sciences/article/does-the-chimpanzee-have-a-theory-of-mind/1E96B02CD9850016B7C93BC6D2FEF1D0</w:t>
      </w:r>
    </w:p>
  </w:endnote>
  <w:endnote w:id="184">
    <w:p w14:paraId="0AA1147C"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Call &amp; Tomasello, M. (2008). Does the chimpanzee have a theory of mind? 30 years later. https://www.eva.mpg.de/documents/Elsevier/Call_Does_TrendsCogSci_2008_1554401.pdf</w:t>
      </w:r>
    </w:p>
  </w:endnote>
  <w:endnote w:id="185">
    <w:p w14:paraId="609B918B"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Astington, J. W., &amp; Gopnik, A. (1991). Developing an understanding of desire and intention. https://web-archive.southampton.ac.uk/cogprints.org/636/1/KnowledgeMemory_SchankAbelson_d.html</w:t>
      </w:r>
    </w:p>
  </w:endnote>
  <w:endnote w:id="186">
    <w:p w14:paraId="4B2B59B0"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proofErr w:type="spellStart"/>
      <w:r>
        <w:rPr>
          <w:rFonts w:ascii="Times New Roman" w:eastAsia="Times New Roman" w:hAnsi="Times New Roman" w:cs="Times New Roman"/>
          <w:sz w:val="21"/>
          <w:szCs w:val="21"/>
        </w:rPr>
        <w:t>Myowa</w:t>
      </w:r>
      <w:proofErr w:type="spellEnd"/>
      <w:r>
        <w:rPr>
          <w:rFonts w:ascii="Times New Roman" w:eastAsia="Times New Roman" w:hAnsi="Times New Roman" w:cs="Times New Roman"/>
          <w:sz w:val="21"/>
          <w:szCs w:val="21"/>
        </w:rPr>
        <w:t>-Yamakoshi, Masako, et al. ‘Humans and Chimpanzees Attend Differently to Goal-directed Actions.’ Nature Communications, vol. 3, no. 1, Feb. 2012, https://www.nature.com/articles/ncomms1695</w:t>
      </w:r>
    </w:p>
  </w:endnote>
  <w:endnote w:id="187">
    <w:p w14:paraId="591C86C2" w14:textId="77777777" w:rsidR="00B878E2" w:rsidRDefault="00B878E2" w:rsidP="00D26B63">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Nowak, M. A., &amp; Krakauer, D. C. (1999). The Evolution of Language. Proceedings of the National Academy of Sciences, 96(14), 8028-8033. https://pmc.ncbi.nlm.nih.gov/articles/PMC22182/</w:t>
      </w:r>
    </w:p>
  </w:endnote>
  <w:endnote w:id="188">
    <w:p w14:paraId="366AA7CE"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proofErr w:type="spellStart"/>
      <w:r>
        <w:rPr>
          <w:rFonts w:ascii="Times New Roman" w:eastAsia="Times New Roman" w:hAnsi="Times New Roman" w:cs="Times New Roman"/>
          <w:sz w:val="21"/>
          <w:szCs w:val="21"/>
        </w:rPr>
        <w:t>Knauft</w:t>
      </w:r>
      <w:proofErr w:type="spellEnd"/>
      <w:r>
        <w:rPr>
          <w:rFonts w:ascii="Times New Roman" w:eastAsia="Times New Roman" w:hAnsi="Times New Roman" w:cs="Times New Roman"/>
          <w:sz w:val="21"/>
          <w:szCs w:val="21"/>
        </w:rPr>
        <w:t xml:space="preserve">, B. M., Abler, T. S., Betzig, L., Boehm, C., </w:t>
      </w:r>
      <w:proofErr w:type="spellStart"/>
      <w:r>
        <w:rPr>
          <w:rFonts w:ascii="Times New Roman" w:eastAsia="Times New Roman" w:hAnsi="Times New Roman" w:cs="Times New Roman"/>
          <w:sz w:val="21"/>
          <w:szCs w:val="21"/>
        </w:rPr>
        <w:t>Dentan</w:t>
      </w:r>
      <w:proofErr w:type="spellEnd"/>
      <w:r>
        <w:rPr>
          <w:rFonts w:ascii="Times New Roman" w:eastAsia="Times New Roman" w:hAnsi="Times New Roman" w:cs="Times New Roman"/>
          <w:sz w:val="21"/>
          <w:szCs w:val="21"/>
        </w:rPr>
        <w:t>, R. K., Kiefer, T. M., Otterbein, K. F., &amp; Rayner, S. (1991). Violence and Sociality in Human Evolution. Current Anthropology, 32(4), 391-428. https://www.jstor.org/stable/2743815?seq=1</w:t>
      </w:r>
    </w:p>
  </w:endnote>
  <w:endnote w:id="189">
    <w:p w14:paraId="34B44FD2"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Tomasello, M., et al. (1993). Culture and cognitive development. New directions for child and adolescent development, 21-34. https://journals.sagepub.com/doi/epdf/10.1111/1467-8721.00056</w:t>
      </w:r>
    </w:p>
  </w:endnote>
  <w:endnote w:id="190">
    <w:p w14:paraId="0466F7CB"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Savage-Rumbaugh, E. S., et al. (1986). Language comprehension in ape and child. </w:t>
      </w:r>
      <w:r>
        <w:rPr>
          <w:rFonts w:ascii="Times New Roman" w:hAnsi="Times New Roman" w:cs="Times New Roman"/>
          <w:sz w:val="21"/>
          <w:szCs w:val="21"/>
        </w:rPr>
        <w:t>https://pubmed.ncbi.nlm.nih.gov/8366872/</w:t>
      </w:r>
    </w:p>
  </w:endnote>
  <w:endnote w:id="191">
    <w:p w14:paraId="7D3CEBAD" w14:textId="77777777" w:rsidR="00B878E2" w:rsidRDefault="00B878E2" w:rsidP="00D26B63">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Richerson, P. J., Boyd, R. (2005). Not By Genes Alone: How Culture Transformed Human Evolution. University of Chicago Press. https://www.researchgate.net/publication/40886135_Not_By_Genes_Alone_How_Culture_Transformed_Human_Evolution</w:t>
      </w:r>
    </w:p>
  </w:endnote>
  <w:endnote w:id="192">
    <w:p w14:paraId="252A503F"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‘Chaos Theory.’ Britannica, </w:t>
      </w:r>
      <w:r>
        <w:rPr>
          <w:rFonts w:ascii="Times New Roman" w:hAnsi="Times New Roman" w:cs="Times New Roman"/>
          <w:sz w:val="21"/>
          <w:szCs w:val="21"/>
        </w:rPr>
        <w:t>https://www.britannica.com/science/butterfly-effect</w:t>
      </w:r>
    </w:p>
    <w:p w14:paraId="6355593A"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Chapter-11</w:t>
      </w:r>
    </w:p>
  </w:endnote>
  <w:endnote w:id="193">
    <w:p w14:paraId="5C4CE5D4"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Antón, Susan C, and Carl C Swisher. ‘Early Dispersals of Homo from Africa.’ Annual Review of Anthropology, vol. 33, 2004, pp. 271–296. JSTOR, https://www.jstor.org/stable/25064854?searchText=25064854&amp;searchUri=%2Faction%2FdoBasicSearch%3FQuery%3D25064854%26so%3Drel&amp;ab_segments=0%2Fbasic_search_gsv2%2Fcontrol&amp;refreqid=fastly-default%3A3be8dbed5168ebf1742134467c90ae2e&amp;seq=1</w:t>
      </w:r>
    </w:p>
  </w:endnote>
  <w:endnote w:id="194">
    <w:p w14:paraId="0D19D51A"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The Editors of Encyclopaedia Britannica. ‘Levant | Meaning, Countries, Map, and Facts.’ </w:t>
      </w:r>
      <w:proofErr w:type="spellStart"/>
      <w:r>
        <w:rPr>
          <w:rFonts w:ascii="Times New Roman" w:hAnsi="Times New Roman" w:cs="Times New Roman"/>
          <w:sz w:val="21"/>
          <w:szCs w:val="21"/>
          <w:lang w:val="en-IN"/>
        </w:rPr>
        <w:t>Encyclopedia</w:t>
      </w:r>
      <w:proofErr w:type="spellEnd"/>
      <w:r>
        <w:rPr>
          <w:rFonts w:ascii="Times New Roman" w:hAnsi="Times New Roman" w:cs="Times New Roman"/>
          <w:sz w:val="21"/>
          <w:szCs w:val="21"/>
          <w:lang w:val="en-IN"/>
        </w:rPr>
        <w:t xml:space="preserve"> Britannica, 13 June 2025, https://www.britannica.com/place/Levant.</w:t>
      </w:r>
    </w:p>
  </w:endnote>
  <w:endnote w:id="195">
    <w:p w14:paraId="33110D2E"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Antón, Susan C, and Carl C Swisher. ‘Early Dispersals of Homo from Africa.’ Annual Review of Anthropology, vol. 33, 2004, pp. 271–296. JSTOR, https://www.jstor.org/stable/25064854?searchText=25064854&amp;searchUri=%2Faction%2FdoBasicSearch%3FQuery%3D25064854%26so%3Drel&amp;ab_segments=0%2Fbasic_search_gsv2%2Fcontrol&amp;refreqid=fastly-default%3A3be8dbed5168ebf1742134467c90ae2e&amp;seq=1</w:t>
      </w:r>
    </w:p>
  </w:endnote>
  <w:endnote w:id="196">
    <w:p w14:paraId="3033632C"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Ibid.</w:t>
      </w:r>
    </w:p>
  </w:endnote>
  <w:endnote w:id="197">
    <w:p w14:paraId="3E705112"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Potts, Richard. ‘Evolution and Environmental Change in Early Human Prehistory.’ Annual Review of Anthropology, vol. 41, 2012, pp. 151–167. JSTOR, https://www.jstor.org/stable/23270704?searchText=23270704&amp;searchUri=%2Faction%2FdoBasicSearch%3FQuery%3D23270704%26so%3Drel&amp;ab_segments=0%2Fbasic_search_gsv2%2Fcontrol&amp;refreqid=fastly-default%3A849845d4cd5dee95064addf0b2b4ad5a&amp;seq=1</w:t>
      </w:r>
    </w:p>
  </w:endnote>
  <w:endnote w:id="198">
    <w:p w14:paraId="75E30151"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WOLPOFF, MILFORD H. ‘OUT of AFRICA.’ Anthropologie (1962), vol. 37, no. 1, 1999, pp. 33–44. JSTOR, www.jstor.org/stable/44601530, https://www.jstor.org/stable/44601530?searchText=44601530&amp;searchUri=%2Faction%2FdoBasicSearch%3FQuery%3D44601530%26so%3Drel&amp;ab_segments=0%2Fbasic_search_gsv2%2Fcontrol&amp;refreqid=fastly-default%3Aa185be20e559ebc3f829efdf87a72bce&amp;seq=1</w:t>
      </w:r>
    </w:p>
  </w:endnote>
  <w:endnote w:id="199">
    <w:p w14:paraId="20B68234" w14:textId="77777777" w:rsidR="00B878E2" w:rsidRDefault="00B878E2" w:rsidP="00D26B63">
      <w:pPr>
        <w:pStyle w:val="EndnoteText"/>
        <w:suppressAutoHyphens/>
        <w:spacing w:after="120"/>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Potts, Richard. ‘Evolution and Environmental Change in Early Human Prehistory.’ Annual Review of Anthropology, vol. 41, 2012, pp. 151–167. JSTOR, https://www.jstor.org/stable/23270704?searchText=23270704&amp;searchUri=%2Faction%2FdoBasicSearch%3FQuery%3D23270704%26so%3Drel&amp;ab_segments=0%2Fbasic_search_gsv2%2Fcontrol&amp;refreqid=fastly-default%3A849845d4cd5dee95064addf0b2b4ad5a&amp;seq=1</w:t>
      </w:r>
    </w:p>
  </w:endnote>
  <w:endnote w:id="200">
    <w:p w14:paraId="14ADCF72"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 </w:t>
      </w:r>
      <w:proofErr w:type="spellStart"/>
      <w:r>
        <w:rPr>
          <w:rFonts w:ascii="Times New Roman" w:hAnsi="Times New Roman" w:cs="Times New Roman"/>
          <w:sz w:val="21"/>
          <w:szCs w:val="21"/>
          <w:lang w:val="en-IN"/>
        </w:rPr>
        <w:t>Derricourt</w:t>
      </w:r>
      <w:proofErr w:type="spellEnd"/>
      <w:r>
        <w:rPr>
          <w:rFonts w:ascii="Times New Roman" w:hAnsi="Times New Roman" w:cs="Times New Roman"/>
          <w:sz w:val="21"/>
          <w:szCs w:val="21"/>
          <w:lang w:val="en-IN"/>
        </w:rPr>
        <w:t>, Robin. ‘Getting ‘out of Africa’: Sea Crossings, Land Crossings and Culture in the Hominin Migrations.’ Journal of World Prehistory, vol. 19, no. 2, 2005, pp. 119–132. JSTOR, https://www.jstor.org/stable/25801233?searchText=25801233&amp;searchUri=%2Faction%2FdoBasicSearch%3FQuery%3D25801233%26so%3Drel&amp;ab_segments=0%2Fbasic_search_gsv2%2Fcontrol&amp;refreqid=fastly-default%3Aee644b29ccef5847b5cc63e7b427c8ce&amp;seq=1</w:t>
      </w:r>
    </w:p>
  </w:endnote>
  <w:endnote w:id="201">
    <w:p w14:paraId="6AFC17FC"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Ibid.</w:t>
      </w:r>
    </w:p>
  </w:endnote>
  <w:endnote w:id="202">
    <w:p w14:paraId="64311B00"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Genomic inference of a severe human bottleneck during the Early to Middle Pleistocene transition</w:t>
      </w:r>
    </w:p>
    <w:p w14:paraId="4AE5C3F6" w14:textId="77777777" w:rsidR="00B878E2" w:rsidRDefault="00000000" w:rsidP="00770742">
      <w:pPr>
        <w:pStyle w:val="EndnoteText"/>
        <w:suppressAutoHyphens/>
        <w:spacing w:after="120"/>
        <w:jc w:val="both"/>
        <w:rPr>
          <w:rFonts w:ascii="Times New Roman" w:hAnsi="Times New Roman" w:cs="Times New Roman"/>
          <w:sz w:val="21"/>
          <w:szCs w:val="21"/>
        </w:rPr>
      </w:pPr>
      <w:hyperlink r:id="rId64" w:anchor="con1" w:history="1">
        <w:proofErr w:type="spellStart"/>
        <w:r w:rsidR="00B878E2">
          <w:rPr>
            <w:rStyle w:val="Hyperlink"/>
            <w:rFonts w:ascii="Times New Roman" w:hAnsi="Times New Roman" w:cs="Times New Roman"/>
            <w:color w:val="auto"/>
            <w:sz w:val="21"/>
            <w:szCs w:val="21"/>
            <w:u w:val="none"/>
            <w:lang w:val="en-IN"/>
          </w:rPr>
          <w:t>Wangjie</w:t>
        </w:r>
        <w:proofErr w:type="spellEnd"/>
        <w:r w:rsidR="00B878E2">
          <w:rPr>
            <w:rStyle w:val="Hyperlink"/>
            <w:rFonts w:ascii="Times New Roman" w:hAnsi="Times New Roman" w:cs="Times New Roman"/>
            <w:color w:val="auto"/>
            <w:sz w:val="21"/>
            <w:szCs w:val="21"/>
            <w:u w:val="none"/>
            <w:lang w:val="en-IN"/>
          </w:rPr>
          <w:t xml:space="preserve"> Hu</w:t>
        </w:r>
      </w:hyperlink>
      <w:r w:rsidR="00B878E2">
        <w:rPr>
          <w:rFonts w:ascii="Times New Roman" w:hAnsi="Times New Roman" w:cs="Times New Roman"/>
          <w:sz w:val="21"/>
          <w:szCs w:val="21"/>
        </w:rPr>
        <w:t xml:space="preserve">, </w:t>
      </w:r>
      <w:hyperlink r:id="rId65" w:anchor="con2" w:history="1">
        <w:proofErr w:type="spellStart"/>
        <w:r w:rsidR="00B878E2">
          <w:rPr>
            <w:rStyle w:val="Hyperlink"/>
            <w:rFonts w:ascii="Times New Roman" w:hAnsi="Times New Roman" w:cs="Times New Roman"/>
            <w:color w:val="auto"/>
            <w:sz w:val="21"/>
            <w:szCs w:val="21"/>
            <w:u w:val="none"/>
            <w:lang w:val="en-IN"/>
          </w:rPr>
          <w:t>Ziqian</w:t>
        </w:r>
        <w:proofErr w:type="spellEnd"/>
        <w:r w:rsidR="00B878E2">
          <w:rPr>
            <w:rStyle w:val="Hyperlink"/>
            <w:rFonts w:ascii="Times New Roman" w:hAnsi="Times New Roman" w:cs="Times New Roman"/>
            <w:color w:val="auto"/>
            <w:sz w:val="21"/>
            <w:szCs w:val="21"/>
            <w:u w:val="none"/>
            <w:lang w:val="en-IN"/>
          </w:rPr>
          <w:t xml:space="preserve"> Hao</w:t>
        </w:r>
      </w:hyperlink>
      <w:r w:rsidR="00B878E2">
        <w:rPr>
          <w:rFonts w:ascii="Times New Roman" w:hAnsi="Times New Roman" w:cs="Times New Roman"/>
          <w:sz w:val="21"/>
          <w:szCs w:val="21"/>
        </w:rPr>
        <w:t>,</w:t>
      </w:r>
      <w:r w:rsidR="00B878E2">
        <w:rPr>
          <w:rFonts w:ascii="Times New Roman" w:hAnsi="Times New Roman" w:cs="Times New Roman"/>
          <w:sz w:val="21"/>
          <w:szCs w:val="21"/>
          <w:lang w:val="en-IN"/>
        </w:rPr>
        <w:t xml:space="preserve"> </w:t>
      </w:r>
      <w:hyperlink r:id="rId66" w:anchor="con3" w:history="1">
        <w:proofErr w:type="spellStart"/>
        <w:r w:rsidR="00B878E2">
          <w:rPr>
            <w:rStyle w:val="Hyperlink"/>
            <w:rFonts w:ascii="Times New Roman" w:hAnsi="Times New Roman" w:cs="Times New Roman"/>
            <w:color w:val="auto"/>
            <w:sz w:val="21"/>
            <w:szCs w:val="21"/>
            <w:u w:val="none"/>
            <w:lang w:val="en-IN"/>
          </w:rPr>
          <w:t>Pengyuan</w:t>
        </w:r>
        <w:proofErr w:type="spellEnd"/>
        <w:r w:rsidR="00B878E2">
          <w:rPr>
            <w:rStyle w:val="Hyperlink"/>
            <w:rFonts w:ascii="Times New Roman" w:hAnsi="Times New Roman" w:cs="Times New Roman"/>
            <w:color w:val="auto"/>
            <w:sz w:val="21"/>
            <w:szCs w:val="21"/>
            <w:u w:val="none"/>
            <w:lang w:val="en-IN"/>
          </w:rPr>
          <w:t xml:space="preserve"> Du</w:t>
        </w:r>
      </w:hyperlink>
      <w:r w:rsidR="00B878E2">
        <w:rPr>
          <w:rFonts w:ascii="Times New Roman" w:hAnsi="Times New Roman" w:cs="Times New Roman"/>
          <w:sz w:val="21"/>
          <w:szCs w:val="21"/>
        </w:rPr>
        <w:t>,</w:t>
      </w:r>
      <w:r w:rsidR="00B878E2">
        <w:rPr>
          <w:rFonts w:ascii="Times New Roman" w:hAnsi="Times New Roman" w:cs="Times New Roman"/>
          <w:sz w:val="21"/>
          <w:szCs w:val="21"/>
          <w:lang w:val="en-IN"/>
        </w:rPr>
        <w:t xml:space="preserve"> </w:t>
      </w:r>
      <w:hyperlink r:id="rId67" w:anchor="con4" w:history="1">
        <w:r w:rsidR="00B878E2">
          <w:rPr>
            <w:rStyle w:val="Hyperlink"/>
            <w:rFonts w:ascii="Times New Roman" w:hAnsi="Times New Roman" w:cs="Times New Roman"/>
            <w:color w:val="auto"/>
            <w:sz w:val="21"/>
            <w:szCs w:val="21"/>
            <w:u w:val="none"/>
            <w:lang w:val="en-IN"/>
          </w:rPr>
          <w:t>Fabio Di Vincenzo</w:t>
        </w:r>
      </w:hyperlink>
      <w:r w:rsidR="00B878E2">
        <w:rPr>
          <w:rFonts w:ascii="Times New Roman" w:hAnsi="Times New Roman" w:cs="Times New Roman"/>
          <w:sz w:val="21"/>
          <w:szCs w:val="21"/>
        </w:rPr>
        <w:t>,</w:t>
      </w:r>
      <w:r w:rsidR="00B878E2">
        <w:rPr>
          <w:rFonts w:ascii="Times New Roman" w:hAnsi="Times New Roman" w:cs="Times New Roman"/>
          <w:sz w:val="21"/>
          <w:szCs w:val="21"/>
          <w:lang w:val="en-IN"/>
        </w:rPr>
        <w:t xml:space="preserve"> </w:t>
      </w:r>
      <w:hyperlink r:id="rId68" w:anchor="con5" w:history="1">
        <w:r w:rsidR="00B878E2">
          <w:rPr>
            <w:rStyle w:val="Hyperlink"/>
            <w:rFonts w:ascii="Times New Roman" w:hAnsi="Times New Roman" w:cs="Times New Roman"/>
            <w:color w:val="auto"/>
            <w:sz w:val="21"/>
            <w:szCs w:val="21"/>
            <w:u w:val="none"/>
            <w:lang w:val="en-IN"/>
          </w:rPr>
          <w:t>Giorgio Manzi</w:t>
        </w:r>
      </w:hyperlink>
      <w:r w:rsidR="00B878E2">
        <w:rPr>
          <w:rFonts w:ascii="Times New Roman" w:hAnsi="Times New Roman" w:cs="Times New Roman"/>
          <w:sz w:val="21"/>
          <w:szCs w:val="21"/>
        </w:rPr>
        <w:t>,</w:t>
      </w:r>
      <w:r w:rsidR="00B878E2">
        <w:rPr>
          <w:rFonts w:ascii="Times New Roman" w:hAnsi="Times New Roman" w:cs="Times New Roman"/>
          <w:sz w:val="21"/>
          <w:szCs w:val="21"/>
          <w:lang w:val="en-IN"/>
        </w:rPr>
        <w:t xml:space="preserve"> </w:t>
      </w:r>
      <w:hyperlink r:id="rId69" w:anchor="con6" w:history="1">
        <w:r w:rsidR="00B878E2">
          <w:rPr>
            <w:rStyle w:val="Hyperlink"/>
            <w:rFonts w:ascii="Times New Roman" w:hAnsi="Times New Roman" w:cs="Times New Roman"/>
            <w:color w:val="auto"/>
            <w:sz w:val="21"/>
            <w:szCs w:val="21"/>
            <w:u w:val="none"/>
            <w:lang w:val="en-IN"/>
          </w:rPr>
          <w:t>Jialong Cui</w:t>
        </w:r>
      </w:hyperlink>
      <w:r w:rsidR="00B878E2">
        <w:rPr>
          <w:rFonts w:ascii="Times New Roman" w:hAnsi="Times New Roman" w:cs="Times New Roman"/>
          <w:sz w:val="21"/>
          <w:szCs w:val="21"/>
        </w:rPr>
        <w:t>,</w:t>
      </w:r>
      <w:r w:rsidR="00B878E2">
        <w:rPr>
          <w:rFonts w:ascii="Times New Roman" w:hAnsi="Times New Roman" w:cs="Times New Roman"/>
          <w:sz w:val="21"/>
          <w:szCs w:val="21"/>
          <w:lang w:val="en-IN"/>
        </w:rPr>
        <w:t xml:space="preserve"> </w:t>
      </w:r>
      <w:hyperlink r:id="rId70" w:anchor="con7" w:history="1">
        <w:r w:rsidR="00B878E2">
          <w:rPr>
            <w:rStyle w:val="Hyperlink"/>
            <w:rFonts w:ascii="Times New Roman" w:hAnsi="Times New Roman" w:cs="Times New Roman"/>
            <w:color w:val="auto"/>
            <w:sz w:val="21"/>
            <w:szCs w:val="21"/>
            <w:u w:val="none"/>
            <w:lang w:val="en-IN"/>
          </w:rPr>
          <w:t>Yun-Xin Fu</w:t>
        </w:r>
      </w:hyperlink>
      <w:r w:rsidR="00B878E2">
        <w:rPr>
          <w:rFonts w:ascii="Times New Roman" w:hAnsi="Times New Roman" w:cs="Times New Roman"/>
          <w:sz w:val="21"/>
          <w:szCs w:val="21"/>
        </w:rPr>
        <w:t>,</w:t>
      </w:r>
      <w:r w:rsidR="00B878E2">
        <w:rPr>
          <w:rFonts w:ascii="Times New Roman" w:hAnsi="Times New Roman" w:cs="Times New Roman"/>
          <w:sz w:val="21"/>
          <w:szCs w:val="21"/>
          <w:lang w:val="en-IN"/>
        </w:rPr>
        <w:t xml:space="preserve"> </w:t>
      </w:r>
      <w:hyperlink r:id="rId71" w:history="1">
        <w:r w:rsidR="00B878E2">
          <w:rPr>
            <w:rStyle w:val="Hyperlink"/>
            <w:rFonts w:ascii="Times New Roman" w:hAnsi="Times New Roman" w:cs="Times New Roman"/>
            <w:color w:val="auto"/>
            <w:sz w:val="21"/>
            <w:szCs w:val="21"/>
            <w:u w:val="none"/>
            <w:lang w:val="en-IN"/>
          </w:rPr>
          <w:t>Yi-Hsuan Pan</w:t>
        </w:r>
      </w:hyperlink>
      <w:r w:rsidR="00B878E2">
        <w:rPr>
          <w:rFonts w:ascii="Times New Roman" w:hAnsi="Times New Roman" w:cs="Times New Roman"/>
          <w:sz w:val="21"/>
          <w:szCs w:val="21"/>
          <w:lang w:val="en-IN"/>
        </w:rPr>
        <w:t xml:space="preserve"> and </w:t>
      </w:r>
      <w:hyperlink r:id="rId72" w:anchor="con9" w:history="1">
        <w:proofErr w:type="spellStart"/>
        <w:r w:rsidR="00B878E2">
          <w:rPr>
            <w:rStyle w:val="Hyperlink"/>
            <w:rFonts w:ascii="Times New Roman" w:hAnsi="Times New Roman" w:cs="Times New Roman"/>
            <w:color w:val="auto"/>
            <w:sz w:val="21"/>
            <w:szCs w:val="21"/>
            <w:u w:val="none"/>
            <w:lang w:val="en-IN"/>
          </w:rPr>
          <w:t>Haipeng</w:t>
        </w:r>
        <w:proofErr w:type="spellEnd"/>
        <w:r w:rsidR="00B878E2">
          <w:rPr>
            <w:rStyle w:val="Hyperlink"/>
            <w:rFonts w:ascii="Times New Roman" w:hAnsi="Times New Roman" w:cs="Times New Roman"/>
            <w:color w:val="auto"/>
            <w:sz w:val="21"/>
            <w:szCs w:val="21"/>
            <w:u w:val="none"/>
            <w:lang w:val="en-IN"/>
          </w:rPr>
          <w:t xml:space="preserve"> Li</w:t>
        </w:r>
      </w:hyperlink>
      <w:r w:rsidR="00B878E2">
        <w:rPr>
          <w:rFonts w:ascii="Times New Roman" w:hAnsi="Times New Roman" w:cs="Times New Roman"/>
          <w:sz w:val="21"/>
          <w:szCs w:val="21"/>
        </w:rPr>
        <w:t xml:space="preserve"> </w:t>
      </w:r>
    </w:p>
    <w:p w14:paraId="6B9BA2F6"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Fonts w:ascii="Times New Roman" w:hAnsi="Times New Roman" w:cs="Times New Roman"/>
          <w:sz w:val="21"/>
          <w:szCs w:val="21"/>
        </w:rPr>
        <w:t>https://www.science.org/doi/10.1126/science.abq7487</w:t>
      </w:r>
    </w:p>
  </w:endnote>
  <w:endnote w:id="203">
    <w:p w14:paraId="4CC7951A" w14:textId="77777777" w:rsidR="00B878E2" w:rsidRDefault="00B878E2" w:rsidP="00D26B63">
      <w:pPr>
        <w:pStyle w:val="EndnoteText"/>
        <w:suppressAutoHyphens/>
        <w:spacing w:after="120"/>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Potts, Richard. ‘Evolution and Environmental Change in Early Human Prehistory.’ </w:t>
      </w:r>
      <w:r>
        <w:rPr>
          <w:rFonts w:ascii="Times New Roman" w:hAnsi="Times New Roman" w:cs="Times New Roman"/>
          <w:sz w:val="21"/>
          <w:szCs w:val="21"/>
          <w:lang w:val="en-IN"/>
        </w:rPr>
        <w:br/>
        <w:t>Annual Review of Anthropology, vol. 41, 2012, pp. 151–167. JSTOR, https://www.jstor.org/stable/23270704?searchText=23270704&amp;searchUri=%2Faction%2FdoBasicSearch%3FQuery%3D23270704%26so%3Drel&amp;ab_segments=0%2Fbasic_search_gsv2%2Fcontrol&amp;refreqid=fastly-default%3A849845d4cd5dee95064addf0b2b4ad5a&amp;seq=1</w:t>
      </w:r>
    </w:p>
  </w:endnote>
  <w:endnote w:id="204">
    <w:p w14:paraId="1FAFE947"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Antón, Susan C, and Carl C Swisher. ‘Early Dispersals of Homo from Africa.’ Annual Review of Anthropology, vol. 33, 2004, pp. 271–296. JSTOR, https://www.jstor.org/stable/25064854?searchText=25064854&amp;searchUri=%2Faction%2FdoBasicSearch%3FQuery%3D25064854%26so%3Drel&amp;ab_segments=0%2Fbasic_search_gsv2%2Fcontrol&amp;refreqid=fastly-default%3A3be8dbed5168ebf1742134467c90ae2e&amp;seq=1</w:t>
      </w:r>
    </w:p>
  </w:endnote>
  <w:endnote w:id="205">
    <w:p w14:paraId="3A9512AC"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rPr>
        <w:t>Ibid.</w:t>
      </w:r>
    </w:p>
  </w:endnote>
  <w:endnote w:id="206">
    <w:p w14:paraId="03FA2E13"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proofErr w:type="spellStart"/>
      <w:r>
        <w:rPr>
          <w:rFonts w:ascii="Times New Roman" w:hAnsi="Times New Roman" w:cs="Times New Roman"/>
          <w:sz w:val="21"/>
          <w:szCs w:val="21"/>
          <w:lang w:val="en-IN"/>
        </w:rPr>
        <w:t>Derricourt</w:t>
      </w:r>
      <w:proofErr w:type="spellEnd"/>
      <w:r>
        <w:rPr>
          <w:rFonts w:ascii="Times New Roman" w:hAnsi="Times New Roman" w:cs="Times New Roman"/>
          <w:sz w:val="21"/>
          <w:szCs w:val="21"/>
          <w:lang w:val="en-IN"/>
        </w:rPr>
        <w:t>, Robin. ‘Getting ‘out of Africa’: Sea Crossings, Land Crossings and Culture in the Hominin Migrations.’ Journal of World Prehistory, vol. 19, no. 2, 2005, pp. 119–132. JSTOR, https://www.jstor.org/stable/25801233?searchText=25801233&amp;searchUri=%2Faction%2FdoBasicSearch%3FQuery%3D25801233%26so%3Drel&amp;ab_segments=0%2Fbasic_search_gsv2%2Fcontrol&amp;refreqid=fastly-default%3Aee644b29ccef5847b5cc63e7b427c8ce&amp;seq=1</w:t>
      </w:r>
    </w:p>
  </w:endnote>
  <w:endnote w:id="207">
    <w:p w14:paraId="2FC63D5C"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Ibid.</w:t>
      </w:r>
    </w:p>
  </w:endnote>
  <w:endnote w:id="208">
    <w:p w14:paraId="632CBD93"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p>
    <w:p w14:paraId="4671915C"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CHAPTER-12</w:t>
      </w:r>
    </w:p>
    <w:p w14:paraId="0DE251EA"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Wurz, Sarah, And Van Peer. ‘Out Of Africa, The Nile Valley </w:t>
      </w:r>
      <w:proofErr w:type="gramStart"/>
      <w:r>
        <w:rPr>
          <w:rFonts w:ascii="Times New Roman" w:hAnsi="Times New Roman" w:cs="Times New Roman"/>
          <w:sz w:val="21"/>
          <w:szCs w:val="21"/>
          <w:lang w:val="en-IN"/>
        </w:rPr>
        <w:t>And</w:t>
      </w:r>
      <w:proofErr w:type="gramEnd"/>
      <w:r>
        <w:rPr>
          <w:rFonts w:ascii="Times New Roman" w:hAnsi="Times New Roman" w:cs="Times New Roman"/>
          <w:sz w:val="21"/>
          <w:szCs w:val="21"/>
          <w:lang w:val="en-IN"/>
        </w:rPr>
        <w:t xml:space="preserve"> The Northern Route.’ The South African Archaeological Bulletin, vol. 67, no. 196, 2012, pp. 168–179. JSTOR, www.jstor.org/stable/23631458, https://doi.org/10.2307/23631458.</w:t>
      </w:r>
    </w:p>
  </w:endnote>
  <w:endnote w:id="209">
    <w:p w14:paraId="3E6D292B"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Ibid.</w:t>
      </w:r>
    </w:p>
  </w:endnote>
  <w:endnote w:id="210">
    <w:p w14:paraId="7CD12212"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Ibid.</w:t>
      </w:r>
    </w:p>
  </w:endnote>
  <w:endnote w:id="211">
    <w:p w14:paraId="7E15095E"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proofErr w:type="gramStart"/>
      <w:r>
        <w:rPr>
          <w:rFonts w:ascii="Times New Roman" w:eastAsia="Times New Roman" w:hAnsi="Times New Roman" w:cs="Times New Roman"/>
          <w:sz w:val="21"/>
          <w:szCs w:val="21"/>
        </w:rPr>
        <w:t>Ibid. .</w:t>
      </w:r>
      <w:proofErr w:type="gramEnd"/>
    </w:p>
  </w:endnote>
  <w:endnote w:id="212">
    <w:p w14:paraId="08154CAB"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Major expansion in the human niche preceded out of Africa dispersal by </w:t>
      </w:r>
      <w:hyperlink r:id="rId73" w:anchor="auth-Emily_Y_-Hallett-Aff1-Aff2" w:history="1">
        <w:r>
          <w:rPr>
            <w:rStyle w:val="Hyperlink"/>
            <w:rFonts w:ascii="Times New Roman" w:hAnsi="Times New Roman" w:cs="Times New Roman"/>
            <w:color w:val="auto"/>
            <w:sz w:val="21"/>
            <w:szCs w:val="21"/>
            <w:u w:val="none"/>
            <w:lang w:val="en-IN"/>
          </w:rPr>
          <w:t>Emily Y. Hallett</w:t>
        </w:r>
      </w:hyperlink>
      <w:r>
        <w:rPr>
          <w:rFonts w:ascii="Times New Roman" w:hAnsi="Times New Roman" w:cs="Times New Roman"/>
          <w:sz w:val="21"/>
          <w:szCs w:val="21"/>
          <w:lang w:val="en-IN"/>
        </w:rPr>
        <w:t xml:space="preserve">, </w:t>
      </w:r>
      <w:hyperlink r:id="rId74" w:anchor="auth-Michela-Leonardi-Aff3-Aff4" w:history="1">
        <w:r>
          <w:rPr>
            <w:rStyle w:val="Hyperlink"/>
            <w:rFonts w:ascii="Times New Roman" w:hAnsi="Times New Roman" w:cs="Times New Roman"/>
            <w:color w:val="auto"/>
            <w:sz w:val="21"/>
            <w:szCs w:val="21"/>
            <w:u w:val="none"/>
            <w:lang w:val="en-IN"/>
          </w:rPr>
          <w:t>Michela Leonardi</w:t>
        </w:r>
      </w:hyperlink>
      <w:r>
        <w:rPr>
          <w:rFonts w:ascii="Times New Roman" w:hAnsi="Times New Roman" w:cs="Times New Roman"/>
          <w:sz w:val="21"/>
          <w:szCs w:val="21"/>
          <w:lang w:val="en-IN"/>
        </w:rPr>
        <w:t xml:space="preserve">, </w:t>
      </w:r>
      <w:hyperlink r:id="rId75" w:anchor="auth-Jacopo_Niccol_-Cerasoni-Aff2-Aff5" w:history="1">
        <w:r>
          <w:rPr>
            <w:rStyle w:val="Hyperlink"/>
            <w:rFonts w:ascii="Times New Roman" w:hAnsi="Times New Roman" w:cs="Times New Roman"/>
            <w:color w:val="auto"/>
            <w:sz w:val="21"/>
            <w:szCs w:val="21"/>
            <w:u w:val="none"/>
            <w:lang w:val="en-IN"/>
          </w:rPr>
          <w:t>Jacopo Niccolò Cerasoni</w:t>
        </w:r>
      </w:hyperlink>
      <w:r>
        <w:rPr>
          <w:rFonts w:ascii="Times New Roman" w:hAnsi="Times New Roman" w:cs="Times New Roman"/>
          <w:sz w:val="21"/>
          <w:szCs w:val="21"/>
          <w:lang w:val="en-IN"/>
        </w:rPr>
        <w:t xml:space="preserve">, </w:t>
      </w:r>
      <w:hyperlink r:id="rId76" w:anchor="auth-Manuel-Will-Aff6-Aff7" w:history="1">
        <w:r>
          <w:rPr>
            <w:rStyle w:val="Hyperlink"/>
            <w:rFonts w:ascii="Times New Roman" w:hAnsi="Times New Roman" w:cs="Times New Roman"/>
            <w:color w:val="auto"/>
            <w:sz w:val="21"/>
            <w:szCs w:val="21"/>
            <w:u w:val="none"/>
            <w:lang w:val="en-IN"/>
          </w:rPr>
          <w:t>Manuel Will</w:t>
        </w:r>
      </w:hyperlink>
      <w:r>
        <w:rPr>
          <w:rFonts w:ascii="Times New Roman" w:hAnsi="Times New Roman" w:cs="Times New Roman"/>
          <w:sz w:val="21"/>
          <w:szCs w:val="21"/>
          <w:lang w:val="en-IN"/>
        </w:rPr>
        <w:t xml:space="preserve">, </w:t>
      </w:r>
      <w:hyperlink r:id="rId77" w:anchor="auth-Robert-Beyer-Aff3" w:history="1">
        <w:r>
          <w:rPr>
            <w:rStyle w:val="Hyperlink"/>
            <w:rFonts w:ascii="Times New Roman" w:hAnsi="Times New Roman" w:cs="Times New Roman"/>
            <w:color w:val="auto"/>
            <w:sz w:val="21"/>
            <w:szCs w:val="21"/>
            <w:u w:val="none"/>
            <w:lang w:val="en-IN"/>
          </w:rPr>
          <w:t>Robert Beyer</w:t>
        </w:r>
      </w:hyperlink>
      <w:r>
        <w:rPr>
          <w:rFonts w:ascii="Times New Roman" w:hAnsi="Times New Roman" w:cs="Times New Roman"/>
          <w:sz w:val="21"/>
          <w:szCs w:val="21"/>
          <w:lang w:val="en-IN"/>
        </w:rPr>
        <w:t xml:space="preserve">, </w:t>
      </w:r>
      <w:hyperlink r:id="rId78" w:anchor="auth-Mario-Krapp-Aff3" w:history="1">
        <w:r>
          <w:rPr>
            <w:rStyle w:val="Hyperlink"/>
            <w:rFonts w:ascii="Times New Roman" w:hAnsi="Times New Roman" w:cs="Times New Roman"/>
            <w:color w:val="auto"/>
            <w:sz w:val="21"/>
            <w:szCs w:val="21"/>
            <w:u w:val="none"/>
            <w:lang w:val="en-IN"/>
          </w:rPr>
          <w:t>Mario Krapp</w:t>
        </w:r>
      </w:hyperlink>
      <w:r>
        <w:rPr>
          <w:rFonts w:ascii="Times New Roman" w:hAnsi="Times New Roman" w:cs="Times New Roman"/>
          <w:sz w:val="21"/>
          <w:szCs w:val="21"/>
          <w:lang w:val="en-IN"/>
        </w:rPr>
        <w:t xml:space="preserve">, </w:t>
      </w:r>
      <w:hyperlink r:id="rId79" w:anchor="auth-Andrew_W_-Kandel-Aff8" w:history="1">
        <w:r>
          <w:rPr>
            <w:rStyle w:val="Hyperlink"/>
            <w:rFonts w:ascii="Times New Roman" w:hAnsi="Times New Roman" w:cs="Times New Roman"/>
            <w:color w:val="auto"/>
            <w:sz w:val="21"/>
            <w:szCs w:val="21"/>
            <w:u w:val="none"/>
            <w:lang w:val="en-IN"/>
          </w:rPr>
          <w:t>Andrew W. Kandel</w:t>
        </w:r>
      </w:hyperlink>
      <w:r>
        <w:rPr>
          <w:rFonts w:ascii="Times New Roman" w:hAnsi="Times New Roman" w:cs="Times New Roman"/>
          <w:sz w:val="21"/>
          <w:szCs w:val="21"/>
          <w:lang w:val="en-IN"/>
        </w:rPr>
        <w:t xml:space="preserve">, </w:t>
      </w:r>
      <w:hyperlink r:id="rId80" w:anchor="auth-Andrea-Manica-Aff3" w:history="1">
        <w:r>
          <w:rPr>
            <w:rStyle w:val="Hyperlink"/>
            <w:rFonts w:ascii="Times New Roman" w:hAnsi="Times New Roman" w:cs="Times New Roman"/>
            <w:color w:val="auto"/>
            <w:sz w:val="21"/>
            <w:szCs w:val="21"/>
            <w:u w:val="none"/>
            <w:lang w:val="en-IN"/>
          </w:rPr>
          <w:t>Andrea Manica</w:t>
        </w:r>
      </w:hyperlink>
      <w:r>
        <w:rPr>
          <w:rFonts w:ascii="Times New Roman" w:hAnsi="Times New Roman" w:cs="Times New Roman"/>
          <w:sz w:val="21"/>
          <w:szCs w:val="21"/>
          <w:lang w:val="en-IN"/>
        </w:rPr>
        <w:t xml:space="preserve"> &amp; </w:t>
      </w:r>
      <w:hyperlink r:id="rId81" w:anchor="auth-Eleanor_M__L_-Scerri-Aff2-Aff9-Aff10" w:history="1">
        <w:r>
          <w:rPr>
            <w:rStyle w:val="Hyperlink"/>
            <w:rFonts w:ascii="Times New Roman" w:hAnsi="Times New Roman" w:cs="Times New Roman"/>
            <w:color w:val="auto"/>
            <w:sz w:val="21"/>
            <w:szCs w:val="21"/>
            <w:u w:val="none"/>
            <w:lang w:val="en-IN"/>
          </w:rPr>
          <w:t>Eleanor M. L. Scerri</w:t>
        </w:r>
      </w:hyperlink>
      <w:r>
        <w:rPr>
          <w:rFonts w:ascii="Times New Roman" w:hAnsi="Times New Roman" w:cs="Times New Roman"/>
          <w:sz w:val="21"/>
          <w:szCs w:val="21"/>
        </w:rPr>
        <w:t>. https://www.nature.com/articles/s41586-025-09154-0</w:t>
      </w:r>
    </w:p>
  </w:endnote>
  <w:endnote w:id="213">
    <w:p w14:paraId="342AF6CA"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eastAsia="Times New Roman" w:hAnsi="Times New Roman" w:cs="Times New Roman"/>
          <w:sz w:val="21"/>
          <w:szCs w:val="21"/>
        </w:rPr>
        <w:t>X, Science, ‘Pollen Analysis Suggests Dispersal of Modern Humans Occurred During a Major Pleistocene Warming Spell’ https://phys.org/, Sept. 2023, phys.org/news/2023-09-pollen-analysis-dispersal-modern-humans.html.</w:t>
      </w:r>
    </w:p>
  </w:endnote>
  <w:endnote w:id="214">
    <w:p w14:paraId="6F4A85D6"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Maddie </w:t>
      </w:r>
      <w:proofErr w:type="spellStart"/>
      <w:r>
        <w:rPr>
          <w:rFonts w:ascii="Times New Roman" w:hAnsi="Times New Roman" w:cs="Times New Roman"/>
          <w:sz w:val="21"/>
          <w:szCs w:val="21"/>
          <w:lang w:val="en-IN"/>
        </w:rPr>
        <w:t>Burakoff</w:t>
      </w:r>
      <w:proofErr w:type="spellEnd"/>
      <w:r>
        <w:rPr>
          <w:rFonts w:ascii="Times New Roman" w:hAnsi="Times New Roman" w:cs="Times New Roman"/>
          <w:sz w:val="21"/>
          <w:szCs w:val="21"/>
          <w:lang w:val="en-IN"/>
        </w:rPr>
        <w:t xml:space="preserve"> and Laura Ungar, Associated Press. ‘How Ancient DNA Analysis Is </w:t>
      </w:r>
      <w:proofErr w:type="spellStart"/>
      <w:r>
        <w:rPr>
          <w:rFonts w:ascii="Times New Roman" w:hAnsi="Times New Roman" w:cs="Times New Roman"/>
          <w:sz w:val="21"/>
          <w:szCs w:val="21"/>
          <w:lang w:val="en-IN"/>
        </w:rPr>
        <w:t>Unraveling</w:t>
      </w:r>
      <w:proofErr w:type="spellEnd"/>
      <w:r>
        <w:rPr>
          <w:rFonts w:ascii="Times New Roman" w:hAnsi="Times New Roman" w:cs="Times New Roman"/>
          <w:sz w:val="21"/>
          <w:szCs w:val="21"/>
          <w:lang w:val="en-IN"/>
        </w:rPr>
        <w:t xml:space="preserve"> Our Shared History </w:t>
      </w:r>
      <w:proofErr w:type="gramStart"/>
      <w:r>
        <w:rPr>
          <w:rFonts w:ascii="Times New Roman" w:hAnsi="Times New Roman" w:cs="Times New Roman"/>
          <w:sz w:val="21"/>
          <w:szCs w:val="21"/>
          <w:lang w:val="en-IN"/>
        </w:rPr>
        <w:t>With</w:t>
      </w:r>
      <w:proofErr w:type="gramEnd"/>
      <w:r>
        <w:rPr>
          <w:rFonts w:ascii="Times New Roman" w:hAnsi="Times New Roman" w:cs="Times New Roman"/>
          <w:sz w:val="21"/>
          <w:szCs w:val="21"/>
          <w:lang w:val="en-IN"/>
        </w:rPr>
        <w:t xml:space="preserve"> Other Kinds of Humans.’ NBC New York, 24 Sept. 2023, </w:t>
      </w:r>
      <w:hyperlink r:id="rId82">
        <w:r>
          <w:rPr>
            <w:rFonts w:ascii="Times New Roman" w:eastAsia="Roboto" w:hAnsi="Times New Roman" w:cs="Times New Roman"/>
            <w:sz w:val="21"/>
            <w:szCs w:val="21"/>
          </w:rPr>
          <w:t>https://www.nbcnewyork.com/news/national-international/how-ancient-dna-analysis-is-unraveling-our-shared-history-with-other-kinds-of-humans/4706936/</w:t>
        </w:r>
      </w:hyperlink>
    </w:p>
  </w:endnote>
  <w:endnote w:id="215">
    <w:p w14:paraId="18FD5682"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‘Denisovans DNA Shows Connection With ‘Dragon Man’ 100,000 Years Ago.’ Wion, 30 Mar. 2024, www.wionews.com</w:t>
      </w:r>
      <w:hyperlink r:id="rId83">
        <w:r>
          <w:rPr>
            <w:rFonts w:ascii="Times New Roman" w:eastAsia="Roboto" w:hAnsi="Times New Roman" w:cs="Times New Roman"/>
            <w:sz w:val="21"/>
            <w:szCs w:val="21"/>
          </w:rPr>
          <w:t>https://www.wionews.com/science/denisovans-dna-shows-connection-with-dragon-man-100000-years-ago-706225</w:t>
        </w:r>
      </w:hyperlink>
    </w:p>
  </w:endnote>
  <w:endnote w:id="216">
    <w:p w14:paraId="49EC8521" w14:textId="77777777" w:rsidR="00B878E2" w:rsidRDefault="00B878E2" w:rsidP="00D26B63">
      <w:pPr>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‘Science Paints a New Picture of the Ancient Past, When We Mixed and Mated </w:t>
      </w:r>
      <w:proofErr w:type="gramStart"/>
      <w:r>
        <w:rPr>
          <w:rFonts w:ascii="Times New Roman" w:hAnsi="Times New Roman" w:cs="Times New Roman"/>
          <w:sz w:val="21"/>
          <w:szCs w:val="21"/>
          <w:lang w:val="en-IN"/>
        </w:rPr>
        <w:t>With</w:t>
      </w:r>
      <w:proofErr w:type="gramEnd"/>
      <w:r>
        <w:rPr>
          <w:rFonts w:ascii="Times New Roman" w:hAnsi="Times New Roman" w:cs="Times New Roman"/>
          <w:sz w:val="21"/>
          <w:szCs w:val="21"/>
          <w:lang w:val="en-IN"/>
        </w:rPr>
        <w:t xml:space="preserve"> Other Kinds of Humans | AP News.’ AP News, 24 Sept. 2023, https://apnews.com/article/neanderthals-denisovans-ancient-humans-dna-e671a140b75fab3791fbd1c4b77cb6e7.</w:t>
      </w:r>
    </w:p>
  </w:endnote>
  <w:endnote w:id="217">
    <w:p w14:paraId="11BC1CE8"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‘Archaeology Magazine - Neanderthal Genome Decoded - Archaeology Magazine Archive.’ Archaeology.org, 2025, https://archive.archaeology.org/1007/etc/neanderthal.html. Accessed 18 July 2025.</w:t>
      </w:r>
    </w:p>
  </w:endnote>
  <w:endnote w:id="218">
    <w:p w14:paraId="38421D38" w14:textId="6ECF1C5D" w:rsidR="00B878E2" w:rsidRPr="00D26B63" w:rsidRDefault="00B878E2" w:rsidP="00D26B63">
      <w:pPr>
        <w:pBdr>
          <w:top w:val="nil"/>
          <w:left w:val="nil"/>
          <w:bottom w:val="nil"/>
          <w:right w:val="nil"/>
          <w:between w:val="nil"/>
        </w:pBdr>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Tawney, Richard, et al. The Origins of Capitalism. http://assets.press.princeton.edu/chapters/i8160.pdf</w:t>
      </w:r>
    </w:p>
    <w:p w14:paraId="5B67BC18"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PART-III PRELUDE</w:t>
      </w:r>
    </w:p>
  </w:endnote>
  <w:endnote w:id="219">
    <w:p w14:paraId="35A7BAE3" w14:textId="77777777" w:rsidR="00B878E2" w:rsidRDefault="00B878E2" w:rsidP="00D26B63">
      <w:pPr>
        <w:pStyle w:val="EndnoteText"/>
        <w:suppressAutoHyphens/>
        <w:spacing w:after="120"/>
        <w:rPr>
          <w:rFonts w:ascii="Times New Roman" w:eastAsia="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Peter J. Richerson, Robert Boyd, and Robert L. Bettinger. </w:t>
      </w:r>
      <w:r>
        <w:rPr>
          <w:rFonts w:ascii="Times New Roman" w:eastAsia="Times New Roman" w:hAnsi="Times New Roman" w:cs="Times New Roman"/>
          <w:sz w:val="21"/>
          <w:szCs w:val="21"/>
        </w:rPr>
        <w:t>‘</w:t>
      </w:r>
      <w:r>
        <w:rPr>
          <w:rFonts w:ascii="Times New Roman" w:eastAsia="Times New Roman" w:hAnsi="Times New Roman" w:cs="Times New Roman"/>
          <w:sz w:val="21"/>
          <w:szCs w:val="21"/>
          <w:lang w:val="en-IN"/>
        </w:rPr>
        <w:t xml:space="preserve">The Origins of Agriculture as a Natural Experiment in Cultural Evolution’ </w:t>
      </w:r>
      <w:hyperlink r:id="rId84" w:history="1">
        <w:r>
          <w:rPr>
            <w:rStyle w:val="Hyperlink"/>
            <w:rFonts w:ascii="Times New Roman" w:eastAsia="Times New Roman" w:hAnsi="Times New Roman" w:cs="Times New Roman"/>
            <w:color w:val="auto"/>
            <w:sz w:val="21"/>
            <w:szCs w:val="21"/>
            <w:u w:val="none"/>
            <w:lang w:val="en-IN"/>
          </w:rPr>
          <w:t>https://www.des.ucdavis.edu/faculty/richerson/origins_ag_iv3.htm</w:t>
        </w:r>
      </w:hyperlink>
    </w:p>
    <w:p w14:paraId="7EB96BF4" w14:textId="77777777" w:rsidR="00B878E2" w:rsidRDefault="00B878E2" w:rsidP="00770742">
      <w:pPr>
        <w:pStyle w:val="EndnoteText"/>
        <w:suppressAutoHyphens/>
        <w:spacing w:after="120"/>
        <w:jc w:val="both"/>
        <w:rPr>
          <w:rFonts w:ascii="Times New Roman" w:eastAsia="Times New Roman" w:hAnsi="Times New Roman" w:cs="Times New Roman"/>
          <w:sz w:val="21"/>
          <w:szCs w:val="21"/>
          <w:lang w:val="en-IN"/>
        </w:rPr>
      </w:pPr>
      <w:r>
        <w:rPr>
          <w:rFonts w:ascii="Times New Roman" w:eastAsia="Times New Roman" w:hAnsi="Times New Roman" w:cs="Times New Roman"/>
          <w:sz w:val="21"/>
          <w:szCs w:val="21"/>
          <w:lang w:val="en-IN"/>
        </w:rPr>
        <w:t>This prelude is based on this article.</w:t>
      </w:r>
    </w:p>
    <w:p w14:paraId="2A6F7983"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CHAPTER-13</w:t>
      </w:r>
    </w:p>
  </w:endnote>
  <w:endnote w:id="220">
    <w:p w14:paraId="11955276"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‘Hunter-gatherer’ Wikipedia, </w:t>
      </w:r>
      <w:hyperlink r:id="rId85" w:history="1">
        <w:r>
          <w:rPr>
            <w:rStyle w:val="Hyperlink"/>
            <w:rFonts w:ascii="Times New Roman" w:eastAsia="Times New Roman" w:hAnsi="Times New Roman" w:cs="Times New Roman"/>
            <w:color w:val="auto"/>
            <w:sz w:val="21"/>
            <w:szCs w:val="21"/>
            <w:u w:val="none"/>
          </w:rPr>
          <w:t>https://en.wikipedia.org/wiki/Hunter-gatherer</w:t>
        </w:r>
      </w:hyperlink>
      <w:r>
        <w:rPr>
          <w:rFonts w:ascii="Times New Roman" w:eastAsia="Times New Roman" w:hAnsi="Times New Roman" w:cs="Times New Roman"/>
          <w:sz w:val="21"/>
          <w:szCs w:val="21"/>
        </w:rPr>
        <w:t xml:space="preserve"> Accessed 3 Apr. 2023</w:t>
      </w:r>
    </w:p>
  </w:endnote>
  <w:endnote w:id="221">
    <w:p w14:paraId="2889315D"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222">
    <w:p w14:paraId="323794FA"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‘Pre-historic Hunter Gatherer Societies’ World History Encyclopedia, </w:t>
      </w:r>
      <w:hyperlink r:id="rId86">
        <w:r>
          <w:rPr>
            <w:rFonts w:ascii="Times New Roman" w:eastAsia="Times New Roman" w:hAnsi="Times New Roman" w:cs="Times New Roman"/>
            <w:sz w:val="21"/>
            <w:szCs w:val="21"/>
          </w:rPr>
          <w:t>https://www.worldhistory.org/article/991/prehistoric-hunter-gatherer-societies/</w:t>
        </w:r>
      </w:hyperlink>
      <w:r>
        <w:rPr>
          <w:rFonts w:ascii="Times New Roman" w:eastAsia="Times New Roman" w:hAnsi="Times New Roman" w:cs="Times New Roman"/>
          <w:sz w:val="21"/>
          <w:szCs w:val="21"/>
        </w:rPr>
        <w:t>. Accessed 3 April 2023.</w:t>
      </w:r>
    </w:p>
  </w:endnote>
  <w:endnote w:id="223">
    <w:p w14:paraId="195B0CA5"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‘Hunter-gatherer.’ Wikipedia, </w:t>
      </w:r>
      <w:hyperlink r:id="rId87" w:history="1">
        <w:r>
          <w:rPr>
            <w:rStyle w:val="Hyperlink"/>
            <w:rFonts w:ascii="Times New Roman" w:eastAsia="Times New Roman" w:hAnsi="Times New Roman" w:cs="Times New Roman"/>
            <w:color w:val="auto"/>
            <w:sz w:val="21"/>
            <w:szCs w:val="21"/>
            <w:u w:val="none"/>
          </w:rPr>
          <w:t>https://en.wikipedia.org/wiki/Hunter-gatherer</w:t>
        </w:r>
      </w:hyperlink>
      <w:r>
        <w:rPr>
          <w:rFonts w:ascii="Times New Roman" w:eastAsia="Times New Roman" w:hAnsi="Times New Roman" w:cs="Times New Roman"/>
          <w:sz w:val="21"/>
          <w:szCs w:val="21"/>
        </w:rPr>
        <w:t xml:space="preserve">  Accessed 3 April 2023.</w:t>
      </w:r>
    </w:p>
  </w:endnote>
  <w:endnote w:id="224">
    <w:p w14:paraId="5500D6E7"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225">
    <w:p w14:paraId="1C414844"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226">
    <w:p w14:paraId="0F7E2535"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Boehm Christopher. ‘Putting Down Aggressors.’ Hierarchy in the Forest: Evolution of Egalitarian Behavior, Harvard University Press, New York, 2009, pp. 45.</w:t>
      </w:r>
    </w:p>
  </w:endnote>
  <w:endnote w:id="227">
    <w:p w14:paraId="7566272F"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‘Hunter-gatherer.’ Wikipedia, </w:t>
      </w:r>
      <w:hyperlink r:id="rId88" w:history="1">
        <w:r>
          <w:rPr>
            <w:rStyle w:val="Hyperlink"/>
            <w:rFonts w:ascii="Times New Roman" w:eastAsia="Times New Roman" w:hAnsi="Times New Roman" w:cs="Times New Roman"/>
            <w:color w:val="auto"/>
            <w:sz w:val="21"/>
            <w:szCs w:val="21"/>
            <w:u w:val="none"/>
          </w:rPr>
          <w:t>https://en.wikipedia.org/wiki/ Hunter-gatherer</w:t>
        </w:r>
      </w:hyperlink>
      <w:r>
        <w:rPr>
          <w:rFonts w:ascii="Times New Roman" w:eastAsia="Times New Roman" w:hAnsi="Times New Roman" w:cs="Times New Roman"/>
          <w:sz w:val="21"/>
          <w:szCs w:val="21"/>
        </w:rPr>
        <w:t xml:space="preserve"> Accessed 3 April 2023.</w:t>
      </w:r>
    </w:p>
  </w:endnote>
  <w:endnote w:id="228">
    <w:p w14:paraId="6AFA3A78"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Godbout, Jacques, and Alain </w:t>
      </w:r>
      <w:proofErr w:type="spellStart"/>
      <w:r>
        <w:rPr>
          <w:rFonts w:ascii="Times New Roman" w:eastAsia="Times New Roman" w:hAnsi="Times New Roman" w:cs="Times New Roman"/>
          <w:sz w:val="21"/>
          <w:szCs w:val="21"/>
        </w:rPr>
        <w:t>Caillé</w:t>
      </w:r>
      <w:proofErr w:type="spellEnd"/>
      <w:r>
        <w:rPr>
          <w:rFonts w:ascii="Times New Roman" w:eastAsia="Times New Roman" w:hAnsi="Times New Roman" w:cs="Times New Roman"/>
          <w:sz w:val="21"/>
          <w:szCs w:val="21"/>
        </w:rPr>
        <w:t>. ‘The World of the Gift.’ McGill-Queen’s University Press eBooks, 1998, https:// doi.org/ 10.1515/ 9780773 567320.https://www.researchgate.net/publication/332682509_Godbout_Jacques_T_and_Alain_Caille_The_World_of_the_Gift</w:t>
      </w:r>
    </w:p>
  </w:endnote>
  <w:endnote w:id="229">
    <w:p w14:paraId="1CA20C4D"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230">
    <w:p w14:paraId="0FBE9F72" w14:textId="77777777" w:rsidR="00B878E2" w:rsidRDefault="00B878E2" w:rsidP="00770742">
      <w:pP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‘Kula Ring.’ Wikipedia, </w:t>
      </w:r>
      <w:hyperlink r:id="rId89" w:history="1">
        <w:r>
          <w:rPr>
            <w:rStyle w:val="Hyperlink"/>
            <w:rFonts w:ascii="Times New Roman" w:hAnsi="Times New Roman" w:cs="Times New Roman"/>
            <w:color w:val="auto"/>
            <w:sz w:val="21"/>
            <w:szCs w:val="21"/>
            <w:u w:val="none"/>
            <w:lang w:val="en-IN"/>
          </w:rPr>
          <w:t>https://</w:t>
        </w:r>
        <w:r>
          <w:rPr>
            <w:rStyle w:val="Hyperlink"/>
            <w:rFonts w:ascii="Times New Roman" w:eastAsia="Times New Roman" w:hAnsi="Times New Roman" w:cs="Times New Roman"/>
            <w:color w:val="auto"/>
            <w:sz w:val="21"/>
            <w:szCs w:val="21"/>
            <w:u w:val="none"/>
            <w:lang w:val="en-IN"/>
          </w:rPr>
          <w:t>en.wikipedia.org/wiki/Kula_ring</w:t>
        </w:r>
        <w:r>
          <w:rPr>
            <w:rStyle w:val="Hyperlink"/>
            <w:rFonts w:ascii="Times New Roman" w:hAnsi="Times New Roman" w:cs="Times New Roman"/>
            <w:color w:val="auto"/>
            <w:sz w:val="21"/>
            <w:szCs w:val="21"/>
            <w:u w:val="none"/>
            <w:lang w:val="en-IN"/>
          </w:rPr>
          <w:t>.  Accessed</w:t>
        </w:r>
      </w:hyperlink>
      <w:r>
        <w:rPr>
          <w:rFonts w:ascii="Times New Roman" w:hAnsi="Times New Roman" w:cs="Times New Roman"/>
          <w:sz w:val="21"/>
          <w:szCs w:val="21"/>
          <w:lang w:val="en-IN"/>
        </w:rPr>
        <w:t xml:space="preserve"> on 8 Mar. 2024.</w:t>
      </w:r>
    </w:p>
  </w:endnote>
  <w:endnote w:id="231">
    <w:p w14:paraId="1EF7981B"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p w14:paraId="726A2311" w14:textId="77777777" w:rsidR="00B878E2" w:rsidRDefault="00B878E2" w:rsidP="00770742">
      <w:pPr>
        <w:suppressAutoHyphens/>
        <w:spacing w:after="120" w:line="240" w:lineRule="auto"/>
        <w:jc w:val="both"/>
        <w:rPr>
          <w:rFonts w:ascii="Times New Roman" w:eastAsia="Times New Roman" w:hAnsi="Times New Roman" w:cs="Times New Roman"/>
          <w:b/>
          <w:bCs/>
          <w:sz w:val="21"/>
          <w:szCs w:val="21"/>
        </w:rPr>
      </w:pPr>
    </w:p>
    <w:p w14:paraId="6CD0281A" w14:textId="77777777" w:rsidR="00B878E2" w:rsidRDefault="00B878E2" w:rsidP="00770742">
      <w:pP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CHAPTER-15</w:t>
      </w:r>
    </w:p>
  </w:endnote>
  <w:endnote w:id="232">
    <w:p w14:paraId="089F6110" w14:textId="77777777" w:rsidR="00B878E2" w:rsidRDefault="00B878E2" w:rsidP="00D26B63">
      <w:pPr>
        <w:pStyle w:val="EndnoteText"/>
        <w:suppressAutoHyphens/>
        <w:spacing w:after="120"/>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Gneezy, Uri, and Aldo </w:t>
      </w:r>
      <w:proofErr w:type="spellStart"/>
      <w:r>
        <w:rPr>
          <w:rFonts w:ascii="Times New Roman" w:hAnsi="Times New Roman" w:cs="Times New Roman"/>
          <w:sz w:val="21"/>
          <w:szCs w:val="21"/>
          <w:lang w:val="en-IN"/>
        </w:rPr>
        <w:t>Rustichini</w:t>
      </w:r>
      <w:proofErr w:type="spellEnd"/>
      <w:r>
        <w:rPr>
          <w:rFonts w:ascii="Times New Roman" w:hAnsi="Times New Roman" w:cs="Times New Roman"/>
          <w:sz w:val="21"/>
          <w:szCs w:val="21"/>
          <w:lang w:val="en-IN"/>
        </w:rPr>
        <w:t xml:space="preserve">. ‘A Fine Is a Price.’ The Journal of Legal Studies, vol. 29, no. 1, Jan. 2000, pp. 1–17, </w:t>
      </w:r>
      <w:hyperlink r:id="rId90" w:history="1">
        <w:r>
          <w:rPr>
            <w:rStyle w:val="Hyperlink"/>
            <w:rFonts w:ascii="Times New Roman" w:hAnsi="Times New Roman" w:cs="Times New Roman"/>
            <w:color w:val="auto"/>
            <w:sz w:val="21"/>
            <w:szCs w:val="21"/>
            <w:u w:val="none"/>
            <w:lang w:val="en-IN"/>
          </w:rPr>
          <w:t>https://doi.org/10.1086/468061</w:t>
        </w:r>
      </w:hyperlink>
      <w:r>
        <w:rPr>
          <w:rFonts w:ascii="Times New Roman" w:hAnsi="Times New Roman" w:cs="Times New Roman"/>
          <w:sz w:val="21"/>
          <w:szCs w:val="21"/>
          <w:lang w:val="en-IN"/>
        </w:rPr>
        <w:t xml:space="preserve">. </w:t>
      </w:r>
      <w:r>
        <w:rPr>
          <w:rFonts w:ascii="Times New Roman" w:hAnsi="Times New Roman" w:cs="Times New Roman"/>
          <w:sz w:val="21"/>
          <w:szCs w:val="21"/>
        </w:rPr>
        <w:t>https://www.jstor.org/stable/pdf/10.1086/468061.pdf</w:t>
      </w:r>
    </w:p>
  </w:endnote>
  <w:endnote w:id="233">
    <w:p w14:paraId="655B60C7"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Perez, Gabby. ‘Redefining Self Interest: Christianity and the Prisoner’s Dilemma.’ Synesis, </w:t>
      </w:r>
      <w:hyperlink r:id="rId91">
        <w:r>
          <w:rPr>
            <w:rFonts w:ascii="Times New Roman" w:eastAsia="Times New Roman" w:hAnsi="Times New Roman" w:cs="Times New Roman"/>
            <w:sz w:val="21"/>
            <w:szCs w:val="21"/>
          </w:rPr>
          <w:t>www.vanderbiltsynesis.org/theology-philosophy/redefining-self-interest-christianity-and-the-prisoners-dilemma</w:t>
        </w:r>
      </w:hyperlink>
      <w:r>
        <w:rPr>
          <w:rFonts w:ascii="Times New Roman" w:eastAsia="Times New Roman" w:hAnsi="Times New Roman" w:cs="Times New Roman"/>
          <w:sz w:val="21"/>
          <w:szCs w:val="21"/>
        </w:rPr>
        <w:t>.</w:t>
      </w:r>
    </w:p>
  </w:endnote>
  <w:endnote w:id="234">
    <w:p w14:paraId="7D9C9472"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Harari, Yuval Noah. ‘Sapiens: A Brief History of Humankind.’ The Guardian (2014).</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https://www.theguardian.com/books/2014/sep/11/sapiens-brief-history-humankind-yuval-noah-harari-review</w:t>
      </w:r>
    </w:p>
  </w:endnote>
  <w:endnote w:id="235">
    <w:p w14:paraId="7AF7D7AA"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Hammurabi, (1754 BCE). Code of Hammurabi</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https://courses.lumenlearning.com/suny-hccc-worldcivilization/chapter/hammurabis-code/</w:t>
      </w:r>
    </w:p>
  </w:endnote>
  <w:endnote w:id="236">
    <w:p w14:paraId="11199783" w14:textId="77777777" w:rsidR="00B878E2" w:rsidRDefault="00B878E2" w:rsidP="00770742">
      <w:pPr>
        <w:pStyle w:val="EndnoteText"/>
        <w:suppressAutoHyphens/>
        <w:spacing w:after="120"/>
        <w:jc w:val="both"/>
        <w:rPr>
          <w:rFonts w:ascii="Times New Roman" w:eastAsia="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eastAsia="Times New Roman" w:hAnsi="Times New Roman" w:cs="Times New Roman"/>
          <w:sz w:val="21"/>
          <w:szCs w:val="21"/>
          <w:lang w:val="en-IN"/>
        </w:rPr>
        <w:t xml:space="preserve">‘Code of Hammurabi.’ Wikipedia, </w:t>
      </w:r>
      <w:hyperlink r:id="rId92" w:history="1">
        <w:r>
          <w:rPr>
            <w:rStyle w:val="Hyperlink"/>
            <w:rFonts w:ascii="Times New Roman" w:eastAsia="Times New Roman" w:hAnsi="Times New Roman" w:cs="Times New Roman"/>
            <w:color w:val="auto"/>
            <w:sz w:val="21"/>
            <w:szCs w:val="21"/>
            <w:u w:val="none"/>
            <w:lang w:val="en-IN"/>
          </w:rPr>
          <w:t>https://en.wikipedia.org/wiki/Code_of_Hammurabi</w:t>
        </w:r>
      </w:hyperlink>
      <w:r>
        <w:rPr>
          <w:rFonts w:ascii="Times New Roman" w:eastAsia="Times New Roman" w:hAnsi="Times New Roman" w:cs="Times New Roman"/>
          <w:sz w:val="21"/>
          <w:szCs w:val="21"/>
          <w:lang w:val="en-IN"/>
        </w:rPr>
        <w:t>. Accessed on 8 June 2025</w:t>
      </w:r>
    </w:p>
  </w:endnote>
  <w:endnote w:id="237">
    <w:p w14:paraId="1DD62EB8"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Hudson, J. (2003). The Formation of the English Common Law: Law and Society in England from the Norman Conquest to Magna Carta. </w:t>
      </w:r>
      <w:hyperlink r:id="rId93" w:history="1">
        <w:r>
          <w:rPr>
            <w:rStyle w:val="Hyperlink"/>
            <w:rFonts w:ascii="Times New Roman" w:eastAsia="Times New Roman" w:hAnsi="Times New Roman" w:cs="Times New Roman"/>
            <w:color w:val="auto"/>
            <w:sz w:val="21"/>
            <w:szCs w:val="21"/>
            <w:u w:val="none"/>
          </w:rPr>
          <w:t>https://api.pageplace.de/preview/</w:t>
        </w:r>
      </w:hyperlink>
      <w:r>
        <w:rPr>
          <w:rFonts w:ascii="Times New Roman" w:eastAsia="Times New Roman" w:hAnsi="Times New Roman" w:cs="Times New Roman"/>
          <w:sz w:val="21"/>
          <w:szCs w:val="21"/>
        </w:rPr>
        <w:t xml:space="preserve"> DT0400.9781351669986_A30633283/preview-9781351669986_A30633283.pdf </w:t>
      </w:r>
    </w:p>
  </w:endnote>
  <w:endnote w:id="238">
    <w:p w14:paraId="3CCB102D"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Friedman, D. (2005). A History of American Law. Available: </w:t>
      </w:r>
      <w:hyperlink r:id="rId94" w:history="1">
        <w:r>
          <w:rPr>
            <w:rStyle w:val="Hyperlink"/>
            <w:rFonts w:ascii="Times New Roman" w:eastAsia="Times New Roman" w:hAnsi="Times New Roman" w:cs="Times New Roman"/>
            <w:color w:val="auto"/>
            <w:sz w:val="21"/>
            <w:szCs w:val="21"/>
            <w:u w:val="none"/>
          </w:rPr>
          <w:t>https://archive.org/details/historyofamerica00lawr</w:t>
        </w:r>
      </w:hyperlink>
    </w:p>
    <w:p w14:paraId="55386530"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p>
    <w:p w14:paraId="6F8ED048"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PART-IV PRELUDE</w:t>
      </w:r>
    </w:p>
  </w:endnote>
  <w:endnote w:id="239">
    <w:p w14:paraId="54D93EEF"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highlight w:val="white"/>
          <w:lang w:val="en-IN"/>
        </w:rPr>
      </w:pPr>
      <w:r>
        <w:rPr>
          <w:rFonts w:ascii="Times New Roman" w:hAnsi="Times New Roman" w:cs="Times New Roman"/>
          <w:sz w:val="21"/>
          <w:szCs w:val="21"/>
          <w:vertAlign w:val="superscript"/>
        </w:rPr>
        <w:endnoteRef/>
      </w:r>
      <w:proofErr w:type="spellStart"/>
      <w:r>
        <w:rPr>
          <w:rFonts w:ascii="Times New Roman" w:eastAsia="Times New Roman" w:hAnsi="Times New Roman" w:cs="Times New Roman"/>
          <w:sz w:val="21"/>
          <w:szCs w:val="21"/>
          <w:highlight w:val="white"/>
          <w:lang w:val="en-IN"/>
        </w:rPr>
        <w:t>Ansermet</w:t>
      </w:r>
      <w:proofErr w:type="spellEnd"/>
      <w:r>
        <w:rPr>
          <w:rFonts w:ascii="Times New Roman" w:eastAsia="Times New Roman" w:hAnsi="Times New Roman" w:cs="Times New Roman"/>
          <w:sz w:val="21"/>
          <w:szCs w:val="21"/>
          <w:highlight w:val="white"/>
          <w:lang w:val="en-IN"/>
        </w:rPr>
        <w:t xml:space="preserve">, François, and Pierre </w:t>
      </w:r>
      <w:proofErr w:type="spellStart"/>
      <w:r>
        <w:rPr>
          <w:rFonts w:ascii="Times New Roman" w:eastAsia="Times New Roman" w:hAnsi="Times New Roman" w:cs="Times New Roman"/>
          <w:sz w:val="21"/>
          <w:szCs w:val="21"/>
          <w:highlight w:val="white"/>
          <w:lang w:val="en-IN"/>
        </w:rPr>
        <w:t>Magistretti</w:t>
      </w:r>
      <w:proofErr w:type="spellEnd"/>
      <w:r>
        <w:rPr>
          <w:rFonts w:ascii="Times New Roman" w:eastAsia="Times New Roman" w:hAnsi="Times New Roman" w:cs="Times New Roman"/>
          <w:sz w:val="21"/>
          <w:szCs w:val="21"/>
          <w:highlight w:val="white"/>
          <w:lang w:val="en-IN"/>
        </w:rPr>
        <w:t>. ‘Biology of Freedom.’ Routledge eBooks, 2018, https://doi.org/10.4324/9780429472435.</w:t>
      </w:r>
    </w:p>
  </w:endnote>
  <w:endnote w:id="240">
    <w:p w14:paraId="2D503C81"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‘Ten percent of the brain myth.’ Wikipedia, https://en.wikipedia.org/wiki/Ten_percent_of_the_brain_myth. Accessed 23 May 2023.</w:t>
      </w:r>
    </w:p>
  </w:endnote>
  <w:endnote w:id="241">
    <w:p w14:paraId="7A2DE6FE"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p>
    <w:p w14:paraId="4E039F13"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CHAPTER-16</w:t>
      </w:r>
    </w:p>
    <w:p w14:paraId="7BFA7F07"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Massey, Douglas S. ‘A Brief History of Human Society: The Origin and Role of Emotion in Social Life: 2001 Presidential Address.’ American Sociological Review, vol. 67, no. 1, Feb. 2002, p. 1. </w:t>
      </w:r>
      <w:hyperlink r:id="rId95">
        <w:r>
          <w:rPr>
            <w:rFonts w:ascii="Times New Roman" w:eastAsia="Roboto" w:hAnsi="Times New Roman" w:cs="Times New Roman"/>
            <w:sz w:val="21"/>
            <w:szCs w:val="21"/>
            <w:highlight w:val="white"/>
          </w:rPr>
          <w:t>https://www.academia.edu/61215648/A_Brief_History_of_Human_Society_The_Origin_and_Role_of_Emotion_in_Social_Life_2001_Presidential_Address</w:t>
        </w:r>
      </w:hyperlink>
    </w:p>
  </w:endnote>
  <w:endnote w:id="242">
    <w:p w14:paraId="53E83BA8"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Ibid.</w:t>
      </w:r>
    </w:p>
  </w:endnote>
  <w:endnote w:id="243">
    <w:p w14:paraId="0F458FA6"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Ibid.</w:t>
      </w:r>
    </w:p>
  </w:endnote>
  <w:endnote w:id="244">
    <w:p w14:paraId="7AA49131"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‘Olduvai Gorge’ Wikipedia </w:t>
      </w:r>
      <w:hyperlink r:id="rId96" w:history="1">
        <w:r>
          <w:rPr>
            <w:rStyle w:val="Hyperlink"/>
            <w:rFonts w:ascii="Times New Roman" w:eastAsia="Times New Roman" w:hAnsi="Times New Roman" w:cs="Times New Roman"/>
            <w:color w:val="auto"/>
            <w:sz w:val="21"/>
            <w:szCs w:val="21"/>
            <w:u w:val="none"/>
          </w:rPr>
          <w:t>https://en.wikipedia.org/wiki/Olduvai_Gorge</w:t>
        </w:r>
      </w:hyperlink>
      <w:r>
        <w:rPr>
          <w:rFonts w:ascii="Times New Roman" w:eastAsia="Times New Roman" w:hAnsi="Times New Roman" w:cs="Times New Roman"/>
          <w:sz w:val="21"/>
          <w:szCs w:val="21"/>
        </w:rPr>
        <w:t xml:space="preserve"> Accessed on 24 June 2025</w:t>
      </w:r>
    </w:p>
  </w:endnote>
  <w:endnote w:id="245">
    <w:p w14:paraId="1663065B" w14:textId="77777777" w:rsidR="00B878E2" w:rsidRDefault="00B878E2" w:rsidP="00D26B63">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Encyclopedia entry on Leakey, Louis Seymour </w:t>
      </w:r>
      <w:proofErr w:type="spellStart"/>
      <w:r>
        <w:rPr>
          <w:rFonts w:ascii="Times New Roman" w:eastAsia="Times New Roman" w:hAnsi="Times New Roman" w:cs="Times New Roman"/>
          <w:sz w:val="21"/>
          <w:szCs w:val="21"/>
        </w:rPr>
        <w:t>Bazett</w:t>
      </w:r>
      <w:proofErr w:type="spellEnd"/>
      <w:r>
        <w:rPr>
          <w:rFonts w:ascii="Times New Roman" w:eastAsia="Times New Roman" w:hAnsi="Times New Roman" w:cs="Times New Roman"/>
          <w:sz w:val="21"/>
          <w:szCs w:val="21"/>
        </w:rPr>
        <w:t xml:space="preserve"> (https://www.encyclopedia.com/environment/encyclopedias-almanacs-transcripts-and-maps/leakey-louis-seymour-bazett-1903-1972-african-born-english-paleontologist-and-anthropologistaccessed on 24.06.2025</w:t>
      </w:r>
    </w:p>
  </w:endnote>
  <w:endnote w:id="246">
    <w:p w14:paraId="6FF786C8"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Paranthropus boisei, Wikipedia https://en.wikipedia.org/wiki/Paranthropus_boisei Accessed on 24 June 2025.</w:t>
      </w:r>
    </w:p>
  </w:endnote>
  <w:endnote w:id="247">
    <w:p w14:paraId="05FA8991"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Massey, Douglas S. ‘A Brief History of Human Society: The Origin and Role of Emotion in Social Life: 2001 Presidential Address.’ American Sociological Review, vol. 67, no. 1, Feb. 2002, p. 1. </w:t>
      </w:r>
      <w:hyperlink r:id="rId97">
        <w:r>
          <w:rPr>
            <w:rFonts w:ascii="Times New Roman" w:eastAsia="Roboto" w:hAnsi="Times New Roman" w:cs="Times New Roman"/>
            <w:sz w:val="21"/>
            <w:szCs w:val="21"/>
            <w:highlight w:val="white"/>
          </w:rPr>
          <w:t>https://www.academia.edu/61215648/A_Brief_History_of_Human_Society_The_Origin_and_Role_of_Emotion_in_Social_Life_2001_Presidential_Address</w:t>
        </w:r>
      </w:hyperlink>
    </w:p>
  </w:endnote>
  <w:endnote w:id="248">
    <w:p w14:paraId="777C2A28"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Plummer, T. (2004). Flaked stones and old bones: Biological and cultural evolution at the dawn of technology. American Journal of Physical Anthropology, Suppl 39:118-164.</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https://www.academia.edu/9934550/Flaked_stones_and_old_bones_Biological_and_cultural_evolution_at_the_dawn_of_technology</w:t>
      </w:r>
    </w:p>
  </w:endnote>
  <w:endnote w:id="249">
    <w:p w14:paraId="716A405B"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rPr>
        <w:t>‘</w:t>
      </w:r>
      <w:r>
        <w:rPr>
          <w:rFonts w:ascii="Times New Roman" w:hAnsi="Times New Roman" w:cs="Times New Roman"/>
          <w:sz w:val="21"/>
          <w:szCs w:val="21"/>
          <w:lang w:val="en-IN"/>
        </w:rPr>
        <w:t>Complex Technology.’ The Australian Museum, australian.museum/learn/</w:t>
      </w:r>
      <w:r>
        <w:rPr>
          <w:rFonts w:ascii="Times New Roman" w:hAnsi="Times New Roman" w:cs="Times New Roman"/>
          <w:sz w:val="21"/>
          <w:szCs w:val="21"/>
          <w:lang w:val="en-IN"/>
        </w:rPr>
        <w:br/>
        <w:t>science/human-evolution/complex-technology. https://australian.museum/learn/science/human-evolution/complex-technology/</w:t>
      </w:r>
    </w:p>
  </w:endnote>
  <w:endnote w:id="250">
    <w:p w14:paraId="1433DEC5"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Ibid.</w:t>
      </w:r>
    </w:p>
  </w:endnote>
  <w:endnote w:id="251">
    <w:p w14:paraId="24F5DAD9"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Ibid.</w:t>
      </w:r>
    </w:p>
  </w:endnote>
  <w:endnote w:id="252">
    <w:p w14:paraId="06D981EA" w14:textId="77777777" w:rsidR="00B878E2" w:rsidRDefault="00B878E2" w:rsidP="00D26B63">
      <w:pPr>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Stout, Dietrich, and Thierry Chaminade. ‘Stone Tools, Language and the Brain in Human Evolution.’ Philosophical Transactions of the Royal Society B: Biological Sciences, vol. 367, no. 1585, 12 Jan. 2012, pp. 75–87,</w:t>
      </w:r>
      <w:r>
        <w:rPr>
          <w:rFonts w:ascii="Times New Roman" w:hAnsi="Times New Roman" w:cs="Times New Roman"/>
          <w:sz w:val="21"/>
          <w:szCs w:val="21"/>
        </w:rPr>
        <w:t xml:space="preserve"> </w:t>
      </w:r>
      <w:r>
        <w:rPr>
          <w:rFonts w:ascii="Times New Roman" w:hAnsi="Times New Roman" w:cs="Times New Roman"/>
          <w:sz w:val="21"/>
          <w:szCs w:val="21"/>
          <w:lang w:val="en-IN"/>
        </w:rPr>
        <w:t>https://www.researchgate.net/publication/51818100_Stone_Tools_Language_and_the_Brain_in_Human_Evolution.</w:t>
      </w:r>
    </w:p>
  </w:endnote>
  <w:endnote w:id="253">
    <w:p w14:paraId="6159A1A2"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proofErr w:type="spellStart"/>
      <w:r>
        <w:rPr>
          <w:rFonts w:ascii="Times New Roman" w:hAnsi="Times New Roman" w:cs="Times New Roman"/>
          <w:sz w:val="21"/>
          <w:szCs w:val="21"/>
          <w:lang w:val="en-IN"/>
        </w:rPr>
        <w:t>eScienceCommons</w:t>
      </w:r>
      <w:proofErr w:type="spellEnd"/>
      <w:r>
        <w:rPr>
          <w:rFonts w:ascii="Times New Roman" w:hAnsi="Times New Roman" w:cs="Times New Roman"/>
          <w:sz w:val="21"/>
          <w:szCs w:val="21"/>
          <w:lang w:val="en-IN"/>
        </w:rPr>
        <w:t>. Brain Trumps Hand in Stone Age Tool Study. https://esciencecommons.blogspot.com/2010/11/brain-trumps-hand-in-stone-age-tool.html?m=1.</w:t>
      </w:r>
    </w:p>
  </w:endnote>
  <w:endnote w:id="254">
    <w:p w14:paraId="469AA376"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255">
    <w:p w14:paraId="357DB704"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‘Mousterian.’ Wikipedia, https://en.wikipedia.org/wiki/Mousterian. Accessed on 16 June 2025</w:t>
      </w:r>
    </w:p>
  </w:endnote>
  <w:endnote w:id="256">
    <w:p w14:paraId="32E2E36E"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‘Stone Tool.’ Wikipedia, https://en.wikipedia.org/wiki/Stone_tool Accessed on 16 June 2025.</w:t>
      </w:r>
    </w:p>
  </w:endnote>
  <w:endnote w:id="257">
    <w:p w14:paraId="453BB7AC"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The Australian Museum, https://australian.museum/learn/science/human-evolution/complex-technology.</w:t>
      </w:r>
    </w:p>
  </w:endnote>
  <w:endnote w:id="258">
    <w:p w14:paraId="1F020A9E"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Massey, Douglas S. ‘A Brief History of Human Society: The Origin and Role of Emotion in Social Life: 2001 Presidential Address.’ American Sociological Review, vol. 67, no. 1, Feb. 2002, p. 1. </w:t>
      </w:r>
      <w:hyperlink r:id="rId98">
        <w:r>
          <w:rPr>
            <w:rFonts w:ascii="Times New Roman" w:eastAsia="Roboto" w:hAnsi="Times New Roman" w:cs="Times New Roman"/>
            <w:sz w:val="21"/>
            <w:szCs w:val="21"/>
            <w:highlight w:val="white"/>
          </w:rPr>
          <w:t>https://www.academia.edu/61215648/A_Brief_History_of_Human_Society_The_Origin_and_Role_of_Emotion_in_Social_Life_2001_Presidential_Address</w:t>
        </w:r>
      </w:hyperlink>
    </w:p>
  </w:endnote>
  <w:endnote w:id="259">
    <w:p w14:paraId="2C5E0DAA"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260">
    <w:p w14:paraId="2F3F0A6D"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‘Wernicke’s Area’, https://en.wikipedia.org/wiki/Wernicke%27s_area#:~:text=Wernicke's%20area%20is%20named%20after,motor%20images%20of%20spoken%20words. Accessed on 16 July 2025</w:t>
      </w:r>
    </w:p>
  </w:endnote>
  <w:endnote w:id="261">
    <w:p w14:paraId="207FBF02"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‘Broca’s Area’, </w:t>
      </w:r>
      <w:hyperlink r:id="rId99" w:history="1">
        <w:r>
          <w:rPr>
            <w:rStyle w:val="Hyperlink"/>
            <w:rFonts w:ascii="Times New Roman" w:hAnsi="Times New Roman" w:cs="Times New Roman"/>
            <w:color w:val="auto"/>
            <w:sz w:val="21"/>
            <w:szCs w:val="21"/>
            <w:u w:val="none"/>
          </w:rPr>
          <w:t>https://en.wikipedia.org/wiki/Broca%27s_area</w:t>
        </w:r>
      </w:hyperlink>
      <w:r>
        <w:rPr>
          <w:rFonts w:ascii="Times New Roman" w:hAnsi="Times New Roman" w:cs="Times New Roman"/>
          <w:sz w:val="21"/>
          <w:szCs w:val="21"/>
        </w:rPr>
        <w:t xml:space="preserve"> Accessed on 16 July 2025</w:t>
      </w:r>
    </w:p>
  </w:endnote>
  <w:endnote w:id="262">
    <w:p w14:paraId="5FCF672C"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Wrangham, Richard, and Rachel Carmody. Human Adaptation to the Control of Fire. 2010, http://nrs.harvard.edu/urn-3:HUL.InstRepos:8944723.</w:t>
      </w:r>
    </w:p>
  </w:endnote>
  <w:endnote w:id="263">
    <w:p w14:paraId="32B5ECB6"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Ibid.</w:t>
      </w:r>
    </w:p>
  </w:endnote>
  <w:endnote w:id="264">
    <w:p w14:paraId="0846C0E9"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Harari, Yuval Noah. Sapiens: A Brief History of Humankind. By Harvill Secker et al., Illustrated by Suzanne Dean et al., McClelland and Stewart, a division of Random House of Canada Limited, a Penguin Random House Company, 2014, https://staibabussalamsula.ac.id/wp-content/uploads/2023/11/yuval_noah_harari-sapiens_a_brief_histor.pdf</w:t>
      </w:r>
    </w:p>
  </w:endnote>
  <w:endnote w:id="265">
    <w:p w14:paraId="1D63665D"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Massey, Douglas S. ‘A Brief History of Human Society: The Origin and Role of Emotion in Social Life: 2001 Presidential Address.’ American Sociological Review, vol. 67, no. 1, Feb. 2002, p. 1. </w:t>
      </w:r>
      <w:hyperlink r:id="rId100">
        <w:r>
          <w:rPr>
            <w:rFonts w:ascii="Times New Roman" w:eastAsia="Roboto" w:hAnsi="Times New Roman" w:cs="Times New Roman"/>
            <w:sz w:val="21"/>
            <w:szCs w:val="21"/>
            <w:highlight w:val="white"/>
          </w:rPr>
          <w:t>https://www.academia.edu/61215648/A_Brief_History_of_Human_Society_The_Origin_and_Role_of_Emotion_in_Social_Life_2001_Presidential_Address</w:t>
        </w:r>
      </w:hyperlink>
    </w:p>
  </w:endnote>
  <w:endnote w:id="266">
    <w:p w14:paraId="095ACEB6"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267">
    <w:p w14:paraId="7BB8D62F"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268">
    <w:p w14:paraId="7CFDC082"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269">
    <w:p w14:paraId="2DCF29BF"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rPr>
        <w:t xml:space="preserve">Ibid. </w:t>
      </w:r>
    </w:p>
  </w:endnote>
  <w:endnote w:id="270">
    <w:p w14:paraId="7F815B3A"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Massey, Douglas S. ‘A Brief History of Human Society: The Origin and Role of Emotion in Social Life: 2001 Presidential Address.’ American Sociological Review, vol. 67, no. 1, Feb. 2002, p. 1. </w:t>
      </w:r>
      <w:hyperlink r:id="rId101">
        <w:r>
          <w:rPr>
            <w:rFonts w:ascii="Times New Roman" w:eastAsia="Roboto" w:hAnsi="Times New Roman" w:cs="Times New Roman"/>
            <w:sz w:val="21"/>
            <w:szCs w:val="21"/>
            <w:highlight w:val="white"/>
          </w:rPr>
          <w:t>https://www.academia.edu/61215648/A_Brief_History_of_Human_Society_The_Origin_and_Role_of_Emotion_in_Social_Life_2001_Presidential_Address</w:t>
        </w:r>
      </w:hyperlink>
    </w:p>
  </w:endnote>
  <w:endnote w:id="271">
    <w:p w14:paraId="2095ADEB"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Ibid.</w:t>
      </w:r>
    </w:p>
  </w:endnote>
  <w:endnote w:id="272">
    <w:p w14:paraId="293DCEF0" w14:textId="77777777" w:rsidR="00B878E2" w:rsidRDefault="00B878E2" w:rsidP="00770742">
      <w:pPr>
        <w:suppressAutoHyphens/>
        <w:spacing w:after="120" w:line="240" w:lineRule="auto"/>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rPr>
        <w:t>‘How Has the Human Brain Evolved?’ Scientific American, 20 Feb. 2024,</w:t>
      </w:r>
      <w:hyperlink r:id="rId102">
        <w:r>
          <w:rPr>
            <w:rFonts w:ascii="Times New Roman" w:eastAsia="Roboto" w:hAnsi="Times New Roman" w:cs="Times New Roman"/>
            <w:sz w:val="21"/>
            <w:szCs w:val="21"/>
          </w:rPr>
          <w:t>https://www.scientificamerican.com/article/how-has-human-brain-evolved/</w:t>
        </w:r>
      </w:hyperlink>
    </w:p>
  </w:endnote>
  <w:endnote w:id="273">
    <w:p w14:paraId="43389A5D"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rPr>
        <w:t>Ibid.</w:t>
      </w:r>
    </w:p>
  </w:endnote>
  <w:endnote w:id="274">
    <w:p w14:paraId="6D86BF12"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DeSilva, Jeremy, et al. ‘Human Brains Have Shrunk: The Questions Are When and Why.’ Frontiers in Ecology and Evolution, vol. 11, June 2023, https://www.frontiersin.org/journals/ecology-and-evolution/articles/10.3389/fevo.2023.1191274/full</w:t>
      </w:r>
    </w:p>
  </w:endnote>
  <w:endnote w:id="275">
    <w:p w14:paraId="655CF4D9" w14:textId="77777777" w:rsidR="00B878E2" w:rsidRDefault="00B878E2" w:rsidP="00D26B63">
      <w:pPr>
        <w:suppressAutoHyphens/>
        <w:spacing w:after="120" w:line="240" w:lineRule="auto"/>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rPr>
        <w:t>‘How Has the Human Brain Evolved?’ Scientific American, 20 Feb. 2024,</w:t>
      </w:r>
      <w:hyperlink r:id="rId103">
        <w:r>
          <w:rPr>
            <w:rFonts w:ascii="Times New Roman" w:eastAsia="Roboto" w:hAnsi="Times New Roman" w:cs="Times New Roman"/>
            <w:sz w:val="21"/>
            <w:szCs w:val="21"/>
          </w:rPr>
          <w:t>https://www.scientificamerican.com/article/how-has-human-brain-evolved</w:t>
        </w:r>
      </w:hyperlink>
    </w:p>
  </w:endnote>
  <w:endnote w:id="276">
    <w:p w14:paraId="3A2A0478"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eastAsia="Times New Roman" w:hAnsi="Times New Roman" w:cs="Times New Roman"/>
          <w:sz w:val="21"/>
          <w:szCs w:val="21"/>
        </w:rPr>
        <w:t>The cosmic calendar of Carl Sagan is included in this book as Appendix II.</w:t>
      </w:r>
    </w:p>
  </w:endnote>
  <w:endnote w:id="277">
    <w:p w14:paraId="78FA4F0D"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Sapiens. ‘Why Humans Are </w:t>
      </w:r>
      <w:proofErr w:type="gramStart"/>
      <w:r>
        <w:rPr>
          <w:rFonts w:ascii="Times New Roman" w:eastAsia="Times New Roman" w:hAnsi="Times New Roman" w:cs="Times New Roman"/>
          <w:sz w:val="21"/>
          <w:szCs w:val="21"/>
        </w:rPr>
        <w:t>so</w:t>
      </w:r>
      <w:proofErr w:type="gramEnd"/>
      <w:r>
        <w:rPr>
          <w:rFonts w:ascii="Times New Roman" w:eastAsia="Times New Roman" w:hAnsi="Times New Roman" w:cs="Times New Roman"/>
          <w:sz w:val="21"/>
          <w:szCs w:val="21"/>
        </w:rPr>
        <w:t xml:space="preserve"> Smart—And so Stressed Out.’ SAPIENS, 26 Aug. 2023, </w:t>
      </w:r>
      <w:hyperlink r:id="rId104">
        <w:r>
          <w:rPr>
            <w:rFonts w:ascii="Times New Roman" w:eastAsia="Roboto" w:hAnsi="Times New Roman" w:cs="Times New Roman"/>
            <w:sz w:val="21"/>
            <w:szCs w:val="21"/>
            <w:highlight w:val="white"/>
          </w:rPr>
          <w:t>https://www.sapiens.org/biology/human-brain-evolution-social</w:t>
        </w:r>
      </w:hyperlink>
    </w:p>
  </w:endnote>
  <w:endnote w:id="278">
    <w:p w14:paraId="35B78F4C"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Massey, Douglas S. ‘A Brief History of Human Society: The Origin and Role of Emotion in Social Life: 2001 Presidential Address.’ American Sociological Review, vol. 67, no. 1, Feb. 2002, p. 1. </w:t>
      </w:r>
      <w:hyperlink r:id="rId105">
        <w:r>
          <w:rPr>
            <w:rFonts w:ascii="Times New Roman" w:eastAsia="Roboto" w:hAnsi="Times New Roman" w:cs="Times New Roman"/>
            <w:sz w:val="21"/>
            <w:szCs w:val="21"/>
            <w:highlight w:val="white"/>
          </w:rPr>
          <w:t>https://www.academia.edu/61215648/A_Brief_History_of_Human_Society_The_Origin_and_Role_of_Emotion_in_Social_Life_2001_Presidential_Address</w:t>
        </w:r>
      </w:hyperlink>
      <w:r>
        <w:rPr>
          <w:rFonts w:ascii="Times New Roman" w:eastAsia="Times New Roman" w:hAnsi="Times New Roman" w:cs="Times New Roman"/>
          <w:sz w:val="21"/>
          <w:szCs w:val="21"/>
        </w:rPr>
        <w:t>.</w:t>
      </w:r>
    </w:p>
  </w:endnote>
  <w:endnote w:id="279">
    <w:p w14:paraId="5E012DE6"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rPr>
        <w:t>Ibid.</w:t>
      </w:r>
    </w:p>
  </w:endnote>
  <w:endnote w:id="280">
    <w:p w14:paraId="6E4AC1D8"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281">
    <w:p w14:paraId="44FB6DE2"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Roboto" w:hAnsi="Times New Roman" w:cs="Times New Roman"/>
          <w:sz w:val="21"/>
          <w:szCs w:val="21"/>
          <w:highlight w:val="white"/>
        </w:rPr>
        <w:t>Ibid</w:t>
      </w:r>
      <w:r>
        <w:rPr>
          <w:rFonts w:ascii="Times New Roman" w:eastAsia="Roboto" w:hAnsi="Times New Roman" w:cs="Times New Roman"/>
          <w:sz w:val="21"/>
          <w:szCs w:val="21"/>
        </w:rPr>
        <w:t>.</w:t>
      </w:r>
    </w:p>
  </w:endnote>
  <w:endnote w:id="282">
    <w:p w14:paraId="7CB35F06"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rPr>
        <w:t>Ibid.</w:t>
      </w:r>
    </w:p>
  </w:endnote>
  <w:endnote w:id="283">
    <w:p w14:paraId="085166EA"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rPr>
        <w:t>Ibid.</w:t>
      </w:r>
    </w:p>
  </w:endnote>
  <w:endnote w:id="284">
    <w:p w14:paraId="35E5CAB1"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Roboto" w:hAnsi="Times New Roman" w:cs="Times New Roman"/>
          <w:sz w:val="21"/>
          <w:szCs w:val="21"/>
        </w:rPr>
        <w:t>Ibid.</w:t>
      </w:r>
    </w:p>
  </w:endnote>
  <w:endnote w:id="285">
    <w:p w14:paraId="4B9DBE2B"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rPr>
        <w:t xml:space="preserve"> MBT Desk, and MBT Desk. ‘Gender Inequality May Shrink Women’s Brain: Study.’ </w:t>
      </w:r>
      <w:proofErr w:type="spellStart"/>
      <w:r>
        <w:rPr>
          <w:rFonts w:ascii="Times New Roman" w:hAnsi="Times New Roman" w:cs="Times New Roman"/>
          <w:sz w:val="21"/>
          <w:szCs w:val="21"/>
        </w:rPr>
        <w:t>Medbound</w:t>
      </w:r>
      <w:proofErr w:type="spellEnd"/>
      <w:r>
        <w:rPr>
          <w:rFonts w:ascii="Times New Roman" w:hAnsi="Times New Roman" w:cs="Times New Roman"/>
          <w:sz w:val="21"/>
          <w:szCs w:val="21"/>
        </w:rPr>
        <w:t>, 15 May 2023,</w:t>
      </w:r>
      <w:hyperlink r:id="rId106">
        <w:r>
          <w:rPr>
            <w:rFonts w:ascii="Times New Roman" w:eastAsia="Roboto" w:hAnsi="Times New Roman" w:cs="Times New Roman"/>
            <w:sz w:val="21"/>
            <w:szCs w:val="21"/>
          </w:rPr>
          <w:t>https://www.medboundtimes.com/fitness-and-wellness/gender-inequality-may-shrink-womens-brain-study</w:t>
        </w:r>
      </w:hyperlink>
      <w:r>
        <w:rPr>
          <w:rFonts w:ascii="Times New Roman" w:hAnsi="Times New Roman" w:cs="Times New Roman"/>
          <w:sz w:val="21"/>
          <w:szCs w:val="21"/>
        </w:rPr>
        <w:t xml:space="preserve"> </w:t>
      </w:r>
    </w:p>
  </w:endnote>
  <w:endnote w:id="286">
    <w:p w14:paraId="7D95579A" w14:textId="77777777" w:rsidR="00B878E2" w:rsidRDefault="00B878E2" w:rsidP="00770742">
      <w:pPr>
        <w:pStyle w:val="EndnoteText"/>
        <w:suppressAutoHyphens/>
        <w:spacing w:after="120"/>
        <w:jc w:val="both"/>
        <w:rPr>
          <w:rFonts w:ascii="Times New Roman" w:hAnsi="Times New Roman" w:cs="Times New Roman"/>
          <w:sz w:val="21"/>
          <w:szCs w:val="21"/>
        </w:rPr>
      </w:pPr>
    </w:p>
    <w:p w14:paraId="654EA2EF" w14:textId="77777777" w:rsidR="00B878E2" w:rsidRDefault="00B878E2" w:rsidP="00770742">
      <w:pPr>
        <w:pStyle w:val="EndnoteText"/>
        <w:suppressAutoHyphens/>
        <w:spacing w:after="120"/>
        <w:jc w:val="both"/>
        <w:rPr>
          <w:rFonts w:ascii="Times New Roman" w:hAnsi="Times New Roman" w:cs="Times New Roman"/>
          <w:b/>
          <w:bCs/>
          <w:sz w:val="21"/>
          <w:szCs w:val="21"/>
        </w:rPr>
      </w:pPr>
      <w:r>
        <w:rPr>
          <w:rFonts w:ascii="Times New Roman" w:hAnsi="Times New Roman" w:cs="Times New Roman"/>
          <w:b/>
          <w:bCs/>
          <w:sz w:val="21"/>
          <w:szCs w:val="21"/>
        </w:rPr>
        <w:t>CHAPTER-17</w:t>
      </w:r>
    </w:p>
    <w:p w14:paraId="14CD8B8F"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‘Edwin Smith Papyrus.’ Wikipedia, </w:t>
      </w:r>
      <w:hyperlink r:id="rId107" w:history="1">
        <w:r>
          <w:rPr>
            <w:rStyle w:val="Hyperlink"/>
            <w:rFonts w:ascii="Times New Roman" w:hAnsi="Times New Roman" w:cs="Times New Roman"/>
            <w:color w:val="auto"/>
            <w:sz w:val="21"/>
            <w:szCs w:val="21"/>
            <w:u w:val="none"/>
            <w:lang w:val="en-IN"/>
          </w:rPr>
          <w:t>https://en.wikipedia.org/wiki/Edwin_Smith_Papyrus</w:t>
        </w:r>
      </w:hyperlink>
      <w:r>
        <w:rPr>
          <w:rFonts w:ascii="Times New Roman" w:hAnsi="Times New Roman" w:cs="Times New Roman"/>
          <w:sz w:val="21"/>
          <w:szCs w:val="21"/>
          <w:lang w:val="en-IN"/>
        </w:rPr>
        <w:t xml:space="preserve">. Accessed on </w:t>
      </w:r>
      <w:r>
        <w:rPr>
          <w:rFonts w:ascii="Times New Roman" w:hAnsi="Times New Roman" w:cs="Times New Roman"/>
          <w:sz w:val="21"/>
          <w:szCs w:val="21"/>
        </w:rPr>
        <w:t>16 July 2025.</w:t>
      </w:r>
    </w:p>
  </w:endnote>
  <w:endnote w:id="287">
    <w:p w14:paraId="2C6FB388" w14:textId="77777777" w:rsidR="00B878E2" w:rsidRDefault="00B878E2" w:rsidP="00770742">
      <w:pP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Hippocrates Quotes - 49 Science Quotes - Dictionary of Science Quotations and Scientist Quotes. https://todayinsci.com/H/Hippocrates/Hippocrates-Quotations.htm</w:t>
      </w:r>
    </w:p>
  </w:endnote>
  <w:endnote w:id="288">
    <w:p w14:paraId="5447464A"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Freemon, Frank R. ‘Galen’s Ideas on Neurological Function.’ Journal of the History of the Neurosciences, vol. 3, no. 4, Oct. 1994, pp. 263–71. https://doi.org/10.1080/09647049409525619.</w:t>
      </w:r>
      <w:r>
        <w:rPr>
          <w:rFonts w:ascii="Times New Roman" w:hAnsi="Times New Roman" w:cs="Times New Roman"/>
          <w:sz w:val="21"/>
          <w:szCs w:val="21"/>
        </w:rPr>
        <w:t xml:space="preserve"> </w:t>
      </w:r>
      <w:r>
        <w:rPr>
          <w:rFonts w:ascii="Times New Roman" w:hAnsi="Times New Roman" w:cs="Times New Roman"/>
          <w:sz w:val="21"/>
          <w:szCs w:val="21"/>
          <w:lang w:val="en-IN"/>
        </w:rPr>
        <w:t>https://pubmed.ncbi.nlm.nih.gov/11618827/#:~:text=Unlike%20some%20of%20his%20predecessors,smell%2C%20sight%2C%20and%20hearing.</w:t>
      </w:r>
    </w:p>
  </w:endnote>
  <w:endnote w:id="289">
    <w:p w14:paraId="4D607593"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O’Connor, J. P. B. ‘Thomas Willis and the Background to Cerebri </w:t>
      </w:r>
      <w:proofErr w:type="spellStart"/>
      <w:r>
        <w:rPr>
          <w:rFonts w:ascii="Times New Roman" w:hAnsi="Times New Roman" w:cs="Times New Roman"/>
          <w:sz w:val="21"/>
          <w:szCs w:val="21"/>
          <w:lang w:val="en-IN"/>
        </w:rPr>
        <w:t>Anatome</w:t>
      </w:r>
      <w:proofErr w:type="spellEnd"/>
      <w:r>
        <w:rPr>
          <w:rFonts w:ascii="Times New Roman" w:hAnsi="Times New Roman" w:cs="Times New Roman"/>
          <w:sz w:val="21"/>
          <w:szCs w:val="21"/>
          <w:lang w:val="en-IN"/>
        </w:rPr>
        <w:t>.’ Journal of the Royal Society of Medicine, vol. 96, no. 3, Mar. 2003, pp. 139–43. https://doi.org/10.1258/jrsm.96.3.139.</w:t>
      </w:r>
      <w:r>
        <w:rPr>
          <w:rFonts w:ascii="Times New Roman" w:hAnsi="Times New Roman" w:cs="Times New Roman"/>
          <w:sz w:val="21"/>
          <w:szCs w:val="21"/>
        </w:rPr>
        <w:t xml:space="preserve"> </w:t>
      </w:r>
      <w:r>
        <w:rPr>
          <w:rFonts w:ascii="Times New Roman" w:hAnsi="Times New Roman" w:cs="Times New Roman"/>
          <w:sz w:val="21"/>
          <w:szCs w:val="21"/>
          <w:lang w:val="en-IN"/>
        </w:rPr>
        <w:t>https://pmc.ncbi.nlm.nih.gov/articles/PMC539424/</w:t>
      </w:r>
    </w:p>
  </w:endnote>
  <w:endnote w:id="290">
    <w:p w14:paraId="088B6970" w14:textId="77777777" w:rsidR="00B878E2" w:rsidRDefault="00B878E2" w:rsidP="00D26B63">
      <w:pPr>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Hu, </w:t>
      </w:r>
      <w:proofErr w:type="spellStart"/>
      <w:r>
        <w:rPr>
          <w:rFonts w:ascii="Times New Roman" w:hAnsi="Times New Roman" w:cs="Times New Roman"/>
          <w:sz w:val="21"/>
          <w:szCs w:val="21"/>
          <w:lang w:val="en-IN"/>
        </w:rPr>
        <w:t>ChangHong</w:t>
      </w:r>
      <w:proofErr w:type="spellEnd"/>
      <w:r>
        <w:rPr>
          <w:rFonts w:ascii="Times New Roman" w:hAnsi="Times New Roman" w:cs="Times New Roman"/>
          <w:sz w:val="21"/>
          <w:szCs w:val="21"/>
          <w:lang w:val="en-IN"/>
        </w:rPr>
        <w:t xml:space="preserve">, et al. ‘Development of a 64 Channel Ultrasonic High Frequency Linear Array Imaging System.’ </w:t>
      </w:r>
      <w:r>
        <w:rPr>
          <w:rFonts w:ascii="Times New Roman" w:hAnsi="Times New Roman" w:cs="Times New Roman"/>
          <w:i/>
          <w:iCs/>
          <w:sz w:val="21"/>
          <w:szCs w:val="21"/>
          <w:lang w:val="en-IN"/>
        </w:rPr>
        <w:t>Ultrasonics</w:t>
      </w:r>
      <w:r>
        <w:rPr>
          <w:rFonts w:ascii="Times New Roman" w:hAnsi="Times New Roman" w:cs="Times New Roman"/>
          <w:sz w:val="21"/>
          <w:szCs w:val="21"/>
          <w:lang w:val="en-IN"/>
        </w:rPr>
        <w:t>, vol. 51, no. 8, Dec. 2011, pp. 953–59, https://doi.org/10.1016/j.ultras.2011.05.010.</w:t>
      </w:r>
      <w:r>
        <w:rPr>
          <w:rFonts w:ascii="Times New Roman" w:eastAsia="Times New Roman" w:hAnsi="Times New Roman" w:cs="Times New Roman"/>
          <w:sz w:val="21"/>
          <w:szCs w:val="21"/>
        </w:rPr>
        <w:t xml:space="preserve"> https://www.ncbi.nlm.nih.gov/pmc/articles/PMC3190571/. </w:t>
      </w:r>
    </w:p>
  </w:endnote>
  <w:endnote w:id="291">
    <w:p w14:paraId="6758A9C7"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Mazzarello, Paolo. ‘A Unifying Concept: The History of Cell Theory.’ Nature Cell Biology, vol. 1, no. 1, May 1999, pp. E13–E15, www.nature.com/articles/ncb0599_E13#ref-CR12, https://doi.org/10.1038/8964.</w:t>
      </w:r>
      <w:r>
        <w:rPr>
          <w:rFonts w:ascii="Times New Roman" w:hAnsi="Times New Roman" w:cs="Times New Roman"/>
          <w:sz w:val="21"/>
          <w:szCs w:val="21"/>
        </w:rPr>
        <w:t xml:space="preserve"> </w:t>
      </w:r>
      <w:r>
        <w:rPr>
          <w:rFonts w:ascii="Times New Roman" w:hAnsi="Times New Roman" w:cs="Times New Roman"/>
          <w:sz w:val="21"/>
          <w:szCs w:val="21"/>
          <w:lang w:val="en-IN"/>
        </w:rPr>
        <w:t>https://www.researchgate.net/publication/12741042_A_unifying_concept_the_history_of_cell_theory</w:t>
      </w:r>
    </w:p>
  </w:endnote>
  <w:endnote w:id="292">
    <w:p w14:paraId="4F762B0E"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Shepherd, G. M. (1991). Foundations of the neuron doctrine. Oxford University Press. https://books.google.co.uk/books?id=jrlrAAAAMAAJ&amp;dq=inauthor:%22Gordon+M.+Shepherd%22&amp;hl=en&amp;sa=X&amp;ved=2ahUKEwiQwb_a68LxAhVOilwKHT7JBBwQ6AEwAHoECAYQAQ.</w:t>
      </w:r>
    </w:p>
  </w:endnote>
  <w:endnote w:id="293">
    <w:p w14:paraId="035EAA48"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De Carlos, J. A., &amp; Borrell, J. (2007). A historical reflection of the contributions of Cajal and Golgi to the foundations of neuroscience.  Brain Research Reviews, 55(1), 8-16. https://www.sciencedirect.com/science/article/abs/pii/S0165017306002384.</w:t>
      </w:r>
    </w:p>
  </w:endnote>
  <w:endnote w:id="294">
    <w:p w14:paraId="61B738BD"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hyperlink r:id="rId108" w:history="1">
        <w:r>
          <w:rPr>
            <w:rStyle w:val="Hyperlink"/>
            <w:rFonts w:ascii="Times New Roman" w:hAnsi="Times New Roman" w:cs="Times New Roman"/>
            <w:color w:val="auto"/>
            <w:sz w:val="21"/>
            <w:szCs w:val="21"/>
            <w:u w:val="none"/>
          </w:rPr>
          <w:t>Gordon M Shepherd</w:t>
        </w:r>
      </w:hyperlink>
      <w:r>
        <w:rPr>
          <w:rFonts w:ascii="Times New Roman" w:hAnsi="Times New Roman" w:cs="Times New Roman"/>
          <w:sz w:val="21"/>
          <w:szCs w:val="21"/>
        </w:rPr>
        <w:t xml:space="preserve"> ‘</w:t>
      </w:r>
      <w:r>
        <w:rPr>
          <w:rFonts w:ascii="Times New Roman" w:hAnsi="Times New Roman" w:cs="Times New Roman"/>
          <w:sz w:val="21"/>
          <w:szCs w:val="21"/>
          <w:lang w:val="en-IN"/>
        </w:rPr>
        <w:t>Foundations of the Neuron Doctrine.’  Google Books, books.google.co.in/books/about/Foundations_of_the_Neuron_Doctrine.html?id=DcSoCgAAQBAJ&amp;redir_esc=y.</w:t>
      </w:r>
    </w:p>
  </w:endnote>
  <w:endnote w:id="295">
    <w:p w14:paraId="4D08876C"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hyperlink r:id="rId109" w:history="1">
        <w:r>
          <w:rPr>
            <w:rStyle w:val="Hyperlink"/>
            <w:rFonts w:ascii="Times New Roman" w:hAnsi="Times New Roman" w:cs="Times New Roman"/>
            <w:color w:val="auto"/>
            <w:sz w:val="21"/>
            <w:szCs w:val="21"/>
            <w:u w:val="none"/>
          </w:rPr>
          <w:t>Aaron Lorimer</w:t>
        </w:r>
      </w:hyperlink>
      <w:r>
        <w:rPr>
          <w:rFonts w:ascii="Times New Roman" w:hAnsi="Times New Roman" w:cs="Times New Roman"/>
          <w:sz w:val="21"/>
          <w:szCs w:val="21"/>
        </w:rPr>
        <w:t xml:space="preserve">, </w:t>
      </w:r>
      <w:r>
        <w:rPr>
          <w:rFonts w:ascii="Times New Roman" w:hAnsi="Times New Roman" w:cs="Times New Roman"/>
          <w:sz w:val="21"/>
          <w:szCs w:val="21"/>
          <w:lang w:val="en-IN"/>
        </w:rPr>
        <w:t>The Cerebrum, its hemispheres and structures Dec 2020,</w:t>
      </w:r>
    </w:p>
    <w:p w14:paraId="5B400F20" w14:textId="77777777" w:rsidR="00B878E2" w:rsidRDefault="00B878E2" w:rsidP="00770742">
      <w:pPr>
        <w:pStyle w:val="EndnoteText"/>
        <w:suppressAutoHyphens/>
        <w:spacing w:after="120"/>
        <w:jc w:val="both"/>
        <w:rPr>
          <w:rFonts w:ascii="Times New Roman" w:hAnsi="Times New Roman" w:cs="Times New Roman"/>
          <w:sz w:val="21"/>
          <w:szCs w:val="21"/>
        </w:rPr>
      </w:pPr>
      <w:r>
        <w:rPr>
          <w:rFonts w:ascii="Times New Roman" w:hAnsi="Times New Roman" w:cs="Times New Roman"/>
          <w:sz w:val="21"/>
          <w:szCs w:val="21"/>
        </w:rPr>
        <w:t>https://www.researchgate.net/profile/Aaron-Lorimer/publication/347885443_The_Cerebrum_its_hemispheres_and_structures/links/5fe57388a6fdccdcb8fc06d8/The-Cerebrum-its-hemispheres-and-structures.pdf?origin=publication_detail&amp;_tp=eyJjb250ZXh0Ijp7ImZpcnN0UGFnZSI6Il9kaXJlY3QiLCJwYWdlIjoicHVibGljYXRpb25Eb3dubG9hZCIsInByZXZpb3VzUGFnZSI6InB1YmxpY2F0aW9uIn19&amp;__cf_chl_tk=fW1RrR7J03aklxekK.JtvYbsCvYhM8wUOa3U4Kv0pa8-1751611976-1.0.1.1-nan38bpS8YZIpIE_byy9qAdAuCwoeYDYugngubuCMyk</w:t>
      </w:r>
    </w:p>
  </w:endnote>
  <w:endnote w:id="296">
    <w:p w14:paraId="4391371C" w14:textId="77777777" w:rsidR="00B878E2" w:rsidRDefault="00B878E2" w:rsidP="00770742">
      <w:pP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Brain Health Network. ‘The Cerebellum.’ Brain Health Network, 21 Dec. 2021, brainhealthnetwork.ca/the-cerebellum. </w:t>
      </w:r>
      <w:hyperlink r:id="rId110" w:history="1">
        <w:r>
          <w:rPr>
            <w:rStyle w:val="Hyperlink"/>
            <w:rFonts w:ascii="Times New Roman" w:eastAsia="Roboto" w:hAnsi="Times New Roman" w:cs="Times New Roman"/>
            <w:color w:val="auto"/>
            <w:sz w:val="21"/>
            <w:szCs w:val="21"/>
            <w:u w:val="none"/>
          </w:rPr>
          <w:t>https://brainhealthnetwork.ca/the-cerebellum</w:t>
        </w:r>
      </w:hyperlink>
    </w:p>
  </w:endnote>
  <w:endnote w:id="297">
    <w:p w14:paraId="34FC0A02"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Wright, Marion, et al. ‘The Cerebellum.’ </w:t>
      </w:r>
      <w:proofErr w:type="spellStart"/>
      <w:r>
        <w:rPr>
          <w:rFonts w:ascii="Times New Roman" w:hAnsi="Times New Roman" w:cs="Times New Roman"/>
          <w:sz w:val="21"/>
          <w:szCs w:val="21"/>
          <w:lang w:val="en-IN"/>
        </w:rPr>
        <w:t>WikiJournal</w:t>
      </w:r>
      <w:proofErr w:type="spellEnd"/>
      <w:r>
        <w:rPr>
          <w:rFonts w:ascii="Times New Roman" w:hAnsi="Times New Roman" w:cs="Times New Roman"/>
          <w:sz w:val="21"/>
          <w:szCs w:val="21"/>
          <w:lang w:val="en-IN"/>
        </w:rPr>
        <w:t xml:space="preserve"> of Medicine, vol. 3, no. 1, 2016, https://doi.org/10.15347/wjm/2016.001.</w:t>
      </w:r>
      <w:r>
        <w:rPr>
          <w:rFonts w:ascii="Times New Roman" w:hAnsi="Times New Roman" w:cs="Times New Roman"/>
          <w:sz w:val="21"/>
          <w:szCs w:val="21"/>
        </w:rPr>
        <w:t>https://www.researchgate.net/publication/304663064_The_Cerebellum/link/5a2ed3294585155b6179f4ab/download?_tp=eyJjb250ZXh0Ijp7InBhZ2UiOiJwdWJsaWNhdGlvbiIsInByZXZpb3VzUGFnZSI6bnVsbH19</w:t>
      </w:r>
    </w:p>
  </w:endnote>
  <w:endnote w:id="298">
    <w:p w14:paraId="4418CA97"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‘Brainstem.’ Wikipedia, </w:t>
      </w:r>
      <w:hyperlink r:id="rId111" w:history="1">
        <w:r>
          <w:rPr>
            <w:rStyle w:val="Hyperlink"/>
            <w:rFonts w:ascii="Times New Roman" w:hAnsi="Times New Roman" w:cs="Times New Roman"/>
            <w:color w:val="auto"/>
            <w:sz w:val="21"/>
            <w:szCs w:val="21"/>
            <w:u w:val="none"/>
          </w:rPr>
          <w:t>https://en.wikipedia.org/wiki/Brainstem</w:t>
        </w:r>
      </w:hyperlink>
      <w:r>
        <w:rPr>
          <w:rFonts w:ascii="Times New Roman" w:hAnsi="Times New Roman" w:cs="Times New Roman"/>
          <w:sz w:val="21"/>
          <w:szCs w:val="21"/>
        </w:rPr>
        <w:t xml:space="preserve"> accessed on 04 August 2025</w:t>
      </w:r>
    </w:p>
  </w:endnote>
  <w:endnote w:id="299">
    <w:p w14:paraId="0620D0DC" w14:textId="77777777" w:rsidR="00B878E2" w:rsidRDefault="00B878E2" w:rsidP="00770742">
      <w:pP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‘Limbic System.’ Wikipedia, </w:t>
      </w:r>
      <w:hyperlink r:id="rId112" w:history="1">
        <w:r>
          <w:rPr>
            <w:rStyle w:val="Hyperlink"/>
            <w:rFonts w:ascii="Times New Roman" w:hAnsi="Times New Roman" w:cs="Times New Roman"/>
            <w:color w:val="auto"/>
            <w:sz w:val="21"/>
            <w:szCs w:val="21"/>
            <w:u w:val="none"/>
            <w:lang w:val="en-IN"/>
          </w:rPr>
          <w:t>https://</w:t>
        </w:r>
        <w:r>
          <w:rPr>
            <w:rStyle w:val="Hyperlink"/>
            <w:rFonts w:ascii="Times New Roman" w:eastAsia="Times New Roman" w:hAnsi="Times New Roman" w:cs="Times New Roman"/>
            <w:color w:val="auto"/>
            <w:sz w:val="21"/>
            <w:szCs w:val="21"/>
            <w:u w:val="none"/>
            <w:lang w:val="en-IN"/>
          </w:rPr>
          <w:t>en.wikipedia.org/wiki/Limbic_system</w:t>
        </w:r>
      </w:hyperlink>
      <w:r>
        <w:rPr>
          <w:rFonts w:ascii="Times New Roman" w:hAnsi="Times New Roman" w:cs="Times New Roman"/>
          <w:sz w:val="21"/>
          <w:szCs w:val="21"/>
          <w:lang w:val="en-IN"/>
        </w:rPr>
        <w:t>. Accessed on 26 May 2025</w:t>
      </w:r>
    </w:p>
  </w:endnote>
  <w:endnote w:id="300">
    <w:p w14:paraId="33F93EC5"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‘The Amygdala Unmasking the Emotional Sentinel of the Brain.’ Prime Scholars, June 2023, https://doi.org/10.36648/ipnbi.7.2.19.</w:t>
      </w:r>
      <w:r>
        <w:rPr>
          <w:rFonts w:ascii="Times New Roman" w:hAnsi="Times New Roman" w:cs="Times New Roman"/>
          <w:sz w:val="21"/>
          <w:szCs w:val="21"/>
        </w:rPr>
        <w:t xml:space="preserve"> </w:t>
      </w:r>
      <w:r>
        <w:rPr>
          <w:rFonts w:ascii="Times New Roman" w:hAnsi="Times New Roman" w:cs="Times New Roman"/>
          <w:sz w:val="21"/>
          <w:szCs w:val="21"/>
          <w:lang w:val="en-IN"/>
        </w:rPr>
        <w:t>https://www.primescholars.com/articles/the-amygdala-unmasking-the-emotional-sentinel-of-the-brain-122522.html</w:t>
      </w:r>
    </w:p>
  </w:endnote>
  <w:endnote w:id="301">
    <w:p w14:paraId="7BE9E3E7"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 </w:t>
      </w:r>
      <w:r>
        <w:rPr>
          <w:rFonts w:ascii="Times New Roman" w:hAnsi="Times New Roman" w:cs="Times New Roman"/>
          <w:sz w:val="21"/>
          <w:szCs w:val="21"/>
          <w:lang w:val="en-IN"/>
        </w:rPr>
        <w:t>Ibid.</w:t>
      </w:r>
    </w:p>
  </w:endnote>
  <w:endnote w:id="302">
    <w:p w14:paraId="56D91B0A" w14:textId="77777777" w:rsidR="00B878E2" w:rsidRDefault="00B878E2" w:rsidP="00770742">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Chauhan, Pradip, et al. ‘The Anatomy of the Hippocampus.’ Exon Publications eBooks, 2021, pp. 17–30. https://doi.org/10.36255/exonpublications.cerebralischemia.2021.hippocampus.</w:t>
      </w:r>
      <w:r>
        <w:rPr>
          <w:rFonts w:ascii="Times New Roman" w:hAnsi="Times New Roman" w:cs="Times New Roman"/>
          <w:sz w:val="21"/>
          <w:szCs w:val="21"/>
        </w:rPr>
        <w:t xml:space="preserve"> </w:t>
      </w:r>
      <w:r>
        <w:rPr>
          <w:rFonts w:ascii="Times New Roman" w:hAnsi="Times New Roman" w:cs="Times New Roman"/>
          <w:sz w:val="21"/>
          <w:szCs w:val="21"/>
          <w:lang w:val="en-IN"/>
        </w:rPr>
        <w:t>https://www.researchgate.net/publication/355954697_The_Anatomy_of_the_Hippocampus</w:t>
      </w:r>
    </w:p>
  </w:endnote>
  <w:endnote w:id="303">
    <w:p w14:paraId="61EF2DDD"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Pop, Miana Gabriela, et al. ‘Anatomy and Function of the Hypothalamus.’ </w:t>
      </w:r>
      <w:r>
        <w:rPr>
          <w:rFonts w:ascii="Times New Roman" w:hAnsi="Times New Roman" w:cs="Times New Roman"/>
          <w:sz w:val="21"/>
          <w:szCs w:val="21"/>
          <w:lang w:val="en-IN"/>
        </w:rPr>
        <w:br/>
      </w:r>
      <w:proofErr w:type="spellStart"/>
      <w:r>
        <w:rPr>
          <w:rFonts w:ascii="Times New Roman" w:hAnsi="Times New Roman" w:cs="Times New Roman"/>
          <w:sz w:val="21"/>
          <w:szCs w:val="21"/>
          <w:lang w:val="en-IN"/>
        </w:rPr>
        <w:t>IntechOpen</w:t>
      </w:r>
      <w:proofErr w:type="spellEnd"/>
      <w:r>
        <w:rPr>
          <w:rFonts w:ascii="Times New Roman" w:hAnsi="Times New Roman" w:cs="Times New Roman"/>
          <w:sz w:val="21"/>
          <w:szCs w:val="21"/>
          <w:lang w:val="en-IN"/>
        </w:rPr>
        <w:t xml:space="preserve"> eBooks, 2018, https://doi.org/10.5772/intechopen.80728.</w:t>
      </w:r>
      <w:r>
        <w:rPr>
          <w:rFonts w:ascii="Times New Roman" w:hAnsi="Times New Roman" w:cs="Times New Roman"/>
          <w:sz w:val="21"/>
          <w:szCs w:val="21"/>
        </w:rPr>
        <w:t xml:space="preserve"> </w:t>
      </w:r>
      <w:r>
        <w:rPr>
          <w:rFonts w:ascii="Times New Roman" w:hAnsi="Times New Roman" w:cs="Times New Roman"/>
          <w:sz w:val="21"/>
          <w:szCs w:val="21"/>
          <w:lang w:val="en-IN"/>
        </w:rPr>
        <w:t>https://www.intechopen.com/chapters/63258#</w:t>
      </w:r>
    </w:p>
  </w:endnote>
  <w:endnote w:id="304">
    <w:p w14:paraId="2FBF7252"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‘Human Prefrontal Cortex: Regions and Functions.’ Journal of Experimental and Basic Medical Sciences., Sept. 2022, </w:t>
      </w:r>
      <w:hyperlink r:id="rId113" w:history="1">
        <w:r>
          <w:rPr>
            <w:rStyle w:val="Hyperlink"/>
            <w:rFonts w:ascii="Times New Roman" w:hAnsi="Times New Roman" w:cs="Times New Roman"/>
            <w:color w:val="auto"/>
            <w:sz w:val="21"/>
            <w:szCs w:val="21"/>
            <w:u w:val="none"/>
            <w:lang w:val="en-IN"/>
          </w:rPr>
          <w:t>https://doi.org/10.5606/jebms.2022.1020</w:t>
        </w:r>
      </w:hyperlink>
      <w:r>
        <w:rPr>
          <w:rFonts w:ascii="Times New Roman" w:hAnsi="Times New Roman" w:cs="Times New Roman"/>
          <w:sz w:val="21"/>
          <w:szCs w:val="21"/>
          <w:lang w:val="en-IN"/>
        </w:rPr>
        <w:t>. https://www.jebms.org/full-text-pdf/107</w:t>
      </w:r>
    </w:p>
  </w:endnote>
  <w:endnote w:id="305">
    <w:p w14:paraId="5E917101"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NAKAO, Takashi, et al. ‘Decision Making and the Medial Prefrontal Cortex Function in Social Context.’ Japanese Journal of Physiological Psychology and Psychophysiology, vol. 28, no. 1, Jan. 2010, pp. 45–55, https://doi.org/10.5674/jjppp.28.45. Accessed 3 July 2025. https://www.researchgate.net/publication/233427673_Decision_making_and_the_medial_prefrontal_cortex_function_in_social_context</w:t>
      </w:r>
    </w:p>
  </w:endnote>
  <w:endnote w:id="306">
    <w:p w14:paraId="0CA91C91"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‘The Amygdala Unmasking the Emotional Sentinel of the Brain.’ Prime Scholars, June 2023, https://doi.org/10.36648/ipnbi.7.2.19.</w:t>
      </w:r>
      <w:r>
        <w:rPr>
          <w:rFonts w:ascii="Times New Roman" w:hAnsi="Times New Roman" w:cs="Times New Roman"/>
          <w:sz w:val="21"/>
          <w:szCs w:val="21"/>
        </w:rPr>
        <w:t xml:space="preserve"> </w:t>
      </w:r>
      <w:r>
        <w:rPr>
          <w:rFonts w:ascii="Times New Roman" w:hAnsi="Times New Roman" w:cs="Times New Roman"/>
          <w:sz w:val="21"/>
          <w:szCs w:val="21"/>
          <w:lang w:val="en-IN"/>
        </w:rPr>
        <w:t>https://www.primescholars.com/articles/the-amygdala-unmasking-the-emotional-sentinel-of-the-brain-122522.html</w:t>
      </w:r>
    </w:p>
  </w:endnote>
  <w:endnote w:id="307">
    <w:p w14:paraId="4EB99B0D"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 </w:t>
      </w:r>
      <w:r>
        <w:rPr>
          <w:rFonts w:ascii="Times New Roman" w:hAnsi="Times New Roman" w:cs="Times New Roman"/>
          <w:sz w:val="21"/>
          <w:szCs w:val="21"/>
          <w:lang w:val="en-IN"/>
        </w:rPr>
        <w:t xml:space="preserve">Pessoa, Luiz. ‘On the Relationship between Emotion and Cognition.’ Nature Reviews Neuroscience, vol. 9, no. 2, Feb. 2008, pp. 148–58, </w:t>
      </w:r>
      <w:hyperlink r:id="rId114" w:history="1">
        <w:r>
          <w:rPr>
            <w:rStyle w:val="Hyperlink"/>
            <w:rFonts w:ascii="Times New Roman" w:hAnsi="Times New Roman" w:cs="Times New Roman"/>
            <w:color w:val="auto"/>
            <w:sz w:val="21"/>
            <w:szCs w:val="21"/>
            <w:u w:val="none"/>
            <w:lang w:val="en-IN"/>
          </w:rPr>
          <w:t>https://doi.org/10.1038/nrn2317</w:t>
        </w:r>
      </w:hyperlink>
      <w:r>
        <w:rPr>
          <w:rFonts w:ascii="Times New Roman" w:hAnsi="Times New Roman" w:cs="Times New Roman"/>
          <w:sz w:val="21"/>
          <w:szCs w:val="21"/>
          <w:lang w:val="en-IN"/>
        </w:rPr>
        <w:t>. https://www.researchgate.net/publication/5641447_Pessoa_L_On_the_relationship_between_emotion_and_cognition_Nat_Rev_Neurosci_9_148-158</w:t>
      </w:r>
    </w:p>
  </w:endnote>
  <w:endnote w:id="308">
    <w:p w14:paraId="417E1A4A"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Markič, Olga. ‘Rationality and Emotions in Decision Making.’ Interdisciplinary Description of Complex Systems, by Department of Philosophy, Faculty of Arts, University of Ljubljana, vol. 7, no. 2, journal-article, 2009, pp. 54–64. https://indecs.eu/2009/indecs2009-pp54-64.pdf.</w:t>
      </w:r>
    </w:p>
  </w:endnote>
  <w:endnote w:id="309">
    <w:p w14:paraId="1DC3572F"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eastAsia="Times New Roman" w:hAnsi="Times New Roman" w:cs="Times New Roman"/>
          <w:sz w:val="21"/>
          <w:szCs w:val="21"/>
        </w:rPr>
        <w:t xml:space="preserve">Kumar, Manoj. ‘How Does the Brain Make Choices Even Before We Are Aware?’ </w:t>
      </w:r>
      <w:proofErr w:type="spellStart"/>
      <w:r>
        <w:rPr>
          <w:rFonts w:ascii="Times New Roman" w:eastAsia="Times New Roman" w:hAnsi="Times New Roman" w:cs="Times New Roman"/>
          <w:sz w:val="21"/>
          <w:szCs w:val="21"/>
        </w:rPr>
        <w:t>OneIndia</w:t>
      </w:r>
      <w:proofErr w:type="spellEnd"/>
      <w:r>
        <w:rPr>
          <w:rFonts w:ascii="Times New Roman" w:eastAsia="Times New Roman" w:hAnsi="Times New Roman" w:cs="Times New Roman"/>
          <w:sz w:val="21"/>
          <w:szCs w:val="21"/>
        </w:rPr>
        <w:t>, 24 Oct. 2023, www.oneindia.com/feature/how-does-the-brain-make-choices-even-before-we-are-aware-3877561.html.</w:t>
      </w:r>
    </w:p>
  </w:endnote>
  <w:endnote w:id="310">
    <w:p w14:paraId="69F478CB"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Markič, Olga. ‘Rationality and Emotions in Decision Making.’ Interdisciplinary Description of Complex Systems, by Department of Philosophy, Faculty of Arts, University of Ljubljana, vol. 7, no. 2, journal-article, 2009, pp. 54–64. https://indecs.eu/2009/indecs2009-pp54-64.pdf. </w:t>
      </w:r>
    </w:p>
  </w:endnote>
  <w:endnote w:id="311">
    <w:p w14:paraId="62CAF1F7"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Mercadante, Anthony A., and Prasanna Tadi. ‘Neuroanatomy, Gray Matter.’ National Library of Medicine, 25 July 2022, https://www.ncbi.nlm.nih.gov/books/NBK553239/</w:t>
      </w:r>
    </w:p>
  </w:endnote>
  <w:endnote w:id="312">
    <w:p w14:paraId="1EB171FD"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313">
    <w:p w14:paraId="186EC7E9"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‘White Matter.’ Wikipedia, </w:t>
      </w:r>
      <w:hyperlink r:id="rId115" w:history="1">
        <w:r>
          <w:rPr>
            <w:rStyle w:val="Hyperlink"/>
            <w:rFonts w:ascii="Times New Roman" w:hAnsi="Times New Roman" w:cs="Times New Roman"/>
            <w:color w:val="auto"/>
            <w:sz w:val="21"/>
            <w:szCs w:val="21"/>
            <w:u w:val="none"/>
            <w:lang w:val="en-IN"/>
          </w:rPr>
          <w:t>https://en.wikipedia.org/wiki/White_matter</w:t>
        </w:r>
      </w:hyperlink>
      <w:r>
        <w:rPr>
          <w:rFonts w:ascii="Times New Roman" w:hAnsi="Times New Roman" w:cs="Times New Roman"/>
          <w:sz w:val="21"/>
          <w:szCs w:val="21"/>
          <w:lang w:val="en-IN"/>
        </w:rPr>
        <w:t>. Accessed on 26 May 2025.</w:t>
      </w:r>
    </w:p>
  </w:endnote>
  <w:endnote w:id="314">
    <w:p w14:paraId="6CF7F6AE"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‘White Matter in Learning, Cognition and Psychiatric Disorders.’ Trends in Neurosciences, vol. 31, no. 7, June 2008, pp. 361–70. </w:t>
      </w:r>
      <w:hyperlink r:id="rId116" w:history="1">
        <w:r>
          <w:rPr>
            <w:rStyle w:val="Hyperlink"/>
            <w:rFonts w:ascii="Times New Roman" w:hAnsi="Times New Roman" w:cs="Times New Roman"/>
            <w:color w:val="auto"/>
            <w:sz w:val="21"/>
            <w:szCs w:val="21"/>
            <w:u w:val="none"/>
            <w:lang w:val="en-IN"/>
          </w:rPr>
          <w:t>https://doi.org/10.1016/j.tins.2008.04.001</w:t>
        </w:r>
      </w:hyperlink>
      <w:r>
        <w:rPr>
          <w:rFonts w:ascii="Times New Roman" w:hAnsi="Times New Roman" w:cs="Times New Roman"/>
          <w:sz w:val="21"/>
          <w:szCs w:val="21"/>
          <w:lang w:val="en-IN"/>
        </w:rPr>
        <w:t>. https://pubmed.ncbi.nlm.nih.gov/18538868/</w:t>
      </w:r>
    </w:p>
    <w:p w14:paraId="7FBF6486" w14:textId="77777777" w:rsidR="00B878E2" w:rsidRDefault="00B878E2" w:rsidP="00770742">
      <w:pPr>
        <w:pStyle w:val="EndnoteText"/>
        <w:suppressAutoHyphens/>
        <w:spacing w:after="120"/>
        <w:jc w:val="both"/>
        <w:rPr>
          <w:rFonts w:ascii="Times New Roman" w:hAnsi="Times New Roman" w:cs="Times New Roman"/>
          <w:sz w:val="21"/>
          <w:szCs w:val="21"/>
        </w:rPr>
      </w:pPr>
    </w:p>
  </w:endnote>
  <w:endnote w:id="315">
    <w:p w14:paraId="6C80577F"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Fields, R. Douglas. ‘White Matter in Learning, Cognition and Psychiatric Disorders.’ Trends in Neurosciences, vol. 31, no. 7, June 2008, pp. 361–70. https://doi.org/10.1016/j.tins.2008.04.001.</w:t>
      </w:r>
    </w:p>
  </w:endnote>
  <w:endnote w:id="316">
    <w:p w14:paraId="12A995DB" w14:textId="77777777" w:rsidR="00B878E2" w:rsidRDefault="00B878E2" w:rsidP="00D26B63">
      <w:pPr>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Lent, Roberto, et al. ‘How Many Neurons Do You Have? Some Dogmas of Quantitative Neuroscience Under Revision.’ European Journal of Neuroscience, vol. 35, no. 1, Dec. 2011, pp. 1–9. </w:t>
      </w:r>
      <w:r>
        <w:rPr>
          <w:rFonts w:ascii="Times New Roman" w:eastAsia="Times New Roman" w:hAnsi="Times New Roman" w:cs="Times New Roman"/>
          <w:sz w:val="21"/>
          <w:szCs w:val="21"/>
          <w:lang w:val="en-IN"/>
        </w:rPr>
        <w:t>https://doi.org/10.1111/j.1460-9568.2011.07923.x</w:t>
      </w:r>
      <w:r>
        <w:rPr>
          <w:rFonts w:ascii="Times New Roman" w:hAnsi="Times New Roman" w:cs="Times New Roman"/>
          <w:sz w:val="21"/>
          <w:szCs w:val="21"/>
          <w:lang w:val="en-IN"/>
        </w:rPr>
        <w:t>.</w:t>
      </w:r>
      <w:r>
        <w:rPr>
          <w:rFonts w:ascii="Times New Roman" w:hAnsi="Times New Roman" w:cs="Times New Roman"/>
          <w:sz w:val="21"/>
          <w:szCs w:val="21"/>
        </w:rPr>
        <w:t xml:space="preserve"> </w:t>
      </w:r>
      <w:r>
        <w:rPr>
          <w:rFonts w:ascii="Times New Roman" w:hAnsi="Times New Roman" w:cs="Times New Roman"/>
          <w:sz w:val="21"/>
          <w:szCs w:val="21"/>
          <w:lang w:val="en-IN"/>
        </w:rPr>
        <w:t>https://www.psychiatry.wisc.edu/courses/Nitschke/seminar/Lent_EurJNS2011_HowManyNeurons_DogmasofQuantNS-Revised.pdf</w:t>
      </w:r>
    </w:p>
  </w:endnote>
  <w:endnote w:id="317">
    <w:p w14:paraId="0EE6A9A2"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‘Types of Neurons.’ Queensland Brain Institute - University of Queensland, 25 July 2022, https://qbi.uq.edu.au/brain/brain-anatomy/types-neurons.</w:t>
      </w:r>
    </w:p>
  </w:endnote>
  <w:endnote w:id="318">
    <w:p w14:paraId="420672BC" w14:textId="77777777" w:rsidR="00B878E2" w:rsidRDefault="00B878E2" w:rsidP="00D26B63">
      <w:pPr>
        <w:pBdr>
          <w:top w:val="nil"/>
          <w:left w:val="nil"/>
          <w:bottom w:val="nil"/>
          <w:right w:val="nil"/>
          <w:between w:val="nil"/>
        </w:pBdr>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Hussain, Zahir. ‘Chemical and Electrical Synapses - Molecular Neurobiology.’ </w:t>
      </w:r>
      <w:proofErr w:type="spellStart"/>
      <w:r>
        <w:rPr>
          <w:rFonts w:ascii="Times New Roman" w:hAnsi="Times New Roman" w:cs="Times New Roman"/>
          <w:sz w:val="21"/>
          <w:szCs w:val="21"/>
          <w:lang w:val="en-IN"/>
        </w:rPr>
        <w:t>Researchgate</w:t>
      </w:r>
      <w:proofErr w:type="spellEnd"/>
      <w:r>
        <w:rPr>
          <w:rFonts w:ascii="Times New Roman" w:hAnsi="Times New Roman" w:cs="Times New Roman"/>
          <w:sz w:val="21"/>
          <w:szCs w:val="21"/>
          <w:lang w:val="en-IN"/>
        </w:rPr>
        <w:t>, Dec. 1994. 351711716, https:/</w:t>
      </w:r>
      <w:r>
        <w:rPr>
          <w:rFonts w:ascii="Times New Roman" w:eastAsia="Times New Roman" w:hAnsi="Times New Roman" w:cs="Times New Roman"/>
          <w:sz w:val="21"/>
          <w:szCs w:val="21"/>
          <w:lang w:val="en-IN"/>
        </w:rPr>
        <w:t>www.researchgate.net/publication/ 351711716_Chemical_and_electrical_ synapses_-_</w:t>
      </w:r>
      <w:proofErr w:type="spellStart"/>
      <w:r>
        <w:rPr>
          <w:rFonts w:ascii="Times New Roman" w:eastAsia="Times New Roman" w:hAnsi="Times New Roman" w:cs="Times New Roman"/>
          <w:sz w:val="21"/>
          <w:szCs w:val="21"/>
          <w:lang w:val="en-IN"/>
        </w:rPr>
        <w:t>Molecular_Neurobiology</w:t>
      </w:r>
      <w:proofErr w:type="spellEnd"/>
      <w:r>
        <w:rPr>
          <w:rFonts w:ascii="Times New Roman" w:hAnsi="Times New Roman" w:cs="Times New Roman"/>
          <w:sz w:val="21"/>
          <w:szCs w:val="21"/>
          <w:lang w:val="en-IN"/>
        </w:rPr>
        <w:t>.</w:t>
      </w:r>
    </w:p>
  </w:endnote>
  <w:endnote w:id="319">
    <w:p w14:paraId="0C6C69B2"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Allen, N. J., &amp; Barres, B. A. (2009). Neuroscience: Glia - more than just brain glue. Nature, 457(7230), 675-677.</w:t>
      </w:r>
    </w:p>
  </w:endnote>
  <w:endnote w:id="320">
    <w:p w14:paraId="361F8B82"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Barros, L. Felipe, et al. ‘Glia in Brain Energy Metabolism: A Perspective.’ Glia, vol. 66, no. 6, Feb. 2018, pp. 1134–37. https://doi.org/10.1002/glia.23316.</w:t>
      </w:r>
      <w:r>
        <w:rPr>
          <w:rFonts w:ascii="Times New Roman" w:hAnsi="Times New Roman" w:cs="Times New Roman"/>
          <w:sz w:val="21"/>
          <w:szCs w:val="21"/>
        </w:rPr>
        <w:t xml:space="preserve"> </w:t>
      </w:r>
      <w:r>
        <w:rPr>
          <w:rFonts w:ascii="Times New Roman" w:hAnsi="Times New Roman" w:cs="Times New Roman"/>
          <w:sz w:val="21"/>
          <w:szCs w:val="21"/>
          <w:lang w:val="en-IN"/>
        </w:rPr>
        <w:t>https://pubmed.ncbi.nlm.nih.gov/29476554/</w:t>
      </w:r>
    </w:p>
  </w:endnote>
  <w:endnote w:id="321">
    <w:p w14:paraId="7337DCC1"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Bradl, Monika, and Hans </w:t>
      </w:r>
      <w:proofErr w:type="spellStart"/>
      <w:r>
        <w:rPr>
          <w:rFonts w:ascii="Times New Roman" w:hAnsi="Times New Roman" w:cs="Times New Roman"/>
          <w:sz w:val="21"/>
          <w:szCs w:val="21"/>
          <w:lang w:val="en-IN"/>
        </w:rPr>
        <w:t>Lassmann</w:t>
      </w:r>
      <w:proofErr w:type="spellEnd"/>
      <w:r>
        <w:rPr>
          <w:rFonts w:ascii="Times New Roman" w:hAnsi="Times New Roman" w:cs="Times New Roman"/>
          <w:sz w:val="21"/>
          <w:szCs w:val="21"/>
          <w:lang w:val="en-IN"/>
        </w:rPr>
        <w:t xml:space="preserve">. ‘Oligodendrocytes: Biology and Pathology.’ Acta </w:t>
      </w:r>
      <w:proofErr w:type="spellStart"/>
      <w:r>
        <w:rPr>
          <w:rFonts w:ascii="Times New Roman" w:hAnsi="Times New Roman" w:cs="Times New Roman"/>
          <w:sz w:val="21"/>
          <w:szCs w:val="21"/>
          <w:lang w:val="en-IN"/>
        </w:rPr>
        <w:t>Neuropathologica</w:t>
      </w:r>
      <w:proofErr w:type="spellEnd"/>
      <w:r>
        <w:rPr>
          <w:rFonts w:ascii="Times New Roman" w:hAnsi="Times New Roman" w:cs="Times New Roman"/>
          <w:sz w:val="21"/>
          <w:szCs w:val="21"/>
          <w:lang w:val="en-IN"/>
        </w:rPr>
        <w:t xml:space="preserve">, vol. 119, no. 1, Oct. 2009, pp. 37–53. </w:t>
      </w:r>
      <w:r>
        <w:rPr>
          <w:rFonts w:ascii="Times New Roman" w:eastAsia="Times New Roman" w:hAnsi="Times New Roman" w:cs="Times New Roman"/>
          <w:sz w:val="21"/>
          <w:szCs w:val="21"/>
          <w:lang w:val="en-IN"/>
        </w:rPr>
        <w:t>https://doi.org/10.1007/s00401-009-0601-5</w:t>
      </w:r>
      <w:r>
        <w:rPr>
          <w:rFonts w:ascii="Times New Roman" w:hAnsi="Times New Roman" w:cs="Times New Roman"/>
          <w:sz w:val="21"/>
          <w:szCs w:val="21"/>
          <w:lang w:val="en-IN"/>
        </w:rPr>
        <w:t>.</w:t>
      </w:r>
    </w:p>
  </w:endnote>
  <w:endnote w:id="322">
    <w:p w14:paraId="411CD2D9"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Eyo, Ukpong B., and Long-Jun Wu. ‘Microglia: Lifelong Patrolling Immune Cells of the Brain.’ Progress in Neurobiology, vol. 179, May 2019, p. 101614. https://doi.org/10.1016/j.pneurobio.2019.04.003.</w:t>
      </w:r>
    </w:p>
  </w:endnote>
  <w:endnote w:id="323">
    <w:p w14:paraId="09D196B1" w14:textId="77777777" w:rsidR="00B878E2" w:rsidRDefault="00B878E2" w:rsidP="00D26B63">
      <w:pPr>
        <w:pBdr>
          <w:top w:val="nil"/>
          <w:left w:val="nil"/>
          <w:bottom w:val="nil"/>
          <w:right w:val="nil"/>
          <w:between w:val="nil"/>
        </w:pBdr>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Nave, Klaus-Armin. ‘Myelination and the Trophic Support of Long Axons.’ Nature Reviews Neuroscience, vol. 11, no. 4, 10 Mar. 2010, pp. 275–283, https://doi.org/10.1038/nrn2797. Accessed 13 Jan. 2021.</w:t>
      </w:r>
      <w:r>
        <w:rPr>
          <w:rFonts w:ascii="Times New Roman" w:hAnsi="Times New Roman" w:cs="Times New Roman"/>
          <w:sz w:val="21"/>
          <w:szCs w:val="21"/>
        </w:rPr>
        <w:t xml:space="preserve"> </w:t>
      </w:r>
      <w:r>
        <w:rPr>
          <w:rFonts w:ascii="Times New Roman" w:hAnsi="Times New Roman" w:cs="Times New Roman"/>
          <w:sz w:val="21"/>
          <w:szCs w:val="21"/>
          <w:lang w:val="en-IN"/>
        </w:rPr>
        <w:t>https://www.researchgate.net/publication/41849537_Nave_KAMyelination_and_the_trophic_support_of_long_axons_Nat_Rev_Neurosci_11275-283</w:t>
      </w:r>
    </w:p>
  </w:endnote>
  <w:endnote w:id="324">
    <w:p w14:paraId="488EBF32"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Stevens, Alison Pearce. ‘Learning Rewires the Brain.’ Science News Explores, 3 Dec. 2019, https://www.snexplores.org/article/learning-rewires-brain.</w:t>
      </w:r>
    </w:p>
    <w:p w14:paraId="2749B22A" w14:textId="77777777" w:rsidR="00B878E2" w:rsidRDefault="00B878E2" w:rsidP="00770742">
      <w:pPr>
        <w:pStyle w:val="EndnoteText"/>
        <w:suppressAutoHyphens/>
        <w:spacing w:after="120"/>
        <w:jc w:val="both"/>
        <w:rPr>
          <w:rFonts w:ascii="Times New Roman" w:hAnsi="Times New Roman" w:cs="Times New Roman"/>
          <w:sz w:val="21"/>
          <w:szCs w:val="21"/>
        </w:rPr>
      </w:pPr>
    </w:p>
    <w:p w14:paraId="5144B64B" w14:textId="77777777" w:rsidR="00B878E2" w:rsidRDefault="00B878E2" w:rsidP="00770742">
      <w:pPr>
        <w:pStyle w:val="EndnoteText"/>
        <w:suppressAutoHyphens/>
        <w:spacing w:after="120"/>
        <w:jc w:val="both"/>
        <w:rPr>
          <w:rFonts w:ascii="Times New Roman" w:hAnsi="Times New Roman" w:cs="Times New Roman"/>
          <w:b/>
          <w:bCs/>
          <w:sz w:val="21"/>
          <w:szCs w:val="21"/>
        </w:rPr>
      </w:pPr>
      <w:r>
        <w:rPr>
          <w:rFonts w:ascii="Times New Roman" w:hAnsi="Times New Roman" w:cs="Times New Roman"/>
          <w:b/>
          <w:bCs/>
          <w:sz w:val="21"/>
          <w:szCs w:val="21"/>
        </w:rPr>
        <w:t>CHAPTER-18</w:t>
      </w:r>
    </w:p>
  </w:endnote>
  <w:endnote w:id="325">
    <w:p w14:paraId="54124E8F" w14:textId="77777777" w:rsidR="00B878E2" w:rsidRDefault="00B878E2" w:rsidP="00D26B63">
      <w:pPr>
        <w:suppressAutoHyphens/>
        <w:spacing w:after="120" w:line="240" w:lineRule="auto"/>
        <w:rPr>
          <w:rFonts w:ascii="Times New Roman" w:hAnsi="Times New Roman" w:cs="Times New Roman"/>
          <w:sz w:val="21"/>
          <w:szCs w:val="21"/>
          <w:highlight w:val="white"/>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highlight w:val="white"/>
          <w:lang w:val="en-IN"/>
        </w:rPr>
        <w:t xml:space="preserve">Pascual-Leone, Alvaro, et al. ‘THE PLASTIC HUMAN BRAIN CORTEX.’ Annual Review of Neuroscience, vol. 28, no. 1, July 2005, pp. 377–401. </w:t>
      </w:r>
      <w:r>
        <w:rPr>
          <w:rFonts w:ascii="Times New Roman" w:eastAsia="Times New Roman" w:hAnsi="Times New Roman" w:cs="Times New Roman"/>
          <w:sz w:val="21"/>
          <w:szCs w:val="21"/>
          <w:highlight w:val="white"/>
          <w:lang w:val="en-IN"/>
        </w:rPr>
        <w:t>https://doi.org/10.1146/annurev.neuro.27.070203.144216</w:t>
      </w:r>
      <w:r>
        <w:rPr>
          <w:rFonts w:ascii="Times New Roman" w:hAnsi="Times New Roman" w:cs="Times New Roman"/>
          <w:sz w:val="21"/>
          <w:szCs w:val="21"/>
          <w:highlight w:val="white"/>
          <w:lang w:val="en-IN"/>
        </w:rPr>
        <w:t>.</w:t>
      </w:r>
      <w:r>
        <w:rPr>
          <w:rFonts w:ascii="Times New Roman" w:hAnsi="Times New Roman" w:cs="Times New Roman"/>
          <w:sz w:val="21"/>
          <w:szCs w:val="21"/>
        </w:rPr>
        <w:t xml:space="preserve"> </w:t>
      </w:r>
      <w:r>
        <w:rPr>
          <w:rFonts w:ascii="Times New Roman" w:hAnsi="Times New Roman" w:cs="Times New Roman"/>
          <w:sz w:val="21"/>
          <w:szCs w:val="21"/>
          <w:lang w:val="en-IN"/>
        </w:rPr>
        <w:t>https://pubmed.ncbi.nlm.nih.gov/16022601/</w:t>
      </w:r>
    </w:p>
  </w:endnote>
  <w:endnote w:id="326">
    <w:p w14:paraId="5D5CB2B1"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Ho, Victoria M., et al. ‘The Cell Biology of Synaptic Plasticity.’ Science, vol. </w:t>
      </w:r>
    </w:p>
    <w:p w14:paraId="48401BF9"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334, no. 6056, Nov. 2011, pp. 623–28. https ://</w:t>
      </w:r>
      <w:proofErr w:type="spellStart"/>
      <w:proofErr w:type="gramStart"/>
      <w:r>
        <w:rPr>
          <w:rFonts w:ascii="Times New Roman" w:eastAsia="Times New Roman" w:hAnsi="Times New Roman" w:cs="Times New Roman"/>
          <w:sz w:val="21"/>
          <w:szCs w:val="21"/>
        </w:rPr>
        <w:t>doi</w:t>
      </w:r>
      <w:proofErr w:type="spellEnd"/>
      <w:r>
        <w:rPr>
          <w:rFonts w:ascii="Times New Roman" w:eastAsia="Times New Roman" w:hAnsi="Times New Roman" w:cs="Times New Roman"/>
          <w:sz w:val="21"/>
          <w:szCs w:val="21"/>
        </w:rPr>
        <w:t xml:space="preserve"> .Org</w:t>
      </w:r>
      <w:proofErr w:type="gramEnd"/>
      <w:r>
        <w:rPr>
          <w:rFonts w:ascii="Times New Roman" w:eastAsia="Times New Roman" w:hAnsi="Times New Roman" w:cs="Times New Roman"/>
          <w:sz w:val="21"/>
          <w:szCs w:val="21"/>
        </w:rPr>
        <w:t xml:space="preserve"> /10. 1126/science.12092 36.</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https://pmc.ncbi.nlm.nih.gov/articles/PMC3286636/</w:t>
      </w:r>
    </w:p>
  </w:endnote>
  <w:endnote w:id="327">
    <w:p w14:paraId="5E7DF9F8"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 xml:space="preserve">Aparicio, Pedro M and Moreno, Antonio R. ‘The Impact of Studying Brain Plasticity.’ </w:t>
      </w:r>
      <w:r>
        <w:rPr>
          <w:rFonts w:ascii="Times New Roman" w:eastAsia="Times New Roman" w:hAnsi="Times New Roman" w:cs="Times New Roman"/>
          <w:sz w:val="21"/>
          <w:szCs w:val="21"/>
        </w:rPr>
        <w:t xml:space="preserve">National Library of Medicine, </w:t>
      </w:r>
      <w:hyperlink r:id="rId117" w:history="1">
        <w:r>
          <w:rPr>
            <w:rStyle w:val="Hyperlink"/>
            <w:rFonts w:ascii="Times New Roman" w:eastAsia="Times New Roman" w:hAnsi="Times New Roman" w:cs="Times New Roman"/>
            <w:color w:val="auto"/>
            <w:sz w:val="21"/>
            <w:szCs w:val="21"/>
            <w:u w:val="none"/>
          </w:rPr>
          <w:t>https://pmc.ncbi.nlm.nih.gov/articles/PMC6400842/</w:t>
        </w:r>
      </w:hyperlink>
      <w:r>
        <w:rPr>
          <w:rFonts w:ascii="Times New Roman" w:eastAsia="Times New Roman" w:hAnsi="Times New Roman" w:cs="Times New Roman"/>
          <w:sz w:val="21"/>
          <w:szCs w:val="21"/>
        </w:rPr>
        <w:t xml:space="preserve"> Accessed on 23 May 2023.</w:t>
      </w:r>
    </w:p>
  </w:endnote>
  <w:endnote w:id="328">
    <w:p w14:paraId="21EB891F" w14:textId="77777777" w:rsidR="00B878E2" w:rsidRDefault="00B878E2" w:rsidP="00D26B63">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proofErr w:type="spellStart"/>
      <w:r>
        <w:rPr>
          <w:rFonts w:ascii="Times New Roman" w:eastAsia="Times New Roman" w:hAnsi="Times New Roman" w:cs="Times New Roman"/>
          <w:sz w:val="21"/>
          <w:szCs w:val="21"/>
        </w:rPr>
        <w:t>Ansermet</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Fraqois</w:t>
      </w:r>
      <w:proofErr w:type="spellEnd"/>
      <w:r>
        <w:rPr>
          <w:rFonts w:ascii="Times New Roman" w:eastAsia="Times New Roman" w:hAnsi="Times New Roman" w:cs="Times New Roman"/>
          <w:sz w:val="21"/>
          <w:szCs w:val="21"/>
        </w:rPr>
        <w:t xml:space="preserve"> and </w:t>
      </w:r>
      <w:proofErr w:type="spellStart"/>
      <w:r>
        <w:rPr>
          <w:rFonts w:ascii="Times New Roman" w:eastAsia="Times New Roman" w:hAnsi="Times New Roman" w:cs="Times New Roman"/>
          <w:sz w:val="21"/>
          <w:szCs w:val="21"/>
        </w:rPr>
        <w:t>Magistretti</w:t>
      </w:r>
      <w:proofErr w:type="spellEnd"/>
      <w:r>
        <w:rPr>
          <w:rFonts w:ascii="Times New Roman" w:eastAsia="Times New Roman" w:hAnsi="Times New Roman" w:cs="Times New Roman"/>
          <w:sz w:val="21"/>
          <w:szCs w:val="21"/>
        </w:rPr>
        <w:t>, Pierre</w:t>
      </w:r>
      <w:r>
        <w:rPr>
          <w:rFonts w:ascii="Times New Roman" w:eastAsia="Times New Roman" w:hAnsi="Times New Roman" w:cs="Times New Roman"/>
          <w:sz w:val="21"/>
          <w:szCs w:val="21"/>
          <w:highlight w:val="white"/>
        </w:rPr>
        <w:t xml:space="preserve">. Biology of Freedom: Neural Plasticity, Experience, and the Unconscious, 1st ed., </w:t>
      </w:r>
      <w:proofErr w:type="spellStart"/>
      <w:r>
        <w:rPr>
          <w:rFonts w:ascii="Times New Roman" w:eastAsia="Times New Roman" w:hAnsi="Times New Roman" w:cs="Times New Roman"/>
          <w:sz w:val="21"/>
          <w:szCs w:val="21"/>
          <w:highlight w:val="white"/>
        </w:rPr>
        <w:t>Karnac</w:t>
      </w:r>
      <w:proofErr w:type="spellEnd"/>
      <w:r>
        <w:rPr>
          <w:rFonts w:ascii="Times New Roman" w:eastAsia="Times New Roman" w:hAnsi="Times New Roman" w:cs="Times New Roman"/>
          <w:sz w:val="21"/>
          <w:szCs w:val="21"/>
          <w:highlight w:val="white"/>
        </w:rPr>
        <w:t xml:space="preserve"> Books Ltd, 2007.</w:t>
      </w:r>
      <w:r>
        <w:rPr>
          <w:rFonts w:ascii="Times New Roman" w:eastAsia="Times New Roman" w:hAnsi="Times New Roman" w:cs="Times New Roman"/>
          <w:sz w:val="21"/>
          <w:szCs w:val="21"/>
        </w:rPr>
        <w:t xml:space="preserve"> https://www.taylorfrancis.com/books/mono/10.4324/9780429472435/biology-freedom-francois-ansermet-pierre-magistretti</w:t>
      </w:r>
    </w:p>
  </w:endnote>
  <w:endnote w:id="329">
    <w:p w14:paraId="63F81E8F"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UNESCO International Bureau of Education. ‘IBE — Science of Learning Portal — Neuroplasticity: How the Brain Changes </w:t>
      </w:r>
      <w:proofErr w:type="gramStart"/>
      <w:r>
        <w:rPr>
          <w:rFonts w:ascii="Times New Roman" w:hAnsi="Times New Roman" w:cs="Times New Roman"/>
          <w:sz w:val="21"/>
          <w:szCs w:val="21"/>
          <w:lang w:val="en-IN"/>
        </w:rPr>
        <w:t>With</w:t>
      </w:r>
      <w:proofErr w:type="gramEnd"/>
      <w:r>
        <w:rPr>
          <w:rFonts w:ascii="Times New Roman" w:hAnsi="Times New Roman" w:cs="Times New Roman"/>
          <w:sz w:val="21"/>
          <w:szCs w:val="21"/>
          <w:lang w:val="en-IN"/>
        </w:rPr>
        <w:t xml:space="preserve"> Learning.’ IBE — Science of Learning Portal, 28 June 2021, https://</w:t>
      </w:r>
      <w:r>
        <w:rPr>
          <w:rFonts w:ascii="Times New Roman" w:eastAsia="Times New Roman" w:hAnsi="Times New Roman" w:cs="Times New Roman"/>
          <w:sz w:val="21"/>
          <w:szCs w:val="21"/>
          <w:lang w:val="en-IN"/>
        </w:rPr>
        <w:t>solportal.ibe-unesco.org/articles/neuroplasticity-how-the-brain-changes-with-learning</w:t>
      </w:r>
      <w:r>
        <w:rPr>
          <w:rFonts w:ascii="Times New Roman" w:hAnsi="Times New Roman" w:cs="Times New Roman"/>
          <w:sz w:val="21"/>
          <w:szCs w:val="21"/>
          <w:lang w:val="en-IN"/>
        </w:rPr>
        <w:t>.</w:t>
      </w:r>
    </w:p>
  </w:endnote>
  <w:endnote w:id="330">
    <w:p w14:paraId="40B94BE9"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331">
    <w:p w14:paraId="1FA1FC11"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332">
    <w:p w14:paraId="244FEA86"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‘Axon.’ Wikipedia, https://en.wikipedia.org/wiki/Axon. Accessed 4 June 2023.</w:t>
      </w:r>
    </w:p>
  </w:endnote>
  <w:endnote w:id="333">
    <w:p w14:paraId="28E4E20F" w14:textId="77777777" w:rsidR="00B878E2" w:rsidRDefault="00B878E2" w:rsidP="00D26B63">
      <w:pPr>
        <w:suppressAutoHyphens/>
        <w:spacing w:after="120" w:line="240" w:lineRule="auto"/>
        <w:rPr>
          <w:rFonts w:ascii="Times New Roman" w:eastAsia="Times New Roman" w:hAnsi="Times New Roman" w:cs="Times New Roman"/>
          <w:sz w:val="21"/>
          <w:szCs w:val="21"/>
          <w:highlight w:val="white"/>
        </w:rPr>
      </w:pPr>
      <w:r>
        <w:rPr>
          <w:rFonts w:ascii="Times New Roman" w:hAnsi="Times New Roman" w:cs="Times New Roman"/>
          <w:sz w:val="21"/>
          <w:szCs w:val="21"/>
          <w:vertAlign w:val="superscript"/>
        </w:rPr>
        <w:endnoteRef/>
      </w:r>
      <w:proofErr w:type="spellStart"/>
      <w:r>
        <w:rPr>
          <w:rFonts w:ascii="Times New Roman" w:eastAsia="Times New Roman" w:hAnsi="Times New Roman" w:cs="Times New Roman"/>
          <w:sz w:val="21"/>
          <w:szCs w:val="21"/>
        </w:rPr>
        <w:t>Ansermet</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Fraqois</w:t>
      </w:r>
      <w:proofErr w:type="spellEnd"/>
      <w:r>
        <w:rPr>
          <w:rFonts w:ascii="Times New Roman" w:eastAsia="Times New Roman" w:hAnsi="Times New Roman" w:cs="Times New Roman"/>
          <w:sz w:val="21"/>
          <w:szCs w:val="21"/>
        </w:rPr>
        <w:t xml:space="preserve"> and </w:t>
      </w:r>
      <w:proofErr w:type="spellStart"/>
      <w:r>
        <w:rPr>
          <w:rFonts w:ascii="Times New Roman" w:eastAsia="Times New Roman" w:hAnsi="Times New Roman" w:cs="Times New Roman"/>
          <w:sz w:val="21"/>
          <w:szCs w:val="21"/>
        </w:rPr>
        <w:t>Magistretti</w:t>
      </w:r>
      <w:proofErr w:type="spellEnd"/>
      <w:r>
        <w:rPr>
          <w:rFonts w:ascii="Times New Roman" w:eastAsia="Times New Roman" w:hAnsi="Times New Roman" w:cs="Times New Roman"/>
          <w:sz w:val="21"/>
          <w:szCs w:val="21"/>
        </w:rPr>
        <w:t>, Pierre</w:t>
      </w:r>
      <w:r>
        <w:rPr>
          <w:rFonts w:ascii="Times New Roman" w:eastAsia="Times New Roman" w:hAnsi="Times New Roman" w:cs="Times New Roman"/>
          <w:sz w:val="21"/>
          <w:szCs w:val="21"/>
          <w:highlight w:val="white"/>
        </w:rPr>
        <w:t xml:space="preserve">. ‘Diego and Haydn: Perception and Memories.’ Biology of Freedom: Neural Plasticity, Experience, and the Unconscious, 1st ed., </w:t>
      </w:r>
      <w:proofErr w:type="spellStart"/>
      <w:r>
        <w:rPr>
          <w:rFonts w:ascii="Times New Roman" w:eastAsia="Times New Roman" w:hAnsi="Times New Roman" w:cs="Times New Roman"/>
          <w:sz w:val="21"/>
          <w:szCs w:val="21"/>
          <w:highlight w:val="white"/>
        </w:rPr>
        <w:t>Karnac</w:t>
      </w:r>
      <w:proofErr w:type="spellEnd"/>
      <w:r>
        <w:rPr>
          <w:rFonts w:ascii="Times New Roman" w:eastAsia="Times New Roman" w:hAnsi="Times New Roman" w:cs="Times New Roman"/>
          <w:sz w:val="21"/>
          <w:szCs w:val="21"/>
          <w:highlight w:val="white"/>
        </w:rPr>
        <w:t xml:space="preserve"> Books Ltd, 2007, pp.31.</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https://www.taylorfrancis.com/books/mono/10.4324/9780429472435/biology-freedom-francois-ansermet-pierre-magistretti</w:t>
      </w:r>
    </w:p>
  </w:endnote>
  <w:endnote w:id="334">
    <w:p w14:paraId="6FC128F2"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https://pmc.ncbi.nlm.nih.gov/articles/PMC4091911/pdf/nihms595691.pdf</w:t>
      </w:r>
    </w:p>
  </w:endnote>
  <w:endnote w:id="335">
    <w:p w14:paraId="604CC166"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‘Learning Rewires the Brain.’ Science News Explores, 3 Dec. 2019, https://www.snexplores.org/article/learning-rewires-brain.</w:t>
      </w:r>
    </w:p>
  </w:endnote>
  <w:endnote w:id="336">
    <w:p w14:paraId="7BA45F10"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UNESCO International Bureau of Education. ‘IBE — Science of Learning Portal — Neuroplasticity: How the Brain Changes </w:t>
      </w:r>
      <w:proofErr w:type="gramStart"/>
      <w:r>
        <w:rPr>
          <w:rFonts w:ascii="Times New Roman" w:hAnsi="Times New Roman" w:cs="Times New Roman"/>
          <w:sz w:val="21"/>
          <w:szCs w:val="21"/>
          <w:lang w:val="en-IN"/>
        </w:rPr>
        <w:t>With</w:t>
      </w:r>
      <w:proofErr w:type="gramEnd"/>
      <w:r>
        <w:rPr>
          <w:rFonts w:ascii="Times New Roman" w:hAnsi="Times New Roman" w:cs="Times New Roman"/>
          <w:sz w:val="21"/>
          <w:szCs w:val="21"/>
          <w:lang w:val="en-IN"/>
        </w:rPr>
        <w:t xml:space="preserve"> Learning.’ IBE — Science of Learning Portal, 28 June 2021, https://</w:t>
      </w:r>
      <w:r>
        <w:rPr>
          <w:rFonts w:ascii="Times New Roman" w:eastAsia="Times New Roman" w:hAnsi="Times New Roman" w:cs="Times New Roman"/>
          <w:sz w:val="21"/>
          <w:szCs w:val="21"/>
          <w:lang w:val="en-IN"/>
        </w:rPr>
        <w:t>solportal.ibe-unesco.org/articles/neuroplasticity-how-the-brain-changes-with-learning</w:t>
      </w:r>
      <w:r>
        <w:rPr>
          <w:rFonts w:ascii="Times New Roman" w:hAnsi="Times New Roman" w:cs="Times New Roman"/>
          <w:sz w:val="21"/>
          <w:szCs w:val="21"/>
          <w:lang w:val="en-IN"/>
        </w:rPr>
        <w:t>.</w:t>
      </w:r>
    </w:p>
  </w:endnote>
  <w:endnote w:id="337">
    <w:p w14:paraId="6BDFD010"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338">
    <w:p w14:paraId="043DDB58"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339">
    <w:p w14:paraId="5414773D" w14:textId="77777777" w:rsidR="00B878E2" w:rsidRDefault="00B878E2" w:rsidP="00D26B63">
      <w:pPr>
        <w:pStyle w:val="EndnoteText"/>
        <w:suppressAutoHyphens/>
        <w:spacing w:after="120"/>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‘Learning Rewires the Brain.’ Science News Explores, 3 Dec. 2019, https://www.snexplores.org/article/learning-rewires-brain.</w:t>
      </w:r>
    </w:p>
  </w:endnote>
  <w:endnote w:id="340">
    <w:p w14:paraId="302F48CF"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proofErr w:type="spellStart"/>
      <w:r>
        <w:rPr>
          <w:rFonts w:ascii="Times New Roman" w:eastAsia="Times New Roman" w:hAnsi="Times New Roman" w:cs="Times New Roman"/>
          <w:sz w:val="21"/>
          <w:szCs w:val="21"/>
        </w:rPr>
        <w:t>Ansermet</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Fraqois</w:t>
      </w:r>
      <w:proofErr w:type="spellEnd"/>
      <w:r>
        <w:rPr>
          <w:rFonts w:ascii="Times New Roman" w:eastAsia="Times New Roman" w:hAnsi="Times New Roman" w:cs="Times New Roman"/>
          <w:sz w:val="21"/>
          <w:szCs w:val="21"/>
        </w:rPr>
        <w:t xml:space="preserve"> and </w:t>
      </w:r>
      <w:proofErr w:type="spellStart"/>
      <w:r>
        <w:rPr>
          <w:rFonts w:ascii="Times New Roman" w:eastAsia="Times New Roman" w:hAnsi="Times New Roman" w:cs="Times New Roman"/>
          <w:sz w:val="21"/>
          <w:szCs w:val="21"/>
        </w:rPr>
        <w:t>Magistretti</w:t>
      </w:r>
      <w:proofErr w:type="spellEnd"/>
      <w:r>
        <w:rPr>
          <w:rFonts w:ascii="Times New Roman" w:eastAsia="Times New Roman" w:hAnsi="Times New Roman" w:cs="Times New Roman"/>
          <w:sz w:val="21"/>
          <w:szCs w:val="21"/>
        </w:rPr>
        <w:t>, Pierre</w:t>
      </w:r>
      <w:r>
        <w:rPr>
          <w:rFonts w:ascii="Times New Roman" w:eastAsia="Times New Roman" w:hAnsi="Times New Roman" w:cs="Times New Roman"/>
          <w:sz w:val="21"/>
          <w:szCs w:val="21"/>
          <w:highlight w:val="white"/>
        </w:rPr>
        <w:t>. ‘The Polar Bear and the Whale: What Plasticity Entails.’ Biology of Freedom: Neural Plasticity,</w:t>
      </w:r>
      <w:r>
        <w:rPr>
          <w:rFonts w:ascii="Times New Roman" w:eastAsia="Times New Roman" w:hAnsi="Times New Roman" w:cs="Times New Roman"/>
          <w:sz w:val="21"/>
          <w:szCs w:val="21"/>
        </w:rPr>
        <w:t xml:space="preserve"> https://www.taylorfrancis.com/books/mono/10.4324/9780429472435/biology-freedom-francois-ansermet-pierre-magistretti</w:t>
      </w:r>
    </w:p>
  </w:endnote>
  <w:endnote w:id="341">
    <w:p w14:paraId="21090B63"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342">
    <w:p w14:paraId="730694CD"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343">
    <w:p w14:paraId="5E877362"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highlight w:val="white"/>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344">
    <w:p w14:paraId="0D625AA2"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Makin, Simon. ‘Traveling’ Brain Waves May Be Critical for Cognition.’ </w:t>
      </w:r>
    </w:p>
    <w:p w14:paraId="113BBF23"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Scientific American, 20 Feb. 2024, </w:t>
      </w:r>
      <w:r>
        <w:rPr>
          <w:rFonts w:ascii="Times New Roman" w:hAnsi="Times New Roman" w:cs="Times New Roman"/>
          <w:sz w:val="21"/>
          <w:szCs w:val="21"/>
        </w:rPr>
        <w:t>https://www.scientificamerican.com/article/traveling-brain-waves-may-be-critical-for-cognition/</w:t>
      </w:r>
    </w:p>
  </w:endnote>
  <w:endnote w:id="345">
    <w:p w14:paraId="3C2063BA"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‘Learning Rewires the Brain.’ Science News Explores, 3 Dec. 2019, https://www.snexplores.org/article/learning-rewires-brain.</w:t>
      </w:r>
    </w:p>
  </w:endnote>
  <w:endnote w:id="346">
    <w:p w14:paraId="419EB162"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proofErr w:type="spellStart"/>
      <w:r>
        <w:rPr>
          <w:rFonts w:ascii="Times New Roman" w:eastAsia="Times New Roman" w:hAnsi="Times New Roman" w:cs="Times New Roman"/>
          <w:sz w:val="21"/>
          <w:szCs w:val="21"/>
        </w:rPr>
        <w:t>Ansermet</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Fraqois</w:t>
      </w:r>
      <w:proofErr w:type="spellEnd"/>
      <w:r>
        <w:rPr>
          <w:rFonts w:ascii="Times New Roman" w:eastAsia="Times New Roman" w:hAnsi="Times New Roman" w:cs="Times New Roman"/>
          <w:sz w:val="21"/>
          <w:szCs w:val="21"/>
        </w:rPr>
        <w:t xml:space="preserve"> and </w:t>
      </w:r>
      <w:proofErr w:type="spellStart"/>
      <w:r>
        <w:rPr>
          <w:rFonts w:ascii="Times New Roman" w:eastAsia="Times New Roman" w:hAnsi="Times New Roman" w:cs="Times New Roman"/>
          <w:sz w:val="21"/>
          <w:szCs w:val="21"/>
        </w:rPr>
        <w:t>Magistretti</w:t>
      </w:r>
      <w:proofErr w:type="spellEnd"/>
      <w:r>
        <w:rPr>
          <w:rFonts w:ascii="Times New Roman" w:eastAsia="Times New Roman" w:hAnsi="Times New Roman" w:cs="Times New Roman"/>
          <w:sz w:val="21"/>
          <w:szCs w:val="21"/>
        </w:rPr>
        <w:t>, Pierre</w:t>
      </w:r>
      <w:r>
        <w:rPr>
          <w:rFonts w:ascii="Times New Roman" w:eastAsia="Times New Roman" w:hAnsi="Times New Roman" w:cs="Times New Roman"/>
          <w:sz w:val="21"/>
          <w:szCs w:val="21"/>
          <w:highlight w:val="white"/>
        </w:rPr>
        <w:t xml:space="preserve">. ‘Diego and Haydn: Perception and Memories.’ Biology of Freedom: Neural Plasticity, Experience, and the Unconscious, 1st ed., </w:t>
      </w:r>
      <w:proofErr w:type="spellStart"/>
      <w:r>
        <w:rPr>
          <w:rFonts w:ascii="Times New Roman" w:eastAsia="Times New Roman" w:hAnsi="Times New Roman" w:cs="Times New Roman"/>
          <w:sz w:val="21"/>
          <w:szCs w:val="21"/>
          <w:highlight w:val="white"/>
        </w:rPr>
        <w:t>Karnac</w:t>
      </w:r>
      <w:proofErr w:type="spellEnd"/>
      <w:r>
        <w:rPr>
          <w:rFonts w:ascii="Times New Roman" w:eastAsia="Times New Roman" w:hAnsi="Times New Roman" w:cs="Times New Roman"/>
          <w:sz w:val="21"/>
          <w:szCs w:val="21"/>
          <w:highlight w:val="white"/>
        </w:rPr>
        <w:t xml:space="preserve"> Books Ltd, 2007, pp.31.</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https://www.taylorfrancis.com/books/mono/10.4324/9780429472435/biology-freedom-francois-ansermet-pierre-magistretti</w:t>
      </w:r>
    </w:p>
  </w:endnote>
  <w:endnote w:id="347">
    <w:p w14:paraId="0007DC24"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p w14:paraId="4894F4E5" w14:textId="77777777" w:rsidR="00B878E2" w:rsidRDefault="00B878E2" w:rsidP="00770742">
      <w:pPr>
        <w:suppressAutoHyphens/>
        <w:spacing w:after="120" w:line="240" w:lineRule="auto"/>
        <w:jc w:val="both"/>
        <w:rPr>
          <w:rFonts w:ascii="Times New Roman" w:eastAsia="Times New Roman" w:hAnsi="Times New Roman" w:cs="Times New Roman"/>
          <w:b/>
          <w:bCs/>
          <w:sz w:val="21"/>
          <w:szCs w:val="21"/>
        </w:rPr>
      </w:pPr>
    </w:p>
    <w:p w14:paraId="1583C84B" w14:textId="77777777" w:rsidR="00B878E2" w:rsidRDefault="00B878E2" w:rsidP="00770742">
      <w:pP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CHAPTER-19</w:t>
      </w:r>
    </w:p>
  </w:endnote>
  <w:endnote w:id="348">
    <w:p w14:paraId="7BA790DA" w14:textId="77777777" w:rsidR="00B878E2" w:rsidRDefault="00B878E2" w:rsidP="00770742">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Abraham, W.C. (2008). </w:t>
      </w:r>
      <w:proofErr w:type="spellStart"/>
      <w:r>
        <w:rPr>
          <w:rFonts w:ascii="Times New Roman" w:eastAsia="Times New Roman" w:hAnsi="Times New Roman" w:cs="Times New Roman"/>
          <w:sz w:val="21"/>
          <w:szCs w:val="21"/>
        </w:rPr>
        <w:t>Metaplasticity</w:t>
      </w:r>
      <w:proofErr w:type="spellEnd"/>
      <w:r>
        <w:rPr>
          <w:rFonts w:ascii="Times New Roman" w:eastAsia="Times New Roman" w:hAnsi="Times New Roman" w:cs="Times New Roman"/>
          <w:sz w:val="21"/>
          <w:szCs w:val="21"/>
        </w:rPr>
        <w:t xml:space="preserve">: tuning synapses and networks for plasticity.  Nature Reviews Neuroscience, vol. 9, no. May, May 2008, p. 387. https://dai.fmph.uniba.sk/courses/CCN/references/Abraham_nrn08.pdf </w:t>
      </w:r>
    </w:p>
  </w:endnote>
  <w:endnote w:id="349">
    <w:p w14:paraId="666CF075"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Ibid.</w:t>
      </w:r>
    </w:p>
  </w:endnote>
  <w:endnote w:id="350">
    <w:p w14:paraId="7C519CAE"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351">
    <w:p w14:paraId="61F4B9CB"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Müller-Dahlhaus, Florian, and Ulf Ziemann. ‘</w:t>
      </w:r>
      <w:proofErr w:type="spellStart"/>
      <w:r>
        <w:rPr>
          <w:rFonts w:ascii="Times New Roman" w:hAnsi="Times New Roman" w:cs="Times New Roman"/>
          <w:sz w:val="21"/>
          <w:szCs w:val="21"/>
          <w:lang w:val="en-IN"/>
        </w:rPr>
        <w:t>Metaplasticity</w:t>
      </w:r>
      <w:proofErr w:type="spellEnd"/>
      <w:r>
        <w:rPr>
          <w:rFonts w:ascii="Times New Roman" w:hAnsi="Times New Roman" w:cs="Times New Roman"/>
          <w:sz w:val="21"/>
          <w:szCs w:val="21"/>
          <w:lang w:val="en-IN"/>
        </w:rPr>
        <w:t xml:space="preserve"> in Human Cortex.’ The Neuroscientist, vol. 21, no. 2, Mar. 2014, pp. 185–202. https://journals.sagepub.com/doi/full/10.1177/1073858414526645</w:t>
      </w:r>
    </w:p>
  </w:endnote>
  <w:endnote w:id="352">
    <w:p w14:paraId="048880E2"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Abraham, W.C. (2008). </w:t>
      </w:r>
      <w:proofErr w:type="spellStart"/>
      <w:r>
        <w:rPr>
          <w:rFonts w:ascii="Times New Roman" w:eastAsia="Times New Roman" w:hAnsi="Times New Roman" w:cs="Times New Roman"/>
          <w:sz w:val="21"/>
          <w:szCs w:val="21"/>
        </w:rPr>
        <w:t>Metaplasticity</w:t>
      </w:r>
      <w:proofErr w:type="spellEnd"/>
      <w:r>
        <w:rPr>
          <w:rFonts w:ascii="Times New Roman" w:eastAsia="Times New Roman" w:hAnsi="Times New Roman" w:cs="Times New Roman"/>
          <w:sz w:val="21"/>
          <w:szCs w:val="21"/>
        </w:rPr>
        <w:t xml:space="preserve">: tuning synapses and networks for plasticity.  Nature Reviews Neuroscience, vol. 9, no. May, May 2008, p. 387. https://dai.fmph.uniba.sk/courses/CCN/references/Abraham_nrn08.pdf </w:t>
      </w:r>
    </w:p>
  </w:endnote>
  <w:endnote w:id="353">
    <w:p w14:paraId="03C5134E"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proofErr w:type="spellStart"/>
      <w:r>
        <w:rPr>
          <w:rFonts w:ascii="Times New Roman" w:eastAsia="Times New Roman" w:hAnsi="Times New Roman" w:cs="Times New Roman"/>
          <w:sz w:val="21"/>
          <w:szCs w:val="21"/>
        </w:rPr>
        <w:t>Holtmaat</w:t>
      </w:r>
      <w:proofErr w:type="spellEnd"/>
      <w:r>
        <w:rPr>
          <w:rFonts w:ascii="Times New Roman" w:eastAsia="Times New Roman" w:hAnsi="Times New Roman" w:cs="Times New Roman"/>
          <w:sz w:val="21"/>
          <w:szCs w:val="21"/>
        </w:rPr>
        <w:t xml:space="preserve">, Anthony, and Karel Svoboda. ‘Experience-dependent Structural </w:t>
      </w:r>
    </w:p>
    <w:p w14:paraId="3A824977"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Synaptic Plasticity in the Mammalian Brain.’ Nature Reviews Neuroscience, vol. </w:t>
      </w:r>
    </w:p>
    <w:p w14:paraId="33492190"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10, no. 9, Sept. 2009, pp. 647–58. </w:t>
      </w:r>
      <w:hyperlink r:id="rId118" w:history="1">
        <w:r>
          <w:rPr>
            <w:rStyle w:val="Hyperlink"/>
            <w:rFonts w:ascii="Times New Roman" w:eastAsia="Times New Roman" w:hAnsi="Times New Roman" w:cs="Times New Roman"/>
            <w:color w:val="auto"/>
            <w:sz w:val="21"/>
            <w:szCs w:val="21"/>
            <w:u w:val="none"/>
          </w:rPr>
          <w:t>https://doi.org/10.1038/nrn2699</w:t>
        </w:r>
      </w:hyperlink>
      <w:r>
        <w:rPr>
          <w:rFonts w:ascii="Times New Roman" w:eastAsia="Times New Roman" w:hAnsi="Times New Roman" w:cs="Times New Roman"/>
          <w:sz w:val="21"/>
          <w:szCs w:val="21"/>
        </w:rPr>
        <w:t>. https://www.researchgate.net/publication/26753678_Holtmaat_A_Svoboda_K_Experience-dependent_structural_synaptic_plasticity_in_the_mammalian_brain_Nat_Rev_Neurosci_10_647-658</w:t>
      </w:r>
    </w:p>
  </w:endnote>
  <w:endnote w:id="354">
    <w:p w14:paraId="17996828"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proofErr w:type="spellStart"/>
      <w:r>
        <w:rPr>
          <w:rFonts w:ascii="Times New Roman" w:hAnsi="Times New Roman" w:cs="Times New Roman"/>
          <w:sz w:val="21"/>
          <w:szCs w:val="21"/>
          <w:lang w:val="en-IN"/>
        </w:rPr>
        <w:t>Altenmüller</w:t>
      </w:r>
      <w:proofErr w:type="spellEnd"/>
      <w:r>
        <w:rPr>
          <w:rFonts w:ascii="Times New Roman" w:hAnsi="Times New Roman" w:cs="Times New Roman"/>
          <w:sz w:val="21"/>
          <w:szCs w:val="21"/>
          <w:lang w:val="en-IN"/>
        </w:rPr>
        <w:t xml:space="preserve">, Eckart, and Shinichi Furuya. ‘Brain Plasticity and the Concept of </w:t>
      </w:r>
      <w:proofErr w:type="spellStart"/>
      <w:r>
        <w:rPr>
          <w:rFonts w:ascii="Times New Roman" w:hAnsi="Times New Roman" w:cs="Times New Roman"/>
          <w:sz w:val="21"/>
          <w:szCs w:val="21"/>
          <w:lang w:val="en-IN"/>
        </w:rPr>
        <w:t>Metaplasticity</w:t>
      </w:r>
      <w:proofErr w:type="spellEnd"/>
      <w:r>
        <w:rPr>
          <w:rFonts w:ascii="Times New Roman" w:hAnsi="Times New Roman" w:cs="Times New Roman"/>
          <w:sz w:val="21"/>
          <w:szCs w:val="21"/>
          <w:lang w:val="en-IN"/>
        </w:rPr>
        <w:t xml:space="preserve"> in Skilled Musicians.’ Advances in Experimental Medicine and Biology, pp. 197–208. https://doi.org/10.1007/978-3-319-47313-0_11.</w:t>
      </w:r>
    </w:p>
  </w:endnote>
  <w:endnote w:id="355">
    <w:p w14:paraId="733D8E03" w14:textId="77777777" w:rsidR="00B878E2" w:rsidRDefault="00B878E2" w:rsidP="00D26B63">
      <w:pPr>
        <w:pBdr>
          <w:top w:val="nil"/>
          <w:left w:val="nil"/>
          <w:bottom w:val="nil"/>
          <w:right w:val="nil"/>
          <w:between w:val="nil"/>
        </w:pBdr>
        <w:suppressAutoHyphens/>
        <w:spacing w:after="120" w:line="240" w:lineRule="auto"/>
        <w:rPr>
          <w:rFonts w:ascii="Times New Roman" w:hAnsi="Times New Roman" w:cs="Times New Roman"/>
          <w:sz w:val="21"/>
          <w:szCs w:val="21"/>
          <w:highlight w:val="white"/>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highlight w:val="white"/>
          <w:lang w:val="en-IN"/>
        </w:rPr>
        <w:t xml:space="preserve">Wang, Shu, and Ragan M. Callaway. ‘What Does Not Kill You Can Make You Stronger: Variation in Plasticity in Response to Early Temporally Heterogeneous Hydrological Experience.’ Journal of Ecology, vol. 110, no. 10, July 2022, pp. 2418–32. </w:t>
      </w:r>
      <w:r>
        <w:rPr>
          <w:rFonts w:ascii="Times New Roman" w:eastAsia="Times New Roman" w:hAnsi="Times New Roman" w:cs="Times New Roman"/>
          <w:sz w:val="21"/>
          <w:szCs w:val="21"/>
          <w:highlight w:val="white"/>
          <w:lang w:val="en-IN"/>
        </w:rPr>
        <w:t>https://doi.org/10.1111/1365-2745.13959</w:t>
      </w:r>
      <w:r>
        <w:rPr>
          <w:rFonts w:ascii="Times New Roman" w:hAnsi="Times New Roman" w:cs="Times New Roman"/>
          <w:sz w:val="21"/>
          <w:szCs w:val="21"/>
          <w:highlight w:val="white"/>
          <w:lang w:val="en-IN"/>
        </w:rPr>
        <w:t>.</w:t>
      </w:r>
    </w:p>
  </w:endnote>
  <w:endnote w:id="356">
    <w:p w14:paraId="1B7DEDDF"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highlight w:val="white"/>
          <w:lang w:val="en-IN"/>
        </w:rPr>
      </w:pPr>
      <w:r>
        <w:rPr>
          <w:rFonts w:ascii="Times New Roman" w:hAnsi="Times New Roman" w:cs="Times New Roman"/>
          <w:sz w:val="21"/>
          <w:szCs w:val="21"/>
          <w:vertAlign w:val="superscript"/>
        </w:rPr>
        <w:endnoteRef/>
      </w:r>
      <w:proofErr w:type="spellStart"/>
      <w:r>
        <w:rPr>
          <w:rFonts w:ascii="Times New Roman" w:hAnsi="Times New Roman" w:cs="Times New Roman"/>
          <w:sz w:val="21"/>
          <w:szCs w:val="21"/>
          <w:highlight w:val="white"/>
          <w:lang w:val="en-IN"/>
        </w:rPr>
        <w:t>Malafouris</w:t>
      </w:r>
      <w:proofErr w:type="spellEnd"/>
      <w:r>
        <w:rPr>
          <w:rFonts w:ascii="Times New Roman" w:hAnsi="Times New Roman" w:cs="Times New Roman"/>
          <w:sz w:val="21"/>
          <w:szCs w:val="21"/>
          <w:highlight w:val="white"/>
          <w:lang w:val="en-IN"/>
        </w:rPr>
        <w:t xml:space="preserve">, Lambros. ‘At the Potter’s </w:t>
      </w:r>
      <w:proofErr w:type="gramStart"/>
      <w:r>
        <w:rPr>
          <w:rFonts w:ascii="Times New Roman" w:hAnsi="Times New Roman" w:cs="Times New Roman"/>
          <w:sz w:val="21"/>
          <w:szCs w:val="21"/>
          <w:highlight w:val="white"/>
          <w:lang w:val="en-IN"/>
        </w:rPr>
        <w:t>Wheel :</w:t>
      </w:r>
      <w:proofErr w:type="gramEnd"/>
      <w:r>
        <w:rPr>
          <w:rFonts w:ascii="Times New Roman" w:hAnsi="Times New Roman" w:cs="Times New Roman"/>
          <w:sz w:val="21"/>
          <w:szCs w:val="21"/>
          <w:highlight w:val="white"/>
          <w:lang w:val="en-IN"/>
        </w:rPr>
        <w:t xml:space="preserve"> An Argument for Material Agency.’ Material Agency, 2008, pp. 19–36, </w:t>
      </w:r>
      <w:hyperlink r:id="rId119" w:history="1">
        <w:r>
          <w:rPr>
            <w:rStyle w:val="Hyperlink"/>
            <w:rFonts w:ascii="Times New Roman" w:hAnsi="Times New Roman" w:cs="Times New Roman"/>
            <w:color w:val="auto"/>
            <w:sz w:val="21"/>
            <w:szCs w:val="21"/>
            <w:highlight w:val="white"/>
            <w:u w:val="none"/>
            <w:lang w:val="en-IN"/>
          </w:rPr>
          <w:t>https://doi.org/10.1007/978-0-387-74711-8_2</w:t>
        </w:r>
      </w:hyperlink>
      <w:r>
        <w:rPr>
          <w:rFonts w:ascii="Times New Roman" w:hAnsi="Times New Roman" w:cs="Times New Roman"/>
          <w:sz w:val="21"/>
          <w:szCs w:val="21"/>
          <w:highlight w:val="white"/>
          <w:lang w:val="en-IN"/>
        </w:rPr>
        <w:t xml:space="preserve">. </w:t>
      </w:r>
      <w:r>
        <w:rPr>
          <w:rFonts w:ascii="Times New Roman" w:hAnsi="Times New Roman" w:cs="Times New Roman"/>
          <w:sz w:val="21"/>
          <w:szCs w:val="21"/>
          <w:lang w:val="en-IN"/>
        </w:rPr>
        <w:t>https://www.researchgate.net/publication/28765389_At_the_Potter's_Wheel_An_Argument_for_Material_Agency</w:t>
      </w:r>
    </w:p>
  </w:endnote>
  <w:endnote w:id="357">
    <w:p w14:paraId="491B4353"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proofErr w:type="spellStart"/>
      <w:r>
        <w:rPr>
          <w:rFonts w:ascii="Times New Roman" w:hAnsi="Times New Roman" w:cs="Times New Roman"/>
          <w:sz w:val="21"/>
          <w:szCs w:val="21"/>
        </w:rPr>
        <w:t>Malafouris</w:t>
      </w:r>
      <w:proofErr w:type="spellEnd"/>
      <w:r>
        <w:rPr>
          <w:rFonts w:ascii="Times New Roman" w:hAnsi="Times New Roman" w:cs="Times New Roman"/>
          <w:sz w:val="21"/>
          <w:szCs w:val="21"/>
        </w:rPr>
        <w:t>, Lambros. ‘</w:t>
      </w:r>
      <w:proofErr w:type="spellStart"/>
      <w:r>
        <w:rPr>
          <w:rFonts w:ascii="Times New Roman" w:hAnsi="Times New Roman" w:cs="Times New Roman"/>
          <w:sz w:val="21"/>
          <w:szCs w:val="21"/>
        </w:rPr>
        <w:t>Metaplasticity</w:t>
      </w:r>
      <w:proofErr w:type="spellEnd"/>
      <w:r>
        <w:rPr>
          <w:rFonts w:ascii="Times New Roman" w:hAnsi="Times New Roman" w:cs="Times New Roman"/>
          <w:sz w:val="21"/>
          <w:szCs w:val="21"/>
        </w:rPr>
        <w:t xml:space="preserve"> and the Human Becoming: Principles of </w:t>
      </w:r>
      <w:proofErr w:type="spellStart"/>
      <w:r>
        <w:rPr>
          <w:rFonts w:ascii="Times New Roman" w:hAnsi="Times New Roman" w:cs="Times New Roman"/>
          <w:sz w:val="21"/>
          <w:szCs w:val="21"/>
        </w:rPr>
        <w:t>Neuroarchaeology</w:t>
      </w:r>
      <w:proofErr w:type="spellEnd"/>
      <w:r>
        <w:rPr>
          <w:rFonts w:ascii="Times New Roman" w:hAnsi="Times New Roman" w:cs="Times New Roman"/>
          <w:sz w:val="21"/>
          <w:szCs w:val="21"/>
        </w:rPr>
        <w:t xml:space="preserve">.’ PubMed, 2010, https://pubmed.ncbi.nlm.nih.gov/20834050. </w:t>
      </w:r>
    </w:p>
  </w:endnote>
  <w:endnote w:id="358">
    <w:p w14:paraId="35F2B3A6"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highlight w:val="white"/>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359">
    <w:p w14:paraId="3AE2C1BE"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Espinosa, Francesca </w:t>
      </w:r>
      <w:proofErr w:type="spellStart"/>
      <w:r>
        <w:rPr>
          <w:rFonts w:ascii="Times New Roman" w:hAnsi="Times New Roman" w:cs="Times New Roman"/>
          <w:sz w:val="21"/>
          <w:szCs w:val="21"/>
          <w:lang w:val="en-IN"/>
        </w:rPr>
        <w:t>degli</w:t>
      </w:r>
      <w:proofErr w:type="spellEnd"/>
      <w:r>
        <w:rPr>
          <w:rFonts w:ascii="Times New Roman" w:hAnsi="Times New Roman" w:cs="Times New Roman"/>
          <w:sz w:val="21"/>
          <w:szCs w:val="21"/>
          <w:lang w:val="en-IN"/>
        </w:rPr>
        <w:t xml:space="preserve">. ‘A Verbal </w:t>
      </w:r>
      <w:proofErr w:type="spellStart"/>
      <w:r>
        <w:rPr>
          <w:rFonts w:ascii="Times New Roman" w:hAnsi="Times New Roman" w:cs="Times New Roman"/>
          <w:sz w:val="21"/>
          <w:szCs w:val="21"/>
          <w:lang w:val="en-IN"/>
        </w:rPr>
        <w:t>Behavior</w:t>
      </w:r>
      <w:proofErr w:type="spellEnd"/>
      <w:r>
        <w:rPr>
          <w:rFonts w:ascii="Times New Roman" w:hAnsi="Times New Roman" w:cs="Times New Roman"/>
          <w:sz w:val="21"/>
          <w:szCs w:val="21"/>
          <w:lang w:val="en-IN"/>
        </w:rPr>
        <w:t xml:space="preserve"> Analysis of Theory of Mind: Conceptual and Applied Implications.’ Perspectives on </w:t>
      </w:r>
      <w:proofErr w:type="spellStart"/>
      <w:r>
        <w:rPr>
          <w:rFonts w:ascii="Times New Roman" w:hAnsi="Times New Roman" w:cs="Times New Roman"/>
          <w:sz w:val="21"/>
          <w:szCs w:val="21"/>
          <w:lang w:val="en-IN"/>
        </w:rPr>
        <w:t>Behavior</w:t>
      </w:r>
      <w:proofErr w:type="spellEnd"/>
      <w:r>
        <w:rPr>
          <w:rFonts w:ascii="Times New Roman" w:hAnsi="Times New Roman" w:cs="Times New Roman"/>
          <w:sz w:val="21"/>
          <w:szCs w:val="21"/>
          <w:lang w:val="en-IN"/>
        </w:rPr>
        <w:t xml:space="preserve"> Science, Springer </w:t>
      </w:r>
      <w:proofErr w:type="spellStart"/>
      <w:r>
        <w:rPr>
          <w:rFonts w:ascii="Times New Roman" w:hAnsi="Times New Roman" w:cs="Times New Roman"/>
          <w:sz w:val="21"/>
          <w:szCs w:val="21"/>
          <w:lang w:val="en-IN"/>
        </w:rPr>
        <w:t>Science+Business</w:t>
      </w:r>
      <w:proofErr w:type="spellEnd"/>
      <w:r>
        <w:rPr>
          <w:rFonts w:ascii="Times New Roman" w:hAnsi="Times New Roman" w:cs="Times New Roman"/>
          <w:sz w:val="21"/>
          <w:szCs w:val="21"/>
          <w:lang w:val="en-IN"/>
        </w:rPr>
        <w:t xml:space="preserve"> Media, June 2025, </w:t>
      </w:r>
      <w:hyperlink r:id="rId120" w:history="1">
        <w:r>
          <w:rPr>
            <w:rStyle w:val="Hyperlink"/>
            <w:rFonts w:ascii="Times New Roman" w:hAnsi="Times New Roman" w:cs="Times New Roman"/>
            <w:color w:val="auto"/>
            <w:sz w:val="21"/>
            <w:szCs w:val="21"/>
            <w:u w:val="none"/>
            <w:lang w:val="en-IN"/>
          </w:rPr>
          <w:t>https://doi.org/10.1007/s40614-025-00460-6. Accessed 7 July 2025</w:t>
        </w:r>
      </w:hyperlink>
      <w:r>
        <w:rPr>
          <w:rFonts w:ascii="Times New Roman" w:hAnsi="Times New Roman" w:cs="Times New Roman"/>
          <w:sz w:val="21"/>
          <w:szCs w:val="21"/>
          <w:lang w:val="en-IN"/>
        </w:rPr>
        <w:t>. https://www.researchgate.net/publication/392532936_2025_theory_of_mind_FDE</w:t>
      </w:r>
    </w:p>
  </w:endnote>
  <w:endnote w:id="360">
    <w:p w14:paraId="282F7915"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‘Theory of Mind.’ Wikipedia, </w:t>
      </w:r>
      <w:hyperlink r:id="rId121" w:history="1">
        <w:r>
          <w:rPr>
            <w:rStyle w:val="Hyperlink"/>
            <w:rFonts w:ascii="Times New Roman" w:hAnsi="Times New Roman" w:cs="Times New Roman"/>
            <w:color w:val="auto"/>
            <w:sz w:val="21"/>
            <w:szCs w:val="21"/>
            <w:u w:val="none"/>
            <w:lang w:val="en-IN"/>
          </w:rPr>
          <w:t>https://</w:t>
        </w:r>
        <w:r>
          <w:rPr>
            <w:rStyle w:val="Hyperlink"/>
            <w:rFonts w:ascii="Times New Roman" w:eastAsia="Times New Roman" w:hAnsi="Times New Roman" w:cs="Times New Roman"/>
            <w:color w:val="auto"/>
            <w:sz w:val="21"/>
            <w:szCs w:val="21"/>
            <w:u w:val="none"/>
            <w:lang w:val="en-IN"/>
          </w:rPr>
          <w:t>en.wikipedia.org/wiki/Theory_of_mind</w:t>
        </w:r>
      </w:hyperlink>
      <w:r>
        <w:rPr>
          <w:rFonts w:ascii="Times New Roman" w:hAnsi="Times New Roman" w:cs="Times New Roman"/>
          <w:sz w:val="21"/>
          <w:szCs w:val="21"/>
          <w:lang w:val="en-IN"/>
        </w:rPr>
        <w:t>. Accessed on 29 June 2025.</w:t>
      </w:r>
    </w:p>
  </w:endnote>
  <w:endnote w:id="361">
    <w:p w14:paraId="4044D30D"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Tomasello, Michael, et al. ‘Chimpanzees Understand Psychological States – the Question Is Which Ones and to What Extent.’ Trends in Cognitive Sciences, vol. 7, no. 4, Apr. 2003, pp. 153–56. </w:t>
      </w:r>
      <w:hyperlink r:id="rId122" w:history="1">
        <w:r>
          <w:rPr>
            <w:rStyle w:val="Hyperlink"/>
            <w:rFonts w:ascii="Times New Roman" w:eastAsia="Times New Roman" w:hAnsi="Times New Roman" w:cs="Times New Roman"/>
            <w:color w:val="auto"/>
            <w:sz w:val="21"/>
            <w:szCs w:val="21"/>
            <w:u w:val="none"/>
            <w:lang w:val="en-IN"/>
          </w:rPr>
          <w:t>https://doi.org/10.1016/s1364-6613(03)00035-4</w:t>
        </w:r>
      </w:hyperlink>
      <w:r>
        <w:rPr>
          <w:rFonts w:ascii="Times New Roman" w:hAnsi="Times New Roman" w:cs="Times New Roman"/>
          <w:sz w:val="21"/>
          <w:szCs w:val="21"/>
          <w:lang w:val="en-IN"/>
        </w:rPr>
        <w:t>. https://evolutionaryanthropology.duke.edu/sites/evolutionaryanthropology.duke.edu/files/site-images/Tomasello%20et%20al_%202003_%20Chimpanzees%20understand%20psychological%20states-the%20question%20is%20which%20ones%20and%20to%20what%20extent_(1).pdf</w:t>
      </w:r>
    </w:p>
  </w:endnote>
  <w:endnote w:id="362">
    <w:p w14:paraId="2B616AF2" w14:textId="77777777" w:rsidR="00B878E2" w:rsidRDefault="00B878E2" w:rsidP="00D26B63">
      <w:pPr>
        <w:pStyle w:val="EndnoteText"/>
        <w:suppressAutoHyphens/>
        <w:spacing w:after="120"/>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eastAsia="Times New Roman" w:hAnsi="Times New Roman" w:cs="Times New Roman"/>
          <w:sz w:val="21"/>
          <w:szCs w:val="21"/>
        </w:rPr>
        <w:t>Tomasello, M. (2008). Origins of Human Communication. MIT Press. http://f.javier.io/public/books/Origins-of-Human-Communication.pdf</w:t>
      </w:r>
    </w:p>
  </w:endnote>
  <w:endnote w:id="363">
    <w:p w14:paraId="53509BDB"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Tomasello, M. (2014). A Natural History of Human Thinking. Harvard University Press. https://www.researchgate.net/publication/281203386_A_Natural_History_of_Human_Thinking</w:t>
      </w:r>
    </w:p>
  </w:endnote>
  <w:endnote w:id="364">
    <w:p w14:paraId="56780782"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Tomasello, Michael, et al. ‘Understanding and Sharing Intentions: The Origins of Cultural Cognition.’ </w:t>
      </w:r>
      <w:proofErr w:type="spellStart"/>
      <w:r>
        <w:rPr>
          <w:rFonts w:ascii="Times New Roman" w:hAnsi="Times New Roman" w:cs="Times New Roman"/>
          <w:sz w:val="21"/>
          <w:szCs w:val="21"/>
          <w:lang w:val="en-IN"/>
        </w:rPr>
        <w:t>Behavioral</w:t>
      </w:r>
      <w:proofErr w:type="spellEnd"/>
      <w:r>
        <w:rPr>
          <w:rFonts w:ascii="Times New Roman" w:hAnsi="Times New Roman" w:cs="Times New Roman"/>
          <w:sz w:val="21"/>
          <w:szCs w:val="21"/>
          <w:lang w:val="en-IN"/>
        </w:rPr>
        <w:t xml:space="preserve"> and Brain Sciences, vol. 28, no. 5, Oct. 2005, pp. 675–91, https://doi.org/10.1017/s0140525x05000129.</w:t>
      </w:r>
    </w:p>
  </w:endnote>
  <w:endnote w:id="365">
    <w:p w14:paraId="55C4F618" w14:textId="77777777" w:rsidR="00B878E2" w:rsidRDefault="00B878E2" w:rsidP="00D26B63">
      <w:pPr>
        <w:pBdr>
          <w:top w:val="nil"/>
          <w:left w:val="nil"/>
          <w:bottom w:val="nil"/>
          <w:right w:val="nil"/>
          <w:between w:val="nil"/>
        </w:pBdr>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Baumeister, Roy F., and William Von Hippel. ‘Meaning and Evolution: Why Nature Selected Human Minds to Use Meaning.’ Evolutionary Studies in Imaginative Culture, vol. 4, no. 1, May 2020, pp. 1–18. </w:t>
      </w:r>
      <w:hyperlink r:id="rId123" w:history="1">
        <w:r>
          <w:rPr>
            <w:rStyle w:val="Hyperlink"/>
            <w:rFonts w:ascii="Times New Roman" w:eastAsia="Times New Roman" w:hAnsi="Times New Roman" w:cs="Times New Roman"/>
            <w:color w:val="auto"/>
            <w:sz w:val="21"/>
            <w:szCs w:val="21"/>
            <w:u w:val="none"/>
            <w:lang w:val="en-IN"/>
          </w:rPr>
          <w:t>https://doi.org/10.26613/esic.4.1.158</w:t>
        </w:r>
      </w:hyperlink>
      <w:r>
        <w:rPr>
          <w:rFonts w:ascii="Times New Roman" w:hAnsi="Times New Roman" w:cs="Times New Roman"/>
          <w:sz w:val="21"/>
          <w:szCs w:val="21"/>
          <w:lang w:val="en-IN"/>
        </w:rPr>
        <w:t>.https://www.degruyterbrill.com/document/doi/10.26613/esic.4.1.158/html?lang=en&amp;srsltid=AfmBOor448UU3HY9PkobNMseR0c-Z6VQlv-z6iOWFpoCwvb7ovTpj3w_</w:t>
      </w:r>
    </w:p>
  </w:endnote>
  <w:endnote w:id="366">
    <w:p w14:paraId="0021D7D4"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Ibid.</w:t>
      </w:r>
    </w:p>
  </w:endnote>
  <w:endnote w:id="367">
    <w:p w14:paraId="2D61A314"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368">
    <w:p w14:paraId="15B9FF8D"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Ibid. </w:t>
      </w:r>
    </w:p>
  </w:endnote>
  <w:endnote w:id="369">
    <w:p w14:paraId="1B8D7873"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r>
        <w:rPr>
          <w:rFonts w:ascii="Times New Roman" w:hAnsi="Times New Roman" w:cs="Times New Roman"/>
          <w:sz w:val="21"/>
          <w:szCs w:val="21"/>
          <w:lang w:val="en-IN"/>
        </w:rPr>
        <w:t xml:space="preserve"> </w:t>
      </w:r>
    </w:p>
  </w:endnote>
  <w:endnote w:id="370">
    <w:p w14:paraId="1D529E69"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proofErr w:type="spellStart"/>
      <w:r>
        <w:rPr>
          <w:rFonts w:ascii="Times New Roman" w:eastAsia="Times New Roman" w:hAnsi="Times New Roman" w:cs="Times New Roman"/>
          <w:sz w:val="21"/>
          <w:szCs w:val="21"/>
        </w:rPr>
        <w:t>Gärdenfors</w:t>
      </w:r>
      <w:proofErr w:type="spellEnd"/>
      <w:r>
        <w:rPr>
          <w:rFonts w:ascii="Times New Roman" w:eastAsia="Times New Roman" w:hAnsi="Times New Roman" w:cs="Times New Roman"/>
          <w:sz w:val="21"/>
          <w:szCs w:val="21"/>
        </w:rPr>
        <w:t>, Peter, PhD. ‘Understanding Our Need of a Future and the Quest for Meaning.’ Psychology Today, 24 May 2024, https://www.psychologytoday.com/us/blog/what-is-a-human/202405/why-our-brains-are-built-to-search-for-meaning</w:t>
      </w:r>
    </w:p>
  </w:endnote>
  <w:endnote w:id="371">
    <w:p w14:paraId="0593D254"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 Ibid</w:t>
      </w:r>
    </w:p>
    <w:p w14:paraId="12F88C21"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p>
    <w:p w14:paraId="64247686"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Chapter-20</w:t>
      </w:r>
    </w:p>
  </w:endnote>
  <w:endnote w:id="372">
    <w:p w14:paraId="65E3D6C8"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‘Triune Brain.’ Wikipedia, </w:t>
      </w:r>
      <w:hyperlink r:id="rId124" w:history="1">
        <w:r>
          <w:rPr>
            <w:rStyle w:val="Hyperlink"/>
            <w:rFonts w:ascii="Times New Roman" w:hAnsi="Times New Roman" w:cs="Times New Roman"/>
            <w:color w:val="auto"/>
            <w:sz w:val="21"/>
            <w:szCs w:val="21"/>
            <w:u w:val="none"/>
            <w:lang w:val="en-IN"/>
          </w:rPr>
          <w:t>https://</w:t>
        </w:r>
        <w:r>
          <w:rPr>
            <w:rStyle w:val="Hyperlink"/>
            <w:rFonts w:ascii="Times New Roman" w:eastAsia="Times New Roman" w:hAnsi="Times New Roman" w:cs="Times New Roman"/>
            <w:color w:val="auto"/>
            <w:sz w:val="21"/>
            <w:szCs w:val="21"/>
            <w:u w:val="none"/>
            <w:lang w:val="en-IN"/>
          </w:rPr>
          <w:t>en.wikipedia.org/wiki/Triune_brain</w:t>
        </w:r>
      </w:hyperlink>
      <w:r>
        <w:rPr>
          <w:rFonts w:ascii="Times New Roman" w:hAnsi="Times New Roman" w:cs="Times New Roman"/>
          <w:sz w:val="21"/>
          <w:szCs w:val="21"/>
          <w:lang w:val="en-IN"/>
        </w:rPr>
        <w:t>. Accessed on 27 June 2025</w:t>
      </w:r>
    </w:p>
  </w:endnote>
  <w:endnote w:id="373">
    <w:p w14:paraId="70B3AA45"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‘The Triune Brain - Inner Summits.’ Inner Summits, 31 Mar. 2025, innersummits.ca/the-triune-brain.</w:t>
      </w:r>
    </w:p>
  </w:endnote>
  <w:endnote w:id="374">
    <w:p w14:paraId="3797FD52" w14:textId="77777777" w:rsidR="00B878E2" w:rsidRDefault="00B878E2" w:rsidP="00770742">
      <w:pP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Paul D. Maclean, </w:t>
      </w:r>
      <w:r>
        <w:rPr>
          <w:rFonts w:ascii="Times New Roman" w:hAnsi="Times New Roman" w:cs="Times New Roman"/>
          <w:sz w:val="21"/>
          <w:szCs w:val="21"/>
          <w:lang w:val="en-IN"/>
        </w:rPr>
        <w:t>‘A Triune Concept of the Brain and Behaviour: Hincks Memorial Lectures 9781487576752 - DOKUMEN.PUB.’ university of Toronto press 1973 dokumen.pub, https://dokumen.pub/a-triune-concept-of-the-brain-and-behaviour-hincks-memorial-lectures-9781487576752.html</w:t>
      </w:r>
    </w:p>
  </w:endnote>
  <w:endnote w:id="375">
    <w:p w14:paraId="5CDE0E20"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Science, Simple. ‘Understanding the Neocortex and Its Connections.’ Simple Science, 20 Jan. 2025, </w:t>
      </w:r>
      <w:r>
        <w:rPr>
          <w:rFonts w:ascii="Times New Roman" w:eastAsia="Times New Roman" w:hAnsi="Times New Roman" w:cs="Times New Roman"/>
          <w:sz w:val="21"/>
          <w:szCs w:val="21"/>
          <w:lang w:val="en-IN"/>
        </w:rPr>
        <w:t>scisimple.com/en/articles/2025-01-20-understanding-the-neocortex-and-its-connections--a30616v?utm_source=chatgpt.com#content-interactions-between-bottom-up-and-top-down-signals</w:t>
      </w:r>
      <w:r>
        <w:rPr>
          <w:rFonts w:ascii="Times New Roman" w:hAnsi="Times New Roman" w:cs="Times New Roman"/>
          <w:sz w:val="21"/>
          <w:szCs w:val="21"/>
          <w:lang w:val="en-IN"/>
        </w:rPr>
        <w:t>.</w:t>
      </w:r>
    </w:p>
  </w:endnote>
  <w:endnote w:id="376">
    <w:p w14:paraId="4DD0CB93"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MacLean, Paul D. ‘A Mind of Three Minds: Evolution of the Human Brain.’ The Science Teacher, vol. 45, no. 4, National Science Teachers Association, 1978, pp. 31–39, https://doi.org/10.2307/24132219. JSTOR. https://www.jstor.org/stable/24132219</w:t>
      </w:r>
    </w:p>
  </w:endnote>
  <w:endnote w:id="377">
    <w:p w14:paraId="5E1E9A19"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378">
    <w:p w14:paraId="570A86CD"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379">
    <w:p w14:paraId="49E23885" w14:textId="77777777" w:rsidR="00B878E2" w:rsidRDefault="00B878E2" w:rsidP="00D26B63">
      <w:pPr>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proofErr w:type="spellStart"/>
      <w:r>
        <w:rPr>
          <w:rFonts w:ascii="Times New Roman" w:hAnsi="Times New Roman" w:cs="Times New Roman"/>
          <w:sz w:val="21"/>
          <w:szCs w:val="21"/>
          <w:lang w:val="en-IN"/>
        </w:rPr>
        <w:t>RajMohan</w:t>
      </w:r>
      <w:proofErr w:type="spellEnd"/>
      <w:r>
        <w:rPr>
          <w:rFonts w:ascii="Times New Roman" w:hAnsi="Times New Roman" w:cs="Times New Roman"/>
          <w:sz w:val="21"/>
          <w:szCs w:val="21"/>
          <w:lang w:val="en-IN"/>
        </w:rPr>
        <w:t xml:space="preserve">, V., and E. Mohandas. ‘The Limbic System.’ Indian Journal of Psychiatry, vol. 49, no. 2, Jan. 2007, p. 132. </w:t>
      </w:r>
      <w:hyperlink r:id="rId125" w:history="1">
        <w:r>
          <w:rPr>
            <w:rStyle w:val="Hyperlink"/>
            <w:rFonts w:ascii="Times New Roman" w:eastAsia="Times New Roman" w:hAnsi="Times New Roman" w:cs="Times New Roman"/>
            <w:color w:val="auto"/>
            <w:sz w:val="21"/>
            <w:szCs w:val="21"/>
            <w:u w:val="none"/>
            <w:lang w:val="en-IN"/>
          </w:rPr>
          <w:t>https://doi.org/10.4103/0019-5545.33264</w:t>
        </w:r>
      </w:hyperlink>
      <w:r>
        <w:rPr>
          <w:rFonts w:ascii="Times New Roman" w:hAnsi="Times New Roman" w:cs="Times New Roman"/>
          <w:sz w:val="21"/>
          <w:szCs w:val="21"/>
          <w:lang w:val="en-IN"/>
        </w:rPr>
        <w:t>. https://pmc.ncbi.nlm.nih.gov/articles/PMC2917081/</w:t>
      </w:r>
    </w:p>
  </w:endnote>
  <w:endnote w:id="380">
    <w:p w14:paraId="069F1C30"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Jan </w:t>
      </w:r>
      <w:proofErr w:type="spellStart"/>
      <w:r>
        <w:rPr>
          <w:rFonts w:ascii="Times New Roman" w:hAnsi="Times New Roman" w:cs="Times New Roman"/>
          <w:sz w:val="21"/>
          <w:szCs w:val="21"/>
        </w:rPr>
        <w:t>Verplaetse</w:t>
      </w:r>
      <w:proofErr w:type="spellEnd"/>
      <w:r>
        <w:rPr>
          <w:rFonts w:ascii="Times New Roman" w:hAnsi="Times New Roman" w:cs="Times New Roman"/>
          <w:sz w:val="21"/>
          <w:szCs w:val="21"/>
        </w:rPr>
        <w:t xml:space="preserve"> · Jelle De Schrijver · Sven Vanneste · Johan </w:t>
      </w:r>
      <w:proofErr w:type="spellStart"/>
      <w:r>
        <w:rPr>
          <w:rFonts w:ascii="Times New Roman" w:hAnsi="Times New Roman" w:cs="Times New Roman"/>
          <w:sz w:val="21"/>
          <w:szCs w:val="21"/>
        </w:rPr>
        <w:t>Braeckman</w:t>
      </w:r>
      <w:proofErr w:type="spellEnd"/>
      <w:r>
        <w:rPr>
          <w:rFonts w:ascii="Times New Roman" w:hAnsi="Times New Roman" w:cs="Times New Roman"/>
          <w:sz w:val="21"/>
          <w:szCs w:val="21"/>
        </w:rPr>
        <w:t xml:space="preserve"> Editors </w:t>
      </w:r>
      <w:proofErr w:type="gramStart"/>
      <w:r>
        <w:rPr>
          <w:rFonts w:ascii="Times New Roman" w:hAnsi="Times New Roman" w:cs="Times New Roman"/>
          <w:sz w:val="21"/>
          <w:szCs w:val="21"/>
        </w:rPr>
        <w:t>The</w:t>
      </w:r>
      <w:proofErr w:type="gramEnd"/>
      <w:r>
        <w:rPr>
          <w:rFonts w:ascii="Times New Roman" w:hAnsi="Times New Roman" w:cs="Times New Roman"/>
          <w:sz w:val="21"/>
          <w:szCs w:val="21"/>
        </w:rPr>
        <w:t xml:space="preserve"> Moral Brain Essays on the Evolutionary and Neuroscientific Aspects of Morality</w:t>
      </w:r>
    </w:p>
  </w:endnote>
  <w:endnote w:id="381">
    <w:p w14:paraId="2109170F" w14:textId="77777777" w:rsidR="00B878E2" w:rsidRDefault="00B878E2" w:rsidP="00770742">
      <w:pP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w:t>
      </w:r>
      <w:r>
        <w:rPr>
          <w:rFonts w:ascii="Times New Roman" w:hAnsi="Times New Roman" w:cs="Times New Roman"/>
          <w:sz w:val="21"/>
          <w:szCs w:val="21"/>
          <w:lang w:val="en-IN"/>
        </w:rPr>
        <w:t xml:space="preserve">Limbic System.’ Wikipedia, </w:t>
      </w:r>
      <w:hyperlink r:id="rId126" w:history="1">
        <w:r>
          <w:rPr>
            <w:rStyle w:val="Hyperlink"/>
            <w:rFonts w:ascii="Times New Roman" w:hAnsi="Times New Roman" w:cs="Times New Roman"/>
            <w:color w:val="auto"/>
            <w:sz w:val="21"/>
            <w:szCs w:val="21"/>
            <w:u w:val="none"/>
            <w:lang w:val="en-IN"/>
          </w:rPr>
          <w:t>https://</w:t>
        </w:r>
        <w:r>
          <w:rPr>
            <w:rStyle w:val="Hyperlink"/>
            <w:rFonts w:ascii="Times New Roman" w:eastAsia="Times New Roman" w:hAnsi="Times New Roman" w:cs="Times New Roman"/>
            <w:color w:val="auto"/>
            <w:sz w:val="21"/>
            <w:szCs w:val="21"/>
            <w:u w:val="none"/>
            <w:lang w:val="en-IN"/>
          </w:rPr>
          <w:t>en.wikipedia.org/wiki/Limbic_system</w:t>
        </w:r>
      </w:hyperlink>
      <w:r>
        <w:rPr>
          <w:rFonts w:ascii="Times New Roman" w:hAnsi="Times New Roman" w:cs="Times New Roman"/>
          <w:sz w:val="21"/>
          <w:szCs w:val="21"/>
          <w:lang w:val="en-IN"/>
        </w:rPr>
        <w:t>. Accessed on 26 May 2025</w:t>
      </w:r>
    </w:p>
  </w:endnote>
  <w:endnote w:id="382">
    <w:p w14:paraId="74C66812" w14:textId="77777777" w:rsidR="00B878E2" w:rsidRDefault="00B878E2" w:rsidP="00770742">
      <w:pP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Rakic, Pasko. ‘Evolution of the Neocortex: A Perspective </w:t>
      </w:r>
      <w:proofErr w:type="gramStart"/>
      <w:r>
        <w:rPr>
          <w:rFonts w:ascii="Times New Roman" w:hAnsi="Times New Roman" w:cs="Times New Roman"/>
          <w:sz w:val="21"/>
          <w:szCs w:val="21"/>
          <w:lang w:val="en-IN"/>
        </w:rPr>
        <w:t>From</w:t>
      </w:r>
      <w:proofErr w:type="gramEnd"/>
      <w:r>
        <w:rPr>
          <w:rFonts w:ascii="Times New Roman" w:hAnsi="Times New Roman" w:cs="Times New Roman"/>
          <w:sz w:val="21"/>
          <w:szCs w:val="21"/>
          <w:lang w:val="en-IN"/>
        </w:rPr>
        <w:t xml:space="preserve"> Developmental Biology.’ Nature Reviews. Neuroscience, vol. 10, no. 10, Sept. 2009, pp. 724–35. </w:t>
      </w:r>
      <w:hyperlink r:id="rId127" w:history="1">
        <w:r>
          <w:rPr>
            <w:rStyle w:val="Hyperlink"/>
            <w:rFonts w:ascii="Times New Roman" w:eastAsia="Times New Roman" w:hAnsi="Times New Roman" w:cs="Times New Roman"/>
            <w:color w:val="auto"/>
            <w:sz w:val="21"/>
            <w:szCs w:val="21"/>
            <w:u w:val="none"/>
            <w:lang w:val="en-IN"/>
          </w:rPr>
          <w:t>https://doi.org/10.1038/nrn2719</w:t>
        </w:r>
      </w:hyperlink>
      <w:r>
        <w:rPr>
          <w:rFonts w:ascii="Times New Roman" w:hAnsi="Times New Roman" w:cs="Times New Roman"/>
          <w:sz w:val="21"/>
          <w:szCs w:val="21"/>
          <w:lang w:val="en-IN"/>
        </w:rPr>
        <w:t>. https://pmc.ncbi.nlm.nih.gov/articles/PMC2913577/</w:t>
      </w:r>
    </w:p>
  </w:endnote>
  <w:endnote w:id="383">
    <w:p w14:paraId="7A9381A2"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384">
    <w:p w14:paraId="07E110E0"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MacLean, Paul D. ‘A Mind of Three Minds: Evolution of the Human Brain.’ The Science Teacher, vol. 45, no. 4, National Science Teachers Association, 1978, pp. 31–39, https://doi.org/10.2307/24132219. JSTOR. https://www.jstor.org/stable/24132219</w:t>
      </w:r>
      <w:r>
        <w:rPr>
          <w:rFonts w:ascii="Times New Roman" w:eastAsia="Times New Roman" w:hAnsi="Times New Roman" w:cs="Times New Roman"/>
          <w:sz w:val="21"/>
          <w:szCs w:val="21"/>
        </w:rPr>
        <w:t xml:space="preserve"> </w:t>
      </w:r>
    </w:p>
  </w:endnote>
  <w:endnote w:id="385">
    <w:p w14:paraId="60511FF0"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386">
    <w:p w14:paraId="23432DBB"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‘Triune Brain.’ Wikipedia, </w:t>
      </w:r>
      <w:hyperlink r:id="rId128" w:history="1">
        <w:r>
          <w:rPr>
            <w:rStyle w:val="Hyperlink"/>
            <w:rFonts w:ascii="Times New Roman" w:hAnsi="Times New Roman" w:cs="Times New Roman"/>
            <w:color w:val="auto"/>
            <w:sz w:val="21"/>
            <w:szCs w:val="21"/>
            <w:u w:val="none"/>
            <w:lang w:val="en-IN"/>
          </w:rPr>
          <w:t>https://</w:t>
        </w:r>
        <w:r>
          <w:rPr>
            <w:rStyle w:val="Hyperlink"/>
            <w:rFonts w:ascii="Times New Roman" w:eastAsia="Times New Roman" w:hAnsi="Times New Roman" w:cs="Times New Roman"/>
            <w:color w:val="auto"/>
            <w:sz w:val="21"/>
            <w:szCs w:val="21"/>
            <w:u w:val="none"/>
            <w:lang w:val="en-IN"/>
          </w:rPr>
          <w:t>en.wikipedia.org/wiki/Triune_brain</w:t>
        </w:r>
      </w:hyperlink>
      <w:r>
        <w:rPr>
          <w:rFonts w:ascii="Times New Roman" w:hAnsi="Times New Roman" w:cs="Times New Roman"/>
          <w:sz w:val="21"/>
          <w:szCs w:val="21"/>
          <w:lang w:val="en-IN"/>
        </w:rPr>
        <w:t>. Accessed on 27 June 2025</w:t>
      </w:r>
    </w:p>
  </w:endnote>
  <w:endnote w:id="387">
    <w:p w14:paraId="633E15DB"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‘Neocortex.’ Wikipedia, </w:t>
      </w:r>
      <w:hyperlink r:id="rId129" w:history="1">
        <w:r>
          <w:rPr>
            <w:rStyle w:val="Hyperlink"/>
            <w:rFonts w:ascii="Times New Roman" w:hAnsi="Times New Roman" w:cs="Times New Roman"/>
            <w:color w:val="auto"/>
            <w:sz w:val="21"/>
            <w:szCs w:val="21"/>
            <w:u w:val="none"/>
            <w:lang w:val="en-IN"/>
          </w:rPr>
          <w:t>https://en.wikipedia.org/wiki/Neocortex</w:t>
        </w:r>
      </w:hyperlink>
      <w:r>
        <w:rPr>
          <w:rFonts w:ascii="Times New Roman" w:hAnsi="Times New Roman" w:cs="Times New Roman"/>
          <w:sz w:val="21"/>
          <w:szCs w:val="21"/>
          <w:lang w:val="en-IN"/>
        </w:rPr>
        <w:t>. Accessed on 11 June 2025</w:t>
      </w:r>
    </w:p>
  </w:endnote>
  <w:endnote w:id="388">
    <w:p w14:paraId="5FD951DE" w14:textId="77777777" w:rsidR="00B878E2" w:rsidRDefault="00B878E2" w:rsidP="00D26B63">
      <w:pPr>
        <w:pBdr>
          <w:top w:val="nil"/>
          <w:left w:val="nil"/>
          <w:bottom w:val="nil"/>
          <w:right w:val="nil"/>
          <w:between w:val="nil"/>
        </w:pBdr>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Rocha Do Amaral, Júlio, and Jorge Martins De Oliveira. The Triune Brain Illustration from - the Three Units of the Human Brain. </w:t>
      </w:r>
      <w:r>
        <w:rPr>
          <w:rFonts w:ascii="Times New Roman" w:eastAsia="Times New Roman" w:hAnsi="Times New Roman" w:cs="Times New Roman"/>
          <w:sz w:val="21"/>
          <w:szCs w:val="21"/>
        </w:rPr>
        <w:t xml:space="preserve">https://lecerveau.mcgill.ca/flash/capsules/articles_pdf/triunebrain.pdf </w:t>
      </w:r>
    </w:p>
  </w:endnote>
  <w:endnote w:id="389">
    <w:p w14:paraId="2F268D49" w14:textId="77777777" w:rsidR="00B878E2" w:rsidRDefault="00B878E2" w:rsidP="00D26B63">
      <w:pPr>
        <w:pStyle w:val="EndnoteText"/>
        <w:suppressAutoHyphens/>
        <w:spacing w:after="120"/>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 </w:t>
      </w:r>
      <w:r>
        <w:rPr>
          <w:rFonts w:ascii="Times New Roman" w:hAnsi="Times New Roman" w:cs="Times New Roman"/>
          <w:sz w:val="21"/>
          <w:szCs w:val="21"/>
          <w:lang w:val="en-IN"/>
        </w:rPr>
        <w:t xml:space="preserve">Light, Sharee N., et al. ‘Empathy Is Associated </w:t>
      </w:r>
      <w:proofErr w:type="gramStart"/>
      <w:r>
        <w:rPr>
          <w:rFonts w:ascii="Times New Roman" w:hAnsi="Times New Roman" w:cs="Times New Roman"/>
          <w:sz w:val="21"/>
          <w:szCs w:val="21"/>
          <w:lang w:val="en-IN"/>
        </w:rPr>
        <w:t>With</w:t>
      </w:r>
      <w:proofErr w:type="gramEnd"/>
      <w:r>
        <w:rPr>
          <w:rFonts w:ascii="Times New Roman" w:hAnsi="Times New Roman" w:cs="Times New Roman"/>
          <w:sz w:val="21"/>
          <w:szCs w:val="21"/>
          <w:lang w:val="en-IN"/>
        </w:rPr>
        <w:t xml:space="preserve"> Dynamic Change in Prefrontal Brain Electrical Activity During Positive Emotion in Children. Child Development, vol. 80, no. 4, July 2009, pp. 1210–31. </w:t>
      </w:r>
      <w:hyperlink r:id="rId130" w:history="1">
        <w:r>
          <w:rPr>
            <w:rStyle w:val="Hyperlink"/>
            <w:rFonts w:ascii="Times New Roman" w:hAnsi="Times New Roman" w:cs="Times New Roman"/>
            <w:color w:val="auto"/>
            <w:sz w:val="21"/>
            <w:szCs w:val="21"/>
            <w:u w:val="none"/>
            <w:lang w:val="en-IN"/>
          </w:rPr>
          <w:t>https://doi.org/10.1111/j.1467-8624.2009.01326.x</w:t>
        </w:r>
      </w:hyperlink>
      <w:r>
        <w:rPr>
          <w:rFonts w:ascii="Times New Roman" w:hAnsi="Times New Roman" w:cs="Times New Roman"/>
          <w:sz w:val="21"/>
          <w:szCs w:val="21"/>
          <w:lang w:val="en-IN"/>
        </w:rPr>
        <w:t>. https://pmc.ncbi.nlm.nih.gov/articles/PMC2717040/</w:t>
      </w:r>
    </w:p>
  </w:endnote>
  <w:endnote w:id="390">
    <w:p w14:paraId="750708FA"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 </w:t>
      </w:r>
      <w:proofErr w:type="spellStart"/>
      <w:r>
        <w:rPr>
          <w:rFonts w:ascii="Times New Roman" w:hAnsi="Times New Roman" w:cs="Times New Roman"/>
          <w:sz w:val="21"/>
          <w:szCs w:val="21"/>
          <w:lang w:val="en-IN"/>
        </w:rPr>
        <w:t>Verschure</w:t>
      </w:r>
      <w:proofErr w:type="spellEnd"/>
      <w:r>
        <w:rPr>
          <w:rFonts w:ascii="Times New Roman" w:hAnsi="Times New Roman" w:cs="Times New Roman"/>
          <w:sz w:val="21"/>
          <w:szCs w:val="21"/>
          <w:lang w:val="en-IN"/>
        </w:rPr>
        <w:t xml:space="preserve">, Paul F. M. J., et al. ‘The Why, What, Where, When and How of Goal-directed Choice: Neuronal and Computational Principles.’ Philosophical Transactions of the Royal Society B Biological Sciences, vol. 369, no. 1655, Sept. 2014, p. 20130483. </w:t>
      </w:r>
      <w:hyperlink r:id="rId131" w:history="1">
        <w:r>
          <w:rPr>
            <w:rStyle w:val="Hyperlink"/>
            <w:rFonts w:ascii="Times New Roman" w:hAnsi="Times New Roman" w:cs="Times New Roman"/>
            <w:color w:val="auto"/>
            <w:sz w:val="21"/>
            <w:szCs w:val="21"/>
            <w:u w:val="none"/>
            <w:lang w:val="en-IN"/>
          </w:rPr>
          <w:t>https://doi.org/10.1098/rstb.2013.0483</w:t>
        </w:r>
      </w:hyperlink>
      <w:r>
        <w:rPr>
          <w:rFonts w:ascii="Times New Roman" w:hAnsi="Times New Roman" w:cs="Times New Roman"/>
          <w:sz w:val="21"/>
          <w:szCs w:val="21"/>
          <w:lang w:val="en-IN"/>
        </w:rPr>
        <w:t>. https://pubmed.ncbi.nlm.nih.gov/25267825/</w:t>
      </w:r>
    </w:p>
  </w:endnote>
  <w:endnote w:id="391">
    <w:p w14:paraId="29F04865"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Ibid.</w:t>
      </w:r>
    </w:p>
    <w:p w14:paraId="021621FD" w14:textId="77777777" w:rsidR="00B878E2" w:rsidRDefault="00B878E2" w:rsidP="00770742">
      <w:pPr>
        <w:pStyle w:val="EndnoteText"/>
        <w:suppressAutoHyphens/>
        <w:spacing w:after="120"/>
        <w:jc w:val="both"/>
        <w:rPr>
          <w:rFonts w:ascii="Times New Roman" w:hAnsi="Times New Roman" w:cs="Times New Roman"/>
          <w:sz w:val="21"/>
          <w:szCs w:val="21"/>
        </w:rPr>
      </w:pPr>
    </w:p>
    <w:p w14:paraId="26228B7A" w14:textId="77777777" w:rsidR="00B878E2" w:rsidRDefault="00B878E2" w:rsidP="00770742">
      <w:pPr>
        <w:pStyle w:val="EndnoteText"/>
        <w:suppressAutoHyphens/>
        <w:spacing w:after="120"/>
        <w:jc w:val="both"/>
        <w:rPr>
          <w:rFonts w:ascii="Times New Roman" w:hAnsi="Times New Roman" w:cs="Times New Roman"/>
          <w:b/>
          <w:bCs/>
          <w:sz w:val="21"/>
          <w:szCs w:val="21"/>
        </w:rPr>
      </w:pPr>
      <w:r>
        <w:rPr>
          <w:rFonts w:ascii="Times New Roman" w:hAnsi="Times New Roman" w:cs="Times New Roman"/>
          <w:b/>
          <w:bCs/>
          <w:sz w:val="21"/>
          <w:szCs w:val="21"/>
        </w:rPr>
        <w:t>PART-V PRELUDE</w:t>
      </w:r>
    </w:p>
  </w:endnote>
  <w:endnote w:id="392">
    <w:p w14:paraId="164D9361"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Fromm, E. (1941). ‘Escape from Freedom’. New York: Farrar &amp; Rinehart. [</w:t>
      </w:r>
      <w:proofErr w:type="gramStart"/>
      <w:r>
        <w:rPr>
          <w:rFonts w:ascii="Times New Roman" w:eastAsia="Times New Roman" w:hAnsi="Times New Roman" w:cs="Times New Roman"/>
          <w:sz w:val="21"/>
          <w:szCs w:val="21"/>
        </w:rPr>
        <w:t>https://www.goodreads.com/book/show/120139.Escape_From_Freedom](</w:t>
      </w:r>
      <w:proofErr w:type="gramEnd"/>
      <w:r w:rsidR="00000000">
        <w:fldChar w:fldCharType="begin"/>
      </w:r>
      <w:r w:rsidR="00000000">
        <w:instrText>HYPERLINK "https://www.goodreads.com/book/show/120139.Escape_From_Freedom" \h</w:instrText>
      </w:r>
      <w:r w:rsidR="00000000">
        <w:fldChar w:fldCharType="separate"/>
      </w:r>
      <w:r>
        <w:rPr>
          <w:rFonts w:ascii="Times New Roman" w:eastAsia="Times New Roman" w:hAnsi="Times New Roman" w:cs="Times New Roman"/>
          <w:sz w:val="21"/>
          <w:szCs w:val="21"/>
        </w:rPr>
        <w:t>https://www.goodreads.com/book/show/120139.Escape_From_Freedom</w:t>
      </w:r>
      <w:r w:rsidR="00000000">
        <w:rPr>
          <w:rFonts w:ascii="Times New Roman" w:eastAsia="Times New Roman" w:hAnsi="Times New Roman" w:cs="Times New Roman"/>
          <w:sz w:val="21"/>
          <w:szCs w:val="21"/>
        </w:rPr>
        <w:fldChar w:fldCharType="end"/>
      </w:r>
      <w:r>
        <w:rPr>
          <w:rFonts w:ascii="Times New Roman" w:eastAsia="Times New Roman" w:hAnsi="Times New Roman" w:cs="Times New Roman"/>
          <w:sz w:val="21"/>
          <w:szCs w:val="21"/>
        </w:rPr>
        <w:t>)</w:t>
      </w:r>
    </w:p>
  </w:endnote>
  <w:endnote w:id="393">
    <w:p w14:paraId="391BA25E"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Brehm, J. W. (1966). ‘A Theory of Psychological Reactance’. New York: Wiley. https://onlinelibrary.wiley.com/doi/book/10.1002/9781118161943</w:t>
      </w:r>
    </w:p>
    <w:p w14:paraId="7430B77A"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p>
  </w:endnote>
  <w:endnote w:id="394">
    <w:p w14:paraId="0BFBC087"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b/>
          <w:bCs/>
          <w:sz w:val="21"/>
          <w:szCs w:val="21"/>
        </w:rPr>
        <w:t>CHAPTER-21</w:t>
      </w:r>
    </w:p>
    <w:p w14:paraId="5415C299"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lang w:val="en-IN"/>
        </w:rPr>
        <w:t xml:space="preserve">The Editors of Encyclopaedia Britannica. ‘Erich Fromm | Psychoanalytic Theory, Humanistic Philosophy and Social Criticism.’ </w:t>
      </w:r>
      <w:proofErr w:type="spellStart"/>
      <w:r>
        <w:rPr>
          <w:rFonts w:ascii="Times New Roman" w:eastAsia="Times New Roman" w:hAnsi="Times New Roman" w:cs="Times New Roman"/>
          <w:sz w:val="21"/>
          <w:szCs w:val="21"/>
          <w:lang w:val="en-IN"/>
        </w:rPr>
        <w:t>Encyclopedia</w:t>
      </w:r>
      <w:proofErr w:type="spellEnd"/>
      <w:r>
        <w:rPr>
          <w:rFonts w:ascii="Times New Roman" w:eastAsia="Times New Roman" w:hAnsi="Times New Roman" w:cs="Times New Roman"/>
          <w:sz w:val="21"/>
          <w:szCs w:val="21"/>
          <w:lang w:val="en-IN"/>
        </w:rPr>
        <w:t xml:space="preserve"> Britannica, 20 July 1998, https://www.britannica.com/biography/Erich-Fromm.</w:t>
      </w:r>
    </w:p>
  </w:endnote>
  <w:endnote w:id="395">
    <w:p w14:paraId="61D75354"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Kendra Cherry. ‘Biography of Social Psychologist Erich Fromm.’ </w:t>
      </w:r>
      <w:proofErr w:type="spellStart"/>
      <w:r>
        <w:rPr>
          <w:rFonts w:ascii="Times New Roman" w:eastAsia="Times New Roman" w:hAnsi="Times New Roman" w:cs="Times New Roman"/>
          <w:sz w:val="21"/>
          <w:szCs w:val="21"/>
        </w:rPr>
        <w:t>Verywell</w:t>
      </w:r>
      <w:proofErr w:type="spellEnd"/>
      <w:r>
        <w:rPr>
          <w:rFonts w:ascii="Times New Roman" w:eastAsia="Times New Roman" w:hAnsi="Times New Roman" w:cs="Times New Roman"/>
          <w:sz w:val="21"/>
          <w:szCs w:val="21"/>
        </w:rPr>
        <w:t xml:space="preserve"> Mind, </w:t>
      </w:r>
      <w:hyperlink r:id="rId132">
        <w:r>
          <w:rPr>
            <w:rFonts w:ascii="Times New Roman" w:eastAsia="Times New Roman" w:hAnsi="Times New Roman" w:cs="Times New Roman"/>
            <w:sz w:val="21"/>
            <w:szCs w:val="21"/>
          </w:rPr>
          <w:t>www.verywellmind.com/erich-fromm-1900-1980-2795506</w:t>
        </w:r>
      </w:hyperlink>
      <w:r>
        <w:rPr>
          <w:rFonts w:ascii="Times New Roman" w:eastAsia="Times New Roman" w:hAnsi="Times New Roman" w:cs="Times New Roman"/>
          <w:sz w:val="21"/>
          <w:szCs w:val="21"/>
        </w:rPr>
        <w:t>.</w:t>
      </w:r>
    </w:p>
  </w:endnote>
  <w:endnote w:id="396">
    <w:p w14:paraId="1CA49F00"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lang w:val="en-IN"/>
        </w:rPr>
        <w:t xml:space="preserve">Fromm, Erich. ‘The Art </w:t>
      </w:r>
      <w:proofErr w:type="gramStart"/>
      <w:r>
        <w:rPr>
          <w:rFonts w:ascii="Times New Roman" w:eastAsia="Times New Roman" w:hAnsi="Times New Roman" w:cs="Times New Roman"/>
          <w:sz w:val="21"/>
          <w:szCs w:val="21"/>
          <w:highlight w:val="white"/>
          <w:lang w:val="en-IN"/>
        </w:rPr>
        <w:t>Of</w:t>
      </w:r>
      <w:proofErr w:type="gramEnd"/>
      <w:r>
        <w:rPr>
          <w:rFonts w:ascii="Times New Roman" w:eastAsia="Times New Roman" w:hAnsi="Times New Roman" w:cs="Times New Roman"/>
          <w:sz w:val="21"/>
          <w:szCs w:val="21"/>
          <w:highlight w:val="white"/>
          <w:lang w:val="en-IN"/>
        </w:rPr>
        <w:t xml:space="preserve"> Loving.’ World Perspectives, Harper and Row, 1956, https://lohiatoday.com/wp-content/uploads/2018/09/theartofloving.pdf.</w:t>
      </w:r>
    </w:p>
  </w:endnote>
  <w:endnote w:id="397">
    <w:p w14:paraId="72748289"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John Henry O’ Connor, O. P. ‘Erich Fromm: The Aloneness of Man.’ Dominicana, pp. 60–63. https://</w:t>
      </w:r>
      <w:hyperlink r:id="rId133" w:history="1">
        <w:r>
          <w:rPr>
            <w:rStyle w:val="Hyperlink"/>
            <w:rFonts w:ascii="Times New Roman" w:eastAsia="Times New Roman" w:hAnsi="Times New Roman" w:cs="Times New Roman"/>
            <w:color w:val="auto"/>
            <w:sz w:val="21"/>
            <w:szCs w:val="21"/>
            <w:u w:val="none"/>
          </w:rPr>
          <w:t>www.dominicanajournal.org/wp-content/files/old-journal-archive/vol50/no1/dominicanav50n1erichfrommalonenessman.pdf</w:t>
        </w:r>
      </w:hyperlink>
      <w:r>
        <w:rPr>
          <w:rFonts w:ascii="Times New Roman" w:eastAsia="Times New Roman" w:hAnsi="Times New Roman" w:cs="Times New Roman"/>
          <w:sz w:val="21"/>
          <w:szCs w:val="21"/>
        </w:rPr>
        <w:t xml:space="preserve">. </w:t>
      </w:r>
    </w:p>
  </w:endnote>
  <w:endnote w:id="398">
    <w:p w14:paraId="7AC0C32B"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399">
    <w:p w14:paraId="500C3D22"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Fromm, Erich. Escape From Freedom. New York Times. 2013.</w:t>
      </w:r>
      <w:r>
        <w:rPr>
          <w:rFonts w:ascii="Times New Roman" w:hAnsi="Times New Roman" w:cs="Times New Roman"/>
          <w:sz w:val="21"/>
          <w:szCs w:val="21"/>
        </w:rPr>
        <w:t xml:space="preserve"> </w:t>
      </w:r>
      <w:r>
        <w:rPr>
          <w:rFonts w:ascii="Times New Roman" w:eastAsia="Times New Roman" w:hAnsi="Times New Roman" w:cs="Times New Roman"/>
          <w:sz w:val="21"/>
          <w:szCs w:val="21"/>
        </w:rPr>
        <w:t>http://www.edarcipelago.com/classici/erichfromm/escape%20from%20freedom%20-%20erich%20fromm.pdf</w:t>
      </w:r>
    </w:p>
  </w:endnote>
  <w:endnote w:id="400">
    <w:p w14:paraId="00922C94"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01">
    <w:p w14:paraId="02C4DA79"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02">
    <w:p w14:paraId="54FE09FB"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Fromm, Erich and John Henry O’ Connor. ‘The Aloneness of Man.’ Dominicana, pp. 60–63. https://</w:t>
      </w:r>
      <w:hyperlink r:id="rId134" w:history="1">
        <w:r>
          <w:rPr>
            <w:rStyle w:val="Hyperlink"/>
            <w:rFonts w:ascii="Times New Roman" w:eastAsia="Times New Roman" w:hAnsi="Times New Roman" w:cs="Times New Roman"/>
            <w:color w:val="auto"/>
            <w:sz w:val="21"/>
            <w:szCs w:val="21"/>
            <w:u w:val="none"/>
          </w:rPr>
          <w:t>www.dominicanajournal.org/wp-content/files/old-journal-archive/vol50/no1/dominicanav50n1erichfrommalonenessman.pdf</w:t>
        </w:r>
      </w:hyperlink>
      <w:r>
        <w:rPr>
          <w:rFonts w:ascii="Times New Roman" w:eastAsia="Times New Roman" w:hAnsi="Times New Roman" w:cs="Times New Roman"/>
          <w:sz w:val="21"/>
          <w:szCs w:val="21"/>
        </w:rPr>
        <w:t>.</w:t>
      </w:r>
    </w:p>
  </w:endnote>
  <w:endnote w:id="403">
    <w:p w14:paraId="30D1C619"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highlight w:val="white"/>
          <w:lang w:val="en-IN"/>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lang w:val="en-IN"/>
        </w:rPr>
        <w:t xml:space="preserve">Fromm, Erich. ‘The Art </w:t>
      </w:r>
      <w:proofErr w:type="gramStart"/>
      <w:r>
        <w:rPr>
          <w:rFonts w:ascii="Times New Roman" w:eastAsia="Times New Roman" w:hAnsi="Times New Roman" w:cs="Times New Roman"/>
          <w:sz w:val="21"/>
          <w:szCs w:val="21"/>
          <w:highlight w:val="white"/>
          <w:lang w:val="en-IN"/>
        </w:rPr>
        <w:t>Of</w:t>
      </w:r>
      <w:proofErr w:type="gramEnd"/>
      <w:r>
        <w:rPr>
          <w:rFonts w:ascii="Times New Roman" w:eastAsia="Times New Roman" w:hAnsi="Times New Roman" w:cs="Times New Roman"/>
          <w:sz w:val="21"/>
          <w:szCs w:val="21"/>
          <w:highlight w:val="white"/>
          <w:lang w:val="en-IN"/>
        </w:rPr>
        <w:t xml:space="preserve"> Loving.’ World Perspectives, Harper and Row, 1956, https://lohiatoday.com/wp-content/uploads/2018/09/theartofloving.pdf.</w:t>
      </w:r>
    </w:p>
    <w:p w14:paraId="7AA98B7D"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p>
    <w:p w14:paraId="55593584"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CHAPTER-22</w:t>
      </w:r>
    </w:p>
  </w:endnote>
  <w:endnote w:id="404">
    <w:p w14:paraId="5A66F393" w14:textId="77777777" w:rsidR="00B878E2" w:rsidRDefault="00B878E2" w:rsidP="00D26B63">
      <w:pPr>
        <w:shd w:val="clear" w:color="auto" w:fill="FFFFFF"/>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Gorman, </w:t>
      </w:r>
      <w:proofErr w:type="gramStart"/>
      <w:r>
        <w:rPr>
          <w:rFonts w:ascii="Times New Roman" w:eastAsia="Times New Roman" w:hAnsi="Times New Roman" w:cs="Times New Roman"/>
          <w:sz w:val="21"/>
          <w:szCs w:val="21"/>
        </w:rPr>
        <w:t>Donna .</w:t>
      </w:r>
      <w:proofErr w:type="gramEnd"/>
      <w:r>
        <w:rPr>
          <w:rFonts w:ascii="Times New Roman" w:eastAsia="Times New Roman" w:hAnsi="Times New Roman" w:cs="Times New Roman"/>
          <w:sz w:val="21"/>
          <w:szCs w:val="21"/>
        </w:rPr>
        <w:t xml:space="preserve"> ‘Why It’s Great to Have a Stubborn Child.’ 11 May 2017, https://www.yahoo.com/news/why-apos-great-stubborn-child-125012277.html?guccounter=1&amp;guce_referrer=aHR0cHM6Ly93d3cuZ29vZ2xlLmNvbS8&amp;guce_referrer_sig=AQAAAD4Lorxn046HzUDZ6QpKdDxNqYD0i6HNou4orY3szKLoUMFZhK3jEQdlPExBlqfrYVGYx_yICtrt5NzY0SNHEp4Fn675HCpbKHrtKffpfvqGRfXO9gaBj681X88iHtrg4jfHQBcSWGd7j865QThs7YdRUqL0DGYDt4Y2S8merLi1 this was published in the Time magazine as well)</w:t>
      </w:r>
    </w:p>
  </w:endnote>
  <w:endnote w:id="405">
    <w:p w14:paraId="3A9B3A73"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06">
    <w:p w14:paraId="701E24C4" w14:textId="77777777" w:rsidR="00B878E2" w:rsidRDefault="00B878E2" w:rsidP="00D26B63">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Nairn, Kathryn. ‘Reactance Theory: What Can the Pumpkin Spice Craze Teach Us about Resistance to Mask Mandates?’ The Wick, 30 Nov. 2020, https://thewicknews.com/features/2020/11/30/reactance-theory-what-can-the-pumpkin-spice-craze-teach-us-about-resistance-to-mask-mandates/.</w:t>
      </w:r>
    </w:p>
  </w:endnote>
  <w:endnote w:id="407">
    <w:p w14:paraId="4F756EFC"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highlight w:val="white"/>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 xml:space="preserve">Brehm, J. W. A Theory of Psychological Reactance. Academic Press, 1966. </w:t>
      </w:r>
      <w:r>
        <w:rPr>
          <w:rFonts w:ascii="Times New Roman" w:eastAsia="Times New Roman" w:hAnsi="Times New Roman" w:cs="Times New Roman"/>
          <w:sz w:val="21"/>
          <w:szCs w:val="21"/>
        </w:rPr>
        <w:t>https://api.pageplace.de/preview/DT0400.9781483264899_A23869307/preview-9781483264899_A23869307.pdf</w:t>
      </w:r>
    </w:p>
  </w:endnote>
  <w:endnote w:id="408">
    <w:p w14:paraId="672F9615" w14:textId="77777777" w:rsidR="00B878E2" w:rsidRDefault="00B878E2" w:rsidP="00D26B63">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Rosenberg, Benjamin D., and Jason T. Siegel. ‘A 50-year review of psychological reactance theory: Do not read this article.’ Motivation Science 4.4 (2018): 281 https://scholar.dominican.edu/cgi/viewcontent.cgi?article=1002&amp;context=psychology-faculty-scholarship</w:t>
      </w:r>
    </w:p>
  </w:endnote>
  <w:endnote w:id="409">
    <w:p w14:paraId="279D89FC" w14:textId="77777777" w:rsidR="00B878E2" w:rsidRDefault="00B878E2" w:rsidP="00D26B63">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Anca M. Miron and Jack W. Brehm, Reactance Theory – 40 Years Later, </w:t>
      </w:r>
      <w:proofErr w:type="spellStart"/>
      <w:r>
        <w:rPr>
          <w:rFonts w:ascii="Times New Roman" w:eastAsia="Times New Roman" w:hAnsi="Times New Roman" w:cs="Times New Roman"/>
          <w:sz w:val="21"/>
          <w:szCs w:val="21"/>
        </w:rPr>
        <w:t>Zeitschrift</w:t>
      </w:r>
      <w:proofErr w:type="spellEnd"/>
      <w:r>
        <w:rPr>
          <w:rFonts w:ascii="Times New Roman" w:eastAsia="Times New Roman" w:hAnsi="Times New Roman" w:cs="Times New Roman"/>
          <w:sz w:val="21"/>
          <w:szCs w:val="21"/>
        </w:rPr>
        <w:t xml:space="preserve"> für </w:t>
      </w:r>
      <w:proofErr w:type="spellStart"/>
      <w:r>
        <w:rPr>
          <w:rFonts w:ascii="Times New Roman" w:eastAsia="Times New Roman" w:hAnsi="Times New Roman" w:cs="Times New Roman"/>
          <w:sz w:val="21"/>
          <w:szCs w:val="21"/>
        </w:rPr>
        <w:t>Sozialpsychologie</w:t>
      </w:r>
      <w:proofErr w:type="spellEnd"/>
      <w:r>
        <w:rPr>
          <w:rFonts w:ascii="Times New Roman" w:eastAsia="Times New Roman" w:hAnsi="Times New Roman" w:cs="Times New Roman"/>
          <w:sz w:val="21"/>
          <w:szCs w:val="21"/>
        </w:rPr>
        <w:t xml:space="preserve"> 37.1 (2006): 9-18. https://www.researchgate.net/publication/240218056_Reactance_Theory_-_40_Years_Later</w:t>
      </w:r>
    </w:p>
  </w:endnote>
  <w:endnote w:id="410">
    <w:p w14:paraId="61C340AB"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11">
    <w:p w14:paraId="1A94BBD6"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12">
    <w:p w14:paraId="56F6C0CE"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13">
    <w:p w14:paraId="534F844A"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Bokhari, Rabia, and Khurram Shahzad. ‘Explaining resistance to the COVID-19 preventive measures: A psychological reactance perspective.’ Sustainability 14.8 (2022): 4476. (</w:t>
      </w:r>
      <w:hyperlink r:id="rId135">
        <w:r>
          <w:rPr>
            <w:rFonts w:ascii="Times New Roman" w:eastAsia="Times New Roman" w:hAnsi="Times New Roman" w:cs="Times New Roman"/>
            <w:sz w:val="21"/>
            <w:szCs w:val="21"/>
          </w:rPr>
          <w:t>https://www.mdpi.com/2071-1050/14/8/4476</w:t>
        </w:r>
      </w:hyperlink>
      <w:r>
        <w:rPr>
          <w:rFonts w:ascii="Times New Roman" w:eastAsia="Times New Roman" w:hAnsi="Times New Roman" w:cs="Times New Roman"/>
          <w:sz w:val="21"/>
          <w:szCs w:val="21"/>
        </w:rPr>
        <w:t>)</w:t>
      </w:r>
    </w:p>
  </w:endnote>
  <w:endnote w:id="414">
    <w:p w14:paraId="2C92E27A" w14:textId="77777777" w:rsidR="00B878E2" w:rsidRDefault="00B878E2" w:rsidP="00D26B63">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Nairn, Kathryn. ‘Reactance Theory: What Can the Pumpkin Spice Craze Teach Us about Resistance to Mask Mandates?’ The Wick, 30 Nov. 2020, https://thewicknews.com/features/2020/11/30/reactance-theory-what-can-the-pumpkin-spice-craze-teach-us-about-resistance-to-mask-mandates/.</w:t>
      </w:r>
    </w:p>
    <w:p w14:paraId="1A0722C3"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p>
    <w:p w14:paraId="1ECD4E69" w14:textId="77777777" w:rsidR="00B878E2" w:rsidRDefault="00B878E2" w:rsidP="00770742">
      <w:pP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CHAPTER-23</w:t>
      </w:r>
    </w:p>
  </w:endnote>
  <w:endnote w:id="415">
    <w:p w14:paraId="4545D521"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w:t>
      </w:r>
      <w:r>
        <w:rPr>
          <w:rFonts w:ascii="Times New Roman" w:eastAsia="Times New Roman" w:hAnsi="Times New Roman" w:cs="Times New Roman"/>
          <w:sz w:val="21"/>
          <w:szCs w:val="21"/>
          <w:lang w:val="en-IN"/>
        </w:rPr>
        <w:t xml:space="preserve">Philosophy and </w:t>
      </w:r>
      <w:proofErr w:type="gramStart"/>
      <w:r>
        <w:rPr>
          <w:rFonts w:ascii="Times New Roman" w:eastAsia="Times New Roman" w:hAnsi="Times New Roman" w:cs="Times New Roman"/>
          <w:sz w:val="21"/>
          <w:szCs w:val="21"/>
          <w:lang w:val="en-IN"/>
        </w:rPr>
        <w:t>Civilization :</w:t>
      </w:r>
      <w:proofErr w:type="gramEnd"/>
      <w:r>
        <w:rPr>
          <w:rFonts w:ascii="Times New Roman" w:eastAsia="Times New Roman" w:hAnsi="Times New Roman" w:cs="Times New Roman"/>
          <w:sz w:val="21"/>
          <w:szCs w:val="21"/>
          <w:lang w:val="en-IN"/>
        </w:rPr>
        <w:t xml:space="preserve"> John Dewey : Free Download, Borrow, and Streaming : Internet Archive.’ Internet Archive, 1931, https://archive.org/details/in.ernet.dli.2015.218678</w:t>
      </w:r>
    </w:p>
  </w:endnote>
  <w:endnote w:id="416">
    <w:p w14:paraId="230E3BAA"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‘John Dewey.’ Wikipedia, </w:t>
      </w:r>
      <w:hyperlink r:id="rId136" w:history="1">
        <w:r>
          <w:rPr>
            <w:rStyle w:val="Hyperlink"/>
            <w:rFonts w:ascii="Times New Roman" w:eastAsia="Times New Roman" w:hAnsi="Times New Roman" w:cs="Times New Roman"/>
            <w:color w:val="auto"/>
            <w:sz w:val="21"/>
            <w:szCs w:val="21"/>
            <w:u w:val="none"/>
          </w:rPr>
          <w:t>https://en.wikipedia.org/wiki/John_Dewey</w:t>
        </w:r>
      </w:hyperlink>
      <w:r>
        <w:rPr>
          <w:rFonts w:ascii="Times New Roman" w:eastAsia="Times New Roman" w:hAnsi="Times New Roman" w:cs="Times New Roman"/>
          <w:sz w:val="21"/>
          <w:szCs w:val="21"/>
        </w:rPr>
        <w:t>. Accessed on 8 July 2025.</w:t>
      </w:r>
    </w:p>
  </w:endnote>
  <w:endnote w:id="417">
    <w:p w14:paraId="7413B914"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highlight w:val="white"/>
          <w:lang w:val="en-IN"/>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lang w:val="en-IN"/>
        </w:rPr>
        <w:t xml:space="preserve">Dewey, John. ‘The Role of Philosophy in the History of Civilization.’ The Philosophical Review, vol. 36, no. 1, Jan. 1927, p. 1, </w:t>
      </w:r>
      <w:hyperlink r:id="rId137" w:history="1">
        <w:r>
          <w:rPr>
            <w:rStyle w:val="Hyperlink"/>
            <w:rFonts w:ascii="Times New Roman" w:eastAsia="Times New Roman" w:hAnsi="Times New Roman" w:cs="Times New Roman"/>
            <w:color w:val="auto"/>
            <w:sz w:val="21"/>
            <w:szCs w:val="21"/>
            <w:highlight w:val="white"/>
            <w:u w:val="none"/>
            <w:lang w:val="en-IN"/>
          </w:rPr>
          <w:t>https://doi.org/10.2307/2179154</w:t>
        </w:r>
      </w:hyperlink>
      <w:r>
        <w:rPr>
          <w:rFonts w:ascii="Times New Roman" w:eastAsia="Times New Roman" w:hAnsi="Times New Roman" w:cs="Times New Roman"/>
          <w:sz w:val="21"/>
          <w:szCs w:val="21"/>
          <w:highlight w:val="white"/>
          <w:lang w:val="en-IN"/>
        </w:rPr>
        <w:t xml:space="preserve">. </w:t>
      </w:r>
      <w:r>
        <w:rPr>
          <w:rFonts w:ascii="Times New Roman" w:eastAsia="Times New Roman" w:hAnsi="Times New Roman" w:cs="Times New Roman"/>
          <w:sz w:val="21"/>
          <w:szCs w:val="21"/>
          <w:lang w:val="en-IN"/>
        </w:rPr>
        <w:t>https://www.jstor.org/stable/2179154</w:t>
      </w:r>
    </w:p>
  </w:endnote>
  <w:endnote w:id="418">
    <w:p w14:paraId="33B029AE"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19">
    <w:p w14:paraId="083BC3F8"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20">
    <w:p w14:paraId="77D9A6B4"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21">
    <w:p w14:paraId="73DD4EA2"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22">
    <w:p w14:paraId="0C1E97D0"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23">
    <w:p w14:paraId="0CB2BCE4"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eastAsia="Times New Roman" w:hAnsi="Times New Roman" w:cs="Times New Roman"/>
          <w:sz w:val="21"/>
          <w:szCs w:val="21"/>
          <w:highlight w:val="white"/>
        </w:rPr>
        <w:t xml:space="preserve">Kassner, Maciej. ‘John Dewey and Friedrich Von Hayek on Individualism and Freedom.’ The Continuing Relevance of John Dewey. </w:t>
      </w:r>
      <w:r>
        <w:rPr>
          <w:rFonts w:ascii="Times New Roman" w:eastAsia="Times New Roman" w:hAnsi="Times New Roman" w:cs="Times New Roman"/>
          <w:sz w:val="21"/>
          <w:szCs w:val="21"/>
        </w:rPr>
        <w:t>https://dokumen.pub/the-continuing-relevance-of-john-dewey-reflections-on-aesthetics-morality-science-and-society-1nbsped-9789042032330-9789042032323.html</w:t>
      </w:r>
    </w:p>
  </w:endnote>
  <w:endnote w:id="424">
    <w:p w14:paraId="40051E64"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25">
    <w:p w14:paraId="1F6BB893"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26">
    <w:p w14:paraId="02949581"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27">
    <w:p w14:paraId="19382EE3" w14:textId="77777777" w:rsidR="00B878E2" w:rsidRDefault="00B878E2" w:rsidP="00770742">
      <w:pPr>
        <w:suppressAutoHyphens/>
        <w:spacing w:after="120" w:line="240" w:lineRule="auto"/>
        <w:jc w:val="both"/>
        <w:rPr>
          <w:rFonts w:ascii="Times New Roman" w:eastAsia="Times New Roman" w:hAnsi="Times New Roman" w:cs="Times New Roman"/>
          <w:sz w:val="21"/>
          <w:szCs w:val="21"/>
          <w:highlight w:val="white"/>
          <w:lang w:val="en-IN"/>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lang w:val="en-IN"/>
        </w:rPr>
        <w:t>Alexander, Thomas M., and Larry A. Hickman. The Essential Dewey, Volume 2: Ethics, Logic, Psychology. https://muse.jhu.edu/pub/3/monograph/book/14828.</w:t>
      </w:r>
    </w:p>
  </w:endnote>
  <w:endnote w:id="428">
    <w:p w14:paraId="1B6B76B6"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29">
    <w:p w14:paraId="04B5F019"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30">
    <w:p w14:paraId="52C8A99A"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31">
    <w:p w14:paraId="771F4D76"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highlight w:val="white"/>
        </w:rPr>
        <w:t>Dewey, John. The Political Writings. Hackett Publishing, 1993.</w:t>
      </w:r>
      <w:r>
        <w:rPr>
          <w:rFonts w:ascii="Times New Roman" w:hAnsi="Times New Roman" w:cs="Times New Roman"/>
          <w:sz w:val="21"/>
          <w:szCs w:val="21"/>
        </w:rPr>
        <w:t xml:space="preserve"> </w:t>
      </w:r>
      <w:hyperlink r:id="rId138" w:history="1">
        <w:r>
          <w:rPr>
            <w:rStyle w:val="Hyperlink"/>
            <w:rFonts w:ascii="Times New Roman" w:eastAsia="Times New Roman" w:hAnsi="Times New Roman" w:cs="Times New Roman"/>
            <w:color w:val="auto"/>
            <w:sz w:val="21"/>
            <w:szCs w:val="21"/>
            <w:u w:val="none"/>
          </w:rPr>
          <w:t>https://books.google.com/books/about/The_Political_Writings.html?id=HEw6VKOPzpwC</w:t>
        </w:r>
      </w:hyperlink>
    </w:p>
    <w:p w14:paraId="06EBA3E1"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CHAPTER-25</w:t>
      </w:r>
    </w:p>
  </w:endnote>
  <w:endnote w:id="432">
    <w:p w14:paraId="18FA9388" w14:textId="77777777" w:rsidR="00B878E2" w:rsidRDefault="00B878E2" w:rsidP="00D26B63">
      <w:pPr>
        <w:pBdr>
          <w:top w:val="nil"/>
          <w:left w:val="nil"/>
          <w:bottom w:val="nil"/>
          <w:right w:val="nil"/>
          <w:between w:val="nil"/>
        </w:pBdr>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American Museum of Natural </w:t>
      </w:r>
      <w:proofErr w:type="spellStart"/>
      <w:proofErr w:type="gramStart"/>
      <w:r>
        <w:rPr>
          <w:rFonts w:ascii="Times New Roman" w:hAnsi="Times New Roman" w:cs="Times New Roman"/>
          <w:sz w:val="21"/>
          <w:szCs w:val="21"/>
          <w:lang w:val="en-IN"/>
        </w:rPr>
        <w:t>History.‘</w:t>
      </w:r>
      <w:proofErr w:type="gramEnd"/>
      <w:r>
        <w:rPr>
          <w:rFonts w:ascii="Times New Roman" w:hAnsi="Times New Roman" w:cs="Times New Roman"/>
          <w:sz w:val="21"/>
          <w:szCs w:val="21"/>
          <w:lang w:val="en-IN"/>
        </w:rPr>
        <w:t>The</w:t>
      </w:r>
      <w:proofErr w:type="spellEnd"/>
      <w:r>
        <w:rPr>
          <w:rFonts w:ascii="Times New Roman" w:hAnsi="Times New Roman" w:cs="Times New Roman"/>
          <w:sz w:val="21"/>
          <w:szCs w:val="21"/>
          <w:lang w:val="en-IN"/>
        </w:rPr>
        <w:t xml:space="preserve"> Grasping Hand: Primate Fingers -&gt; Opposable Thumbs | AMNH.’ American Museum of Natural History, 2020, https://www.amnh.org/exhibitions/permanent/human-origins/understanding-our-past/living-primates/the-grasping-hand.</w:t>
      </w:r>
    </w:p>
  </w:endnote>
  <w:endnote w:id="433">
    <w:p w14:paraId="5FFA8300" w14:textId="77777777" w:rsidR="00B878E2" w:rsidRDefault="00B878E2" w:rsidP="00770742">
      <w:pP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The Project Gutenberg eBook of the Descent of Man and Selection in Relation to Sex, by Charles Darwin. https://www.gutenberg.org/files/2300/2300-h/2300-h.htm.</w:t>
      </w:r>
    </w:p>
  </w:endnote>
  <w:endnote w:id="434">
    <w:p w14:paraId="2880727D"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Alba, David M., et al. ‘Morphological Affinities of the Australopithecus Afarensis Hand on the Basis of Manual Proportions and Relative Thumb Length.’ Journal of Human Evolution, vol. 44, no. 2, Feb. 2003, pp. 225–54. </w:t>
      </w:r>
      <w:hyperlink r:id="rId139" w:history="1">
        <w:r>
          <w:rPr>
            <w:rStyle w:val="Hyperlink"/>
            <w:rFonts w:ascii="Times New Roman" w:eastAsia="Times New Roman" w:hAnsi="Times New Roman" w:cs="Times New Roman"/>
            <w:color w:val="auto"/>
            <w:sz w:val="21"/>
            <w:szCs w:val="21"/>
            <w:u w:val="none"/>
            <w:lang w:val="en-IN"/>
          </w:rPr>
          <w:t>https://doi.org/10.1016/s0047-2484(02)00207-5</w:t>
        </w:r>
      </w:hyperlink>
      <w:r>
        <w:rPr>
          <w:rFonts w:ascii="Times New Roman" w:hAnsi="Times New Roman" w:cs="Times New Roman"/>
          <w:sz w:val="21"/>
          <w:szCs w:val="21"/>
          <w:lang w:val="en-IN"/>
        </w:rPr>
        <w:t>. http://whereareyouquetzalcoatl.com/physicalanthropologyarticles/AlbaEtAl2013.pdf</w:t>
      </w:r>
    </w:p>
  </w:endnote>
  <w:endnote w:id="435">
    <w:p w14:paraId="62B4F6EE" w14:textId="77777777" w:rsidR="00B878E2" w:rsidRDefault="00B878E2" w:rsidP="00D26B63">
      <w:pPr>
        <w:suppressAutoHyphens/>
        <w:spacing w:after="120" w:line="240" w:lineRule="auto"/>
        <w:rPr>
          <w:rFonts w:ascii="Times New Roman" w:eastAsia="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eastAsia="Times New Roman" w:hAnsi="Times New Roman" w:cs="Times New Roman"/>
          <w:sz w:val="21"/>
          <w:szCs w:val="21"/>
        </w:rPr>
        <w:t xml:space="preserve">McPherron, S. P., et al. (2010). Evidence for stone-tool-assisted consumption of animal tissues before 3.39 million years ago at </w:t>
      </w:r>
      <w:proofErr w:type="spellStart"/>
      <w:r>
        <w:rPr>
          <w:rFonts w:ascii="Times New Roman" w:eastAsia="Times New Roman" w:hAnsi="Times New Roman" w:cs="Times New Roman"/>
          <w:sz w:val="21"/>
          <w:szCs w:val="21"/>
        </w:rPr>
        <w:t>Dikika</w:t>
      </w:r>
      <w:proofErr w:type="spellEnd"/>
      <w:r>
        <w:rPr>
          <w:rFonts w:ascii="Times New Roman" w:eastAsia="Times New Roman" w:hAnsi="Times New Roman" w:cs="Times New Roman"/>
          <w:sz w:val="21"/>
          <w:szCs w:val="21"/>
        </w:rPr>
        <w:t>, Ethiopia. [https://www.nature.com/articles/nature09248]</w:t>
      </w:r>
    </w:p>
  </w:endnote>
  <w:endnote w:id="436">
    <w:p w14:paraId="5371FA47"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proofErr w:type="spellStart"/>
      <w:r>
        <w:rPr>
          <w:rFonts w:ascii="Times New Roman" w:eastAsia="Times New Roman" w:hAnsi="Times New Roman" w:cs="Times New Roman"/>
          <w:sz w:val="21"/>
          <w:szCs w:val="21"/>
        </w:rPr>
        <w:t>Marzke</w:t>
      </w:r>
      <w:proofErr w:type="spellEnd"/>
      <w:r>
        <w:rPr>
          <w:rFonts w:ascii="Times New Roman" w:eastAsia="Times New Roman" w:hAnsi="Times New Roman" w:cs="Times New Roman"/>
          <w:sz w:val="21"/>
          <w:szCs w:val="21"/>
        </w:rPr>
        <w:t xml:space="preserve">, M. W. (2013). Tool making, hand morphology and fossil hominins. Philosophical Transactions of the Royal Society B: Biological Sciences. </w:t>
      </w:r>
      <w:hyperlink r:id="rId140">
        <w:r>
          <w:rPr>
            <w:rFonts w:ascii="Times New Roman" w:eastAsia="Times New Roman" w:hAnsi="Times New Roman" w:cs="Times New Roman"/>
            <w:sz w:val="21"/>
            <w:szCs w:val="21"/>
          </w:rPr>
          <w:t>https://doi.org/10.1098/rstb.2012.0418</w:t>
        </w:r>
      </w:hyperlink>
      <w:r>
        <w:rPr>
          <w:rFonts w:ascii="Times New Roman" w:eastAsia="Times New Roman" w:hAnsi="Times New Roman" w:cs="Times New Roman"/>
          <w:sz w:val="21"/>
          <w:szCs w:val="21"/>
        </w:rPr>
        <w:t>.</w:t>
      </w:r>
      <w:r>
        <w:rPr>
          <w:rFonts w:ascii="Times New Roman" w:hAnsi="Times New Roman" w:cs="Times New Roman"/>
          <w:sz w:val="21"/>
          <w:szCs w:val="21"/>
        </w:rPr>
        <w:t xml:space="preserve"> </w:t>
      </w:r>
      <w:r>
        <w:rPr>
          <w:rFonts w:ascii="Times New Roman" w:eastAsia="Times New Roman" w:hAnsi="Times New Roman" w:cs="Times New Roman"/>
          <w:sz w:val="21"/>
          <w:szCs w:val="21"/>
        </w:rPr>
        <w:t>https://pmc.ncbi.nlm.nih.gov/articles/PMC4027422/</w:t>
      </w:r>
    </w:p>
  </w:endnote>
  <w:endnote w:id="437">
    <w:p w14:paraId="569B4C42" w14:textId="77777777" w:rsidR="00B878E2" w:rsidRDefault="00B878E2" w:rsidP="00D26B63">
      <w:pPr>
        <w:pBdr>
          <w:top w:val="nil"/>
          <w:left w:val="nil"/>
          <w:bottom w:val="nil"/>
          <w:right w:val="nil"/>
          <w:between w:val="nil"/>
        </w:pBdr>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Massey, Douglas S. ‘A Brief History of Human Society: The Origin and Role of Emotion in Social Life: 2001 Presidential Address.’ American Sociological Review, vol. 67, no. 1, Feb. 2002, p. 1. </w:t>
      </w:r>
      <w:hyperlink r:id="rId141" w:history="1">
        <w:r>
          <w:rPr>
            <w:rStyle w:val="Hyperlink"/>
            <w:rFonts w:ascii="Times New Roman" w:eastAsia="Times New Roman" w:hAnsi="Times New Roman" w:cs="Times New Roman"/>
            <w:color w:val="auto"/>
            <w:sz w:val="21"/>
            <w:szCs w:val="21"/>
            <w:u w:val="none"/>
            <w:lang w:val="en-IN"/>
          </w:rPr>
          <w:t>https://doi.org/10.2307/3088931</w:t>
        </w:r>
      </w:hyperlink>
      <w:r>
        <w:rPr>
          <w:rFonts w:ascii="Times New Roman" w:hAnsi="Times New Roman" w:cs="Times New Roman"/>
          <w:sz w:val="21"/>
          <w:szCs w:val="21"/>
          <w:lang w:val="en-IN"/>
        </w:rPr>
        <w:t>. https://www.asanet.org/wp-content/uploads/2001_asa_presidential_address_massey_0.pdf</w:t>
      </w:r>
    </w:p>
  </w:endnote>
  <w:endnote w:id="438">
    <w:p w14:paraId="1EC97158"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Neuroscience News. ‘Human Brain’s Unique Parallel Pathways.’ Neuroscience News, 18 Dec. 2023, https://neurosciencenews.com/brain-pathways-neuroscience-25384.</w:t>
      </w:r>
    </w:p>
  </w:endnote>
  <w:endnote w:id="439">
    <w:p w14:paraId="310E0FFE" w14:textId="77777777" w:rsidR="00B878E2" w:rsidRDefault="00B878E2" w:rsidP="00D26B63">
      <w:pP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Dunbar, R. I. M. ‘The Social Brain Hypothesis and Its Implications for Social Evolution.’ Annals of Human Biology, vol. 36, no. 5, Jan. 2009, pp. 562–72. </w:t>
      </w:r>
      <w:r>
        <w:rPr>
          <w:rFonts w:ascii="Times New Roman" w:eastAsia="Times New Roman" w:hAnsi="Times New Roman" w:cs="Times New Roman"/>
          <w:sz w:val="21"/>
          <w:szCs w:val="21"/>
          <w:lang w:val="en-IN"/>
        </w:rPr>
        <w:t>https://doi.org/10.1080/03014460902960289</w:t>
      </w:r>
      <w:r>
        <w:rPr>
          <w:rFonts w:ascii="Times New Roman" w:hAnsi="Times New Roman" w:cs="Times New Roman"/>
          <w:sz w:val="21"/>
          <w:szCs w:val="21"/>
          <w:lang w:val="en-IN"/>
        </w:rPr>
        <w:t>.</w:t>
      </w:r>
      <w:r>
        <w:rPr>
          <w:rFonts w:ascii="Times New Roman" w:hAnsi="Times New Roman" w:cs="Times New Roman"/>
          <w:sz w:val="21"/>
          <w:szCs w:val="21"/>
        </w:rPr>
        <w:t xml:space="preserve"> </w:t>
      </w:r>
      <w:r>
        <w:rPr>
          <w:rFonts w:ascii="Times New Roman" w:hAnsi="Times New Roman" w:cs="Times New Roman"/>
          <w:sz w:val="21"/>
          <w:szCs w:val="21"/>
          <w:lang w:val="en-IN"/>
        </w:rPr>
        <w:t>https://www.researchgate.net/publication/26338803_The_Social_Brain_Hypothesis_and_Its_Implications_for_Social_Evolution?enrichId=rgreq-37464fd2191442a9113b5a5d90a19921-XXX&amp;enrichSource=Y292ZXJQYWdlOzI2MzM4ODAzO0FTOjE2ODk0NTY0NjU3OTcxN0AxNDE3MjkxMTg5NTM5&amp;el=1_x_3</w:t>
      </w:r>
    </w:p>
  </w:endnote>
  <w:endnote w:id="440">
    <w:p w14:paraId="038840A5"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Patrik </w:t>
      </w:r>
      <w:proofErr w:type="spellStart"/>
      <w:r>
        <w:rPr>
          <w:rFonts w:ascii="Times New Roman" w:eastAsia="Times New Roman" w:hAnsi="Times New Roman" w:cs="Times New Roman"/>
          <w:sz w:val="21"/>
          <w:szCs w:val="21"/>
        </w:rPr>
        <w:t>Lindenfors</w:t>
      </w:r>
      <w:proofErr w:type="spellEnd"/>
      <w:r>
        <w:rPr>
          <w:rFonts w:ascii="Times New Roman" w:eastAsia="Times New Roman" w:hAnsi="Times New Roman" w:cs="Times New Roman"/>
          <w:sz w:val="21"/>
          <w:szCs w:val="21"/>
        </w:rPr>
        <w:t>, Andreas Wartel and Johan Lind. ‘Dunbar’s number’ deconstructed</w:t>
      </w:r>
    </w:p>
  </w:endnote>
  <w:endnote w:id="441">
    <w:p w14:paraId="1D24A45A" w14:textId="77777777" w:rsidR="00B878E2" w:rsidRDefault="00B878E2" w:rsidP="00D26B63">
      <w:pPr>
        <w:pBdr>
          <w:top w:val="nil"/>
          <w:left w:val="nil"/>
          <w:bottom w:val="nil"/>
          <w:right w:val="nil"/>
          <w:between w:val="nil"/>
        </w:pBdr>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‘The Social Brain: Mind, Language, and Society in Evolutionary Perspective.’ Annual Review of Anthropology, vol. 32, no. 1, Oct. 2003, pp. 163–81. </w:t>
      </w:r>
      <w:hyperlink r:id="rId142" w:history="1">
        <w:r>
          <w:rPr>
            <w:rStyle w:val="Hyperlink"/>
            <w:rFonts w:ascii="Times New Roman" w:eastAsia="Times New Roman" w:hAnsi="Times New Roman" w:cs="Times New Roman"/>
            <w:color w:val="auto"/>
            <w:sz w:val="21"/>
            <w:szCs w:val="21"/>
            <w:u w:val="none"/>
            <w:lang w:val="en-IN"/>
          </w:rPr>
          <w:t>https://doi.org/10.1146/annurev.anthro.32.061002.093158</w:t>
        </w:r>
      </w:hyperlink>
      <w:r>
        <w:rPr>
          <w:rFonts w:ascii="Times New Roman" w:hAnsi="Times New Roman" w:cs="Times New Roman"/>
          <w:sz w:val="21"/>
          <w:szCs w:val="21"/>
          <w:lang w:val="en-IN"/>
        </w:rPr>
        <w:t>. https://www.annualreviews.org/content/journals/10.1146/annurev.anthro.32.061002.093158</w:t>
      </w:r>
    </w:p>
  </w:endnote>
  <w:endnote w:id="442">
    <w:p w14:paraId="21C1E332"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Dunbar, R. I. M. ‘Neocortex Size as a Constraint on Group Size in Primates.’ Journal of Human Evolution, Jan. 1992, pp. 469–93.</w:t>
      </w:r>
    </w:p>
  </w:endnote>
  <w:endnote w:id="443">
    <w:p w14:paraId="2635A81E"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Dunbar’s Number: Why We Can Only Maintain 150 Relationships. 24 Feb. 2022, https://</w:t>
      </w:r>
      <w:r>
        <w:rPr>
          <w:rFonts w:ascii="Times New Roman" w:eastAsia="Times New Roman" w:hAnsi="Times New Roman" w:cs="Times New Roman"/>
          <w:sz w:val="21"/>
          <w:szCs w:val="21"/>
          <w:lang w:val="en-IN"/>
        </w:rPr>
        <w:t>www.bbc.com/future/article/20191001-dunbars-number-why-we-can-only-maintain-150-relationships</w:t>
      </w:r>
      <w:r>
        <w:rPr>
          <w:rFonts w:ascii="Times New Roman" w:hAnsi="Times New Roman" w:cs="Times New Roman"/>
          <w:sz w:val="21"/>
          <w:szCs w:val="21"/>
          <w:lang w:val="en-IN"/>
        </w:rPr>
        <w:t>.</w:t>
      </w:r>
    </w:p>
  </w:endnote>
  <w:endnote w:id="444">
    <w:p w14:paraId="737F4E27" w14:textId="77777777" w:rsidR="00B878E2" w:rsidRDefault="00B878E2" w:rsidP="00D26B63">
      <w:pPr>
        <w:pBdr>
          <w:top w:val="nil"/>
          <w:left w:val="nil"/>
          <w:bottom w:val="nil"/>
          <w:right w:val="nil"/>
          <w:between w:val="nil"/>
        </w:pBdr>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Powell, Lauren E., et al. ‘Re-evaluating the Link Between Brain Size and Behavioural Ecology in Primates.’ Proceedings of the Royal Society B Biological Sciences, vol. 284, no. 1865, Oct. 2017, p. 20171765. </w:t>
      </w:r>
      <w:hyperlink r:id="rId143" w:history="1">
        <w:r>
          <w:rPr>
            <w:rStyle w:val="Hyperlink"/>
            <w:rFonts w:ascii="Times New Roman" w:eastAsia="Times New Roman" w:hAnsi="Times New Roman" w:cs="Times New Roman"/>
            <w:color w:val="auto"/>
            <w:sz w:val="21"/>
            <w:szCs w:val="21"/>
            <w:u w:val="none"/>
            <w:lang w:val="en-IN"/>
          </w:rPr>
          <w:t>https://doi.org/10.1098/rspb.2017.1765</w:t>
        </w:r>
      </w:hyperlink>
      <w:r>
        <w:rPr>
          <w:rFonts w:ascii="Times New Roman" w:hAnsi="Times New Roman" w:cs="Times New Roman"/>
          <w:sz w:val="21"/>
          <w:szCs w:val="21"/>
          <w:lang w:val="en-IN"/>
        </w:rPr>
        <w:t>. https://pmc.ncbi.nlm.nih.gov/articles/PMC5666103/</w:t>
      </w:r>
    </w:p>
  </w:endnote>
  <w:endnote w:id="445">
    <w:p w14:paraId="75E62467"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https://www.researchgate.net/profile/RobinDunbar/publication/371156505_The_Social_Brain_Hypothesis_Thirty_Years_On_Some_Philosophical_Pitfalls_of_Deconstructing_Dunbar's_Number/links/64761c4ba25e543829dfc7d6/The-Social-Brain-Hypothesis-Thirty-Years-On-Some-Philosophical-Pitfalls-of-Deconstructing-Dunbars-Number.pdf</w:t>
      </w:r>
    </w:p>
  </w:endnote>
  <w:endnote w:id="446">
    <w:p w14:paraId="190F7589" w14:textId="77777777" w:rsidR="00B878E2" w:rsidRDefault="00B878E2" w:rsidP="00D26B63">
      <w:pPr>
        <w:pBdr>
          <w:top w:val="nil"/>
          <w:left w:val="nil"/>
          <w:bottom w:val="nil"/>
          <w:right w:val="nil"/>
          <w:between w:val="nil"/>
        </w:pBdr>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Dunbar, R. I. M., and Susanne Shultz. ‘Understanding Primate Brain Evolution.’ Philosophical Transactions of the Royal Society B Biological Sciences, vol. 362, no. 1480, Feb. 2007, pp. 649–58. </w:t>
      </w:r>
      <w:hyperlink r:id="rId144" w:history="1">
        <w:r>
          <w:rPr>
            <w:rStyle w:val="Hyperlink"/>
            <w:rFonts w:ascii="Times New Roman" w:eastAsia="Times New Roman" w:hAnsi="Times New Roman" w:cs="Times New Roman"/>
            <w:color w:val="auto"/>
            <w:sz w:val="21"/>
            <w:szCs w:val="21"/>
            <w:u w:val="none"/>
            <w:lang w:val="en-IN"/>
          </w:rPr>
          <w:t>https://doi.org/10.1098/rstb.2006.2001</w:t>
        </w:r>
      </w:hyperlink>
      <w:r>
        <w:rPr>
          <w:rFonts w:ascii="Times New Roman" w:hAnsi="Times New Roman" w:cs="Times New Roman"/>
          <w:sz w:val="21"/>
          <w:szCs w:val="21"/>
          <w:lang w:val="en-IN"/>
        </w:rPr>
        <w:t>. https://pmc.ncbi.nlm.nih.gov/articles/PMC2346523/</w:t>
      </w:r>
    </w:p>
  </w:endnote>
  <w:endnote w:id="447">
    <w:p w14:paraId="011CD4D3"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Mayer, J. D., Salovey, P., &amp; Caruso, D. R. (2004). ‘Emotional Intelligence: Theory, findings, and implications.’ *Psychological Inquiry*, 15(3), 197-215. https://www.tandfonline.com/doi/abs/10.1207/s15327965pli1503_02</w:t>
      </w:r>
    </w:p>
  </w:endnote>
  <w:endnote w:id="448">
    <w:p w14:paraId="4A1D6424" w14:textId="77777777" w:rsidR="00B878E2" w:rsidRDefault="00B878E2" w:rsidP="00D26B63">
      <w:pPr>
        <w:suppressAutoHyphens/>
        <w:spacing w:after="120" w:line="240" w:lineRule="auto"/>
        <w:rPr>
          <w:rFonts w:ascii="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Barger, Nicole, et al. ‘Evidence for Evolutionary Specialization in Human Limbic Structures.’ Frontiers in Human Neuroscience, vol. 8, May 2014, </w:t>
      </w:r>
      <w:hyperlink r:id="rId145" w:history="1">
        <w:r>
          <w:rPr>
            <w:rStyle w:val="Hyperlink"/>
            <w:rFonts w:ascii="Times New Roman" w:eastAsia="Times New Roman" w:hAnsi="Times New Roman" w:cs="Times New Roman"/>
            <w:color w:val="auto"/>
            <w:sz w:val="21"/>
            <w:szCs w:val="21"/>
            <w:u w:val="none"/>
            <w:lang w:val="en-IN"/>
          </w:rPr>
          <w:t>https://doi.org/10.3389/fnhum.2014.00277</w:t>
        </w:r>
      </w:hyperlink>
      <w:r>
        <w:rPr>
          <w:rFonts w:ascii="Times New Roman" w:hAnsi="Times New Roman" w:cs="Times New Roman"/>
          <w:sz w:val="21"/>
          <w:szCs w:val="21"/>
          <w:lang w:val="en-IN"/>
        </w:rPr>
        <w:t>. https://pmc.ncbi.nlm.nih.gov/articles/PMC4033018/</w:t>
      </w:r>
    </w:p>
  </w:endnote>
  <w:endnote w:id="449">
    <w:p w14:paraId="6497897A"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Nur Amali </w:t>
      </w:r>
      <w:proofErr w:type="spellStart"/>
      <w:r>
        <w:rPr>
          <w:rFonts w:ascii="Times New Roman" w:hAnsi="Times New Roman" w:cs="Times New Roman"/>
          <w:sz w:val="21"/>
          <w:szCs w:val="21"/>
        </w:rPr>
        <w:t>Aminnuddin</w:t>
      </w:r>
      <w:proofErr w:type="spellEnd"/>
      <w:r>
        <w:rPr>
          <w:rFonts w:ascii="Times New Roman" w:hAnsi="Times New Roman" w:cs="Times New Roman"/>
          <w:sz w:val="21"/>
          <w:szCs w:val="21"/>
        </w:rPr>
        <w:t>, Perceiving University Education as More Important for Men than for Women: Gender Differences and Predictors of this Perception in Muslim Societies, https://philarchive.org/archive/AMIPUE</w:t>
      </w:r>
    </w:p>
  </w:endnote>
  <w:endnote w:id="450">
    <w:p w14:paraId="2481EECE"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‘Study Finds Epigenetic Changes in Children of Holocaust Survivors.’ Va.gov, 2025, https://www.research.va.gov/currents/1016-3.cfm? Accessed 14 July 2025.</w:t>
      </w:r>
    </w:p>
  </w:endnote>
  <w:endnote w:id="451">
    <w:p w14:paraId="27B31460" w14:textId="77777777" w:rsidR="00B878E2" w:rsidRDefault="00B878E2" w:rsidP="00770742">
      <w:pPr>
        <w:pStyle w:val="EndnoteText"/>
        <w:suppressAutoHyphens/>
        <w:spacing w:after="120"/>
        <w:jc w:val="both"/>
        <w:rPr>
          <w:rFonts w:ascii="Times New Roman" w:hAnsi="Times New Roman" w:cs="Times New Roman"/>
          <w:sz w:val="21"/>
          <w:szCs w:val="21"/>
        </w:rPr>
      </w:pPr>
      <w:r>
        <w:rPr>
          <w:rStyle w:val="EndnoteReference"/>
          <w:rFonts w:ascii="Times New Roman" w:hAnsi="Times New Roman" w:cs="Times New Roman"/>
          <w:sz w:val="21"/>
          <w:szCs w:val="21"/>
        </w:rPr>
        <w:endnoteRef/>
      </w:r>
      <w:r>
        <w:rPr>
          <w:rFonts w:ascii="Times New Roman" w:hAnsi="Times New Roman" w:cs="Times New Roman"/>
          <w:sz w:val="21"/>
          <w:szCs w:val="21"/>
        </w:rPr>
        <w:t xml:space="preserve">Itzhak </w:t>
      </w:r>
      <w:proofErr w:type="spellStart"/>
      <w:r>
        <w:rPr>
          <w:rFonts w:ascii="Times New Roman" w:hAnsi="Times New Roman" w:cs="Times New Roman"/>
          <w:sz w:val="21"/>
          <w:szCs w:val="21"/>
        </w:rPr>
        <w:t>levav</w:t>
      </w:r>
      <w:proofErr w:type="spellEnd"/>
      <w:r>
        <w:rPr>
          <w:rFonts w:ascii="Times New Roman" w:hAnsi="Times New Roman" w:cs="Times New Roman"/>
          <w:sz w:val="21"/>
          <w:szCs w:val="21"/>
        </w:rPr>
        <w:t xml:space="preserve"> et.al,</w:t>
      </w:r>
      <w:r>
        <w:rPr>
          <w:rFonts w:ascii="Times New Roman" w:eastAsia="Times New Roman" w:hAnsi="Times New Roman" w:cs="Times New Roman"/>
          <w:kern w:val="36"/>
          <w:sz w:val="21"/>
          <w:szCs w:val="21"/>
        </w:rPr>
        <w:t xml:space="preserve"> </w:t>
      </w:r>
      <w:r>
        <w:rPr>
          <w:rFonts w:ascii="Times New Roman" w:hAnsi="Times New Roman" w:cs="Times New Roman"/>
          <w:sz w:val="21"/>
          <w:szCs w:val="21"/>
          <w:lang w:val="en-IN"/>
        </w:rPr>
        <w:t xml:space="preserve">Psychopathology and other health dimensions among the offspring of Holocaust survivors: Results from the Israel National Health Survey,2007 </w:t>
      </w:r>
      <w:r>
        <w:rPr>
          <w:rFonts w:ascii="Times New Roman" w:hAnsi="Times New Roman" w:cs="Times New Roman"/>
          <w:sz w:val="21"/>
          <w:szCs w:val="21"/>
        </w:rPr>
        <w:t>https://www.researchgate.net/publication/5767306_Psychopathology_and_other_health_dimensions_among_the_offspring_of_Holocaust_survivors_Results_from_the_Israel_National_Health_Survey?enrichId=rgreq-90d9c2546be963c6ca431e918fac7150-XXX&amp;enrichSource=Y292ZXJQYWdlOzU3NjczMDY7QVM6MjIwOTAyMjQ0NTI0MDM3QDE0Mjk2Nzg2MDc3MTY%3D&amp;el=1_x_2</w:t>
      </w:r>
    </w:p>
  </w:endnote>
  <w:endnote w:id="452">
    <w:p w14:paraId="1C2181EA" w14:textId="32243667" w:rsidR="00B878E2" w:rsidRPr="001D7589" w:rsidRDefault="00B878E2" w:rsidP="00D26B63">
      <w:pPr>
        <w:pStyle w:val="EndnoteText"/>
        <w:suppressAutoHyphens/>
        <w:spacing w:after="120"/>
        <w:rPr>
          <w:rFonts w:ascii="Times New Roman" w:hAnsi="Times New Roman" w:cs="Times New Roman"/>
          <w:color w:val="000000" w:themeColor="text1"/>
          <w:sz w:val="21"/>
          <w:szCs w:val="21"/>
          <w:lang w:val="en-IN"/>
        </w:rPr>
      </w:pPr>
      <w:r w:rsidRPr="001D7589">
        <w:rPr>
          <w:rStyle w:val="EndnoteReference"/>
          <w:rFonts w:ascii="Times New Roman" w:hAnsi="Times New Roman" w:cs="Times New Roman"/>
          <w:color w:val="000000" w:themeColor="text1"/>
          <w:sz w:val="21"/>
          <w:szCs w:val="21"/>
        </w:rPr>
        <w:endnoteRef/>
      </w:r>
      <w:r w:rsidRPr="001D7589">
        <w:rPr>
          <w:rFonts w:ascii="Times New Roman" w:hAnsi="Times New Roman" w:cs="Times New Roman"/>
          <w:color w:val="000000" w:themeColor="text1"/>
          <w:sz w:val="21"/>
          <w:szCs w:val="21"/>
          <w:lang w:val="en-IN"/>
        </w:rPr>
        <w:t xml:space="preserve">‘Holocaust Survivors Spare Children Psychological Wounds of Their Traumatic Past - Fogarty International </w:t>
      </w:r>
      <w:proofErr w:type="spellStart"/>
      <w:r w:rsidRPr="001D7589">
        <w:rPr>
          <w:rFonts w:ascii="Times New Roman" w:hAnsi="Times New Roman" w:cs="Times New Roman"/>
          <w:color w:val="000000" w:themeColor="text1"/>
          <w:sz w:val="21"/>
          <w:szCs w:val="21"/>
          <w:lang w:val="en-IN"/>
        </w:rPr>
        <w:t>Center</w:t>
      </w:r>
      <w:proofErr w:type="spellEnd"/>
      <w:r w:rsidRPr="001D7589">
        <w:rPr>
          <w:rFonts w:ascii="Times New Roman" w:hAnsi="Times New Roman" w:cs="Times New Roman"/>
          <w:color w:val="000000" w:themeColor="text1"/>
          <w:sz w:val="21"/>
          <w:szCs w:val="21"/>
          <w:lang w:val="en-IN"/>
        </w:rPr>
        <w:t xml:space="preserve"> @ NIH.’ Fogarty International </w:t>
      </w:r>
      <w:proofErr w:type="spellStart"/>
      <w:r w:rsidRPr="001D7589">
        <w:rPr>
          <w:rFonts w:ascii="Times New Roman" w:hAnsi="Times New Roman" w:cs="Times New Roman"/>
          <w:color w:val="000000" w:themeColor="text1"/>
          <w:sz w:val="21"/>
          <w:szCs w:val="21"/>
          <w:lang w:val="en-IN"/>
        </w:rPr>
        <w:t>Center</w:t>
      </w:r>
      <w:proofErr w:type="spellEnd"/>
      <w:r w:rsidRPr="001D7589">
        <w:rPr>
          <w:rFonts w:ascii="Times New Roman" w:hAnsi="Times New Roman" w:cs="Times New Roman"/>
          <w:color w:val="000000" w:themeColor="text1"/>
          <w:sz w:val="21"/>
          <w:szCs w:val="21"/>
          <w:lang w:val="en-IN"/>
        </w:rPr>
        <w:t xml:space="preserve">, 2025, </w:t>
      </w:r>
      <w:hyperlink r:id="rId146" w:history="1">
        <w:r w:rsidRPr="001D7589">
          <w:rPr>
            <w:rStyle w:val="Hyperlink"/>
            <w:rFonts w:ascii="Times New Roman" w:hAnsi="Times New Roman" w:cs="Times New Roman"/>
            <w:color w:val="000000" w:themeColor="text1"/>
            <w:sz w:val="21"/>
            <w:szCs w:val="21"/>
            <w:u w:val="none"/>
            <w:lang w:val="en-IN"/>
          </w:rPr>
          <w:t>https://www.fic.nih.gov/News/GlobalHealthMatters/Pages/Holocaust-Survivors-Trauma.aspx. Accessed 14 July 2025</w:t>
        </w:r>
      </w:hyperlink>
      <w:r w:rsidRPr="001D7589">
        <w:rPr>
          <w:rFonts w:ascii="Times New Roman" w:hAnsi="Times New Roman" w:cs="Times New Roman"/>
          <w:color w:val="000000" w:themeColor="text1"/>
          <w:sz w:val="21"/>
          <w:szCs w:val="21"/>
          <w:lang w:val="en-IN"/>
        </w:rPr>
        <w:t>.</w:t>
      </w:r>
    </w:p>
    <w:p w14:paraId="1F71CF6E" w14:textId="77777777" w:rsidR="00B878E2" w:rsidRDefault="00B878E2" w:rsidP="00770742">
      <w:pPr>
        <w:pStyle w:val="EndnoteText"/>
        <w:suppressAutoHyphens/>
        <w:spacing w:after="120"/>
        <w:jc w:val="both"/>
        <w:rPr>
          <w:rFonts w:ascii="Times New Roman" w:hAnsi="Times New Roman" w:cs="Times New Roman"/>
          <w:sz w:val="21"/>
          <w:szCs w:val="21"/>
          <w:lang w:val="en-IN"/>
        </w:rPr>
      </w:pPr>
    </w:p>
    <w:p w14:paraId="255A3A31" w14:textId="77777777" w:rsidR="00B878E2" w:rsidRDefault="00B878E2" w:rsidP="00770742">
      <w:pPr>
        <w:pStyle w:val="EndnoteText"/>
        <w:suppressAutoHyphens/>
        <w:spacing w:after="120"/>
        <w:jc w:val="both"/>
        <w:rPr>
          <w:rFonts w:ascii="Times New Roman" w:hAnsi="Times New Roman" w:cs="Times New Roman"/>
          <w:sz w:val="21"/>
          <w:szCs w:val="21"/>
          <w:lang w:val="en-IN"/>
        </w:rPr>
      </w:pPr>
    </w:p>
    <w:p w14:paraId="281955CF" w14:textId="234EAB96" w:rsidR="00B878E2" w:rsidRDefault="00B878E2" w:rsidP="00770742">
      <w:pPr>
        <w:pStyle w:val="EndnoteText"/>
        <w:suppressAutoHyphens/>
        <w:spacing w:after="120"/>
        <w:jc w:val="both"/>
        <w:rPr>
          <w:rFonts w:ascii="Times New Roman" w:hAnsi="Times New Roman" w:cs="Times New Roman"/>
          <w:b/>
          <w:bCs/>
          <w:sz w:val="21"/>
          <w:szCs w:val="21"/>
        </w:rPr>
      </w:pPr>
      <w:r>
        <w:rPr>
          <w:rFonts w:ascii="Times New Roman" w:hAnsi="Times New Roman" w:cs="Times New Roman"/>
          <w:b/>
          <w:bCs/>
          <w:sz w:val="21"/>
          <w:szCs w:val="21"/>
        </w:rPr>
        <w:t xml:space="preserve">APPENDIX-I </w:t>
      </w:r>
    </w:p>
  </w:endnote>
  <w:endnote w:id="453">
    <w:p w14:paraId="6EFDBA6B" w14:textId="77777777" w:rsidR="00B878E2" w:rsidRDefault="00B878E2" w:rsidP="00770742">
      <w:pP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hAnsi="Times New Roman" w:cs="Times New Roman"/>
          <w:sz w:val="21"/>
          <w:szCs w:val="21"/>
          <w:lang w:val="en-IN"/>
        </w:rPr>
        <w:t xml:space="preserve">Rothbard, Murray N. ‘Praxeology: The Methodology of Austrian Economics.’ Mises Institute, 8 July 2024, </w:t>
      </w:r>
      <w:hyperlink r:id="rId147">
        <w:r>
          <w:rPr>
            <w:rFonts w:ascii="Times New Roman" w:eastAsia="Roboto" w:hAnsi="Times New Roman" w:cs="Times New Roman"/>
            <w:sz w:val="21"/>
            <w:szCs w:val="21"/>
            <w:highlight w:val="white"/>
          </w:rPr>
          <w:t>https://mises.org/mises-daily/praxeology-methodology-austrian-economics</w:t>
        </w:r>
      </w:hyperlink>
    </w:p>
  </w:endnote>
  <w:endnote w:id="454">
    <w:p w14:paraId="16E57B02" w14:textId="77777777" w:rsidR="00B878E2" w:rsidRDefault="00B878E2" w:rsidP="00770742">
      <w:pPr>
        <w:suppressAutoHyphens/>
        <w:spacing w:after="120" w:line="240" w:lineRule="auto"/>
        <w:jc w:val="both"/>
        <w:rPr>
          <w:rFonts w:ascii="Times New Roman" w:eastAsia="Roboto" w:hAnsi="Times New Roman" w:cs="Times New Roman"/>
          <w:sz w:val="21"/>
          <w:szCs w:val="21"/>
        </w:rPr>
      </w:pPr>
      <w:r>
        <w:rPr>
          <w:rFonts w:ascii="Times New Roman" w:hAnsi="Times New Roman" w:cs="Times New Roman"/>
          <w:sz w:val="21"/>
          <w:szCs w:val="21"/>
          <w:vertAlign w:val="superscript"/>
        </w:rPr>
        <w:endnoteRef/>
      </w:r>
      <w:r>
        <w:rPr>
          <w:rFonts w:ascii="Times New Roman" w:eastAsia="Roboto" w:hAnsi="Times New Roman" w:cs="Times New Roman"/>
          <w:sz w:val="21"/>
          <w:szCs w:val="21"/>
        </w:rPr>
        <w:t>Ibid.</w:t>
      </w:r>
    </w:p>
    <w:p w14:paraId="7CACB0FF" w14:textId="77777777" w:rsidR="00B878E2" w:rsidRDefault="00B878E2" w:rsidP="00770742">
      <w:pPr>
        <w:suppressAutoHyphens/>
        <w:spacing w:after="120" w:line="240" w:lineRule="auto"/>
        <w:jc w:val="both"/>
        <w:rPr>
          <w:rFonts w:ascii="Times New Roman" w:eastAsia="Roboto" w:hAnsi="Times New Roman" w:cs="Times New Roman"/>
          <w:sz w:val="21"/>
          <w:szCs w:val="21"/>
        </w:rPr>
      </w:pPr>
    </w:p>
    <w:p w14:paraId="080F2C76" w14:textId="77777777" w:rsidR="00B878E2" w:rsidRDefault="00B878E2" w:rsidP="00770742">
      <w:pPr>
        <w:suppressAutoHyphens/>
        <w:spacing w:after="120" w:line="240" w:lineRule="auto"/>
        <w:jc w:val="both"/>
        <w:rPr>
          <w:rFonts w:ascii="Times New Roman" w:eastAsia="Roboto" w:hAnsi="Times New Roman" w:cs="Times New Roman"/>
          <w:b/>
          <w:bCs/>
          <w:sz w:val="21"/>
          <w:szCs w:val="21"/>
        </w:rPr>
      </w:pPr>
      <w:r>
        <w:rPr>
          <w:rFonts w:ascii="Times New Roman" w:eastAsia="Roboto" w:hAnsi="Times New Roman" w:cs="Times New Roman"/>
          <w:b/>
          <w:bCs/>
          <w:sz w:val="21"/>
          <w:szCs w:val="21"/>
        </w:rPr>
        <w:t>APPENDIX-II</w:t>
      </w:r>
    </w:p>
  </w:endnote>
  <w:endnote w:id="455">
    <w:p w14:paraId="49296E3A"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‘Cosmic Calendar. Tampa Bay Solar System, 19 Apr. 2023, tampabaysolarsystem.org/cosmic-calendar.</w:t>
      </w:r>
    </w:p>
    <w:p w14:paraId="55768C39"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rPr>
      </w:pPr>
    </w:p>
  </w:endnote>
  <w:endnote w:id="456">
    <w:p w14:paraId="3FEE48CA"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APPENDIX-III</w:t>
      </w:r>
    </w:p>
    <w:p w14:paraId="336B3E4E"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lang w:val="en-IN"/>
        </w:rPr>
        <w:t xml:space="preserve">Kormas, Panagiotis, et al. ‘Implications of Neuroplasticity to the Philosophical Debate of Free Will and Determinism.’ Handbook of Computational Neurodegeneration, 2022, pp. 1–19, </w:t>
      </w:r>
      <w:hyperlink r:id="rId148" w:history="1">
        <w:r>
          <w:rPr>
            <w:rStyle w:val="Hyperlink"/>
            <w:rFonts w:ascii="Times New Roman" w:eastAsia="Times New Roman" w:hAnsi="Times New Roman" w:cs="Times New Roman"/>
            <w:color w:val="auto"/>
            <w:sz w:val="21"/>
            <w:szCs w:val="21"/>
            <w:u w:val="none"/>
            <w:lang w:val="en-IN"/>
          </w:rPr>
          <w:t>https://doi.org/10.1007/978-3-319-75479-6_21-1. Accessed 8 Jan. 2024</w:t>
        </w:r>
      </w:hyperlink>
      <w:r>
        <w:rPr>
          <w:rFonts w:ascii="Times New Roman" w:eastAsia="Times New Roman" w:hAnsi="Times New Roman" w:cs="Times New Roman"/>
          <w:sz w:val="21"/>
          <w:szCs w:val="21"/>
          <w:lang w:val="en-IN"/>
        </w:rPr>
        <w:t>. https://philarchive.org/archive/KORION-4</w:t>
      </w:r>
    </w:p>
  </w:endnote>
  <w:endnote w:id="457">
    <w:p w14:paraId="344216C5"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458">
    <w:p w14:paraId="667054A3"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459">
    <w:p w14:paraId="7E6BDF95"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460">
    <w:p w14:paraId="0B6D4653"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461">
    <w:p w14:paraId="7A2FA6E8"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462">
    <w:p w14:paraId="1122FA6F"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463">
    <w:p w14:paraId="05EE3A63"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Ibid.</w:t>
      </w:r>
    </w:p>
  </w:endnote>
  <w:endnote w:id="464">
    <w:p w14:paraId="1F429513" w14:textId="77777777" w:rsidR="00B878E2" w:rsidRDefault="00B878E2" w:rsidP="001D7589">
      <w:pPr>
        <w:pStyle w:val="EndnoteText"/>
        <w:suppressAutoHyphens/>
        <w:spacing w:after="120"/>
        <w:rPr>
          <w:rFonts w:ascii="Times New Roman" w:hAnsi="Times New Roman" w:cs="Times New Roman"/>
          <w:color w:val="000000" w:themeColor="text1"/>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color w:val="000000" w:themeColor="text1"/>
          <w:sz w:val="21"/>
          <w:szCs w:val="21"/>
        </w:rPr>
        <w:t>‘</w:t>
      </w:r>
      <w:r>
        <w:rPr>
          <w:rFonts w:ascii="Times New Roman" w:hAnsi="Times New Roman" w:cs="Times New Roman"/>
          <w:color w:val="000000" w:themeColor="text1"/>
          <w:sz w:val="21"/>
          <w:szCs w:val="21"/>
          <w:lang w:val="en-IN"/>
        </w:rPr>
        <w:t xml:space="preserve">Excitatory postsynaptic potential’ Wikipedia, </w:t>
      </w:r>
      <w:hyperlink r:id="rId149" w:history="1">
        <w:r>
          <w:rPr>
            <w:rStyle w:val="Hyperlink"/>
            <w:rFonts w:ascii="Times New Roman" w:hAnsi="Times New Roman" w:cs="Times New Roman"/>
            <w:color w:val="000000" w:themeColor="text1"/>
            <w:sz w:val="21"/>
            <w:szCs w:val="21"/>
            <w:u w:val="none"/>
            <w:lang w:val="en-IN"/>
          </w:rPr>
          <w:t>https://en.wikipedia.org/wiki/Excitatory_postsynaptic_potential</w:t>
        </w:r>
      </w:hyperlink>
      <w:r>
        <w:rPr>
          <w:rFonts w:ascii="Times New Roman" w:hAnsi="Times New Roman" w:cs="Times New Roman"/>
          <w:color w:val="000000" w:themeColor="text1"/>
          <w:sz w:val="21"/>
          <w:szCs w:val="21"/>
          <w:lang w:val="en-IN"/>
        </w:rPr>
        <w:t xml:space="preserve"> Accessed on 19 July 2025</w:t>
      </w:r>
    </w:p>
  </w:endnote>
  <w:endnote w:id="465">
    <w:p w14:paraId="585DBAB7" w14:textId="77777777" w:rsidR="00B878E2" w:rsidRDefault="00B878E2" w:rsidP="00D26B63">
      <w:pPr>
        <w:pStyle w:val="EndnoteText"/>
        <w:suppressAutoHyphens/>
        <w:spacing w:after="120"/>
        <w:rPr>
          <w:rFonts w:ascii="Times New Roman" w:hAnsi="Times New Roman" w:cs="Times New Roman"/>
          <w:color w:val="000000" w:themeColor="text1"/>
          <w:sz w:val="21"/>
          <w:szCs w:val="21"/>
          <w:lang w:val="en-IN"/>
        </w:rPr>
      </w:pPr>
      <w:r>
        <w:rPr>
          <w:rStyle w:val="EndnoteReference"/>
          <w:rFonts w:ascii="Times New Roman" w:hAnsi="Times New Roman" w:cs="Times New Roman"/>
          <w:color w:val="000000" w:themeColor="text1"/>
          <w:sz w:val="21"/>
          <w:szCs w:val="21"/>
        </w:rPr>
        <w:endnoteRef/>
      </w:r>
      <w:r>
        <w:rPr>
          <w:rFonts w:ascii="Times New Roman" w:hAnsi="Times New Roman" w:cs="Times New Roman"/>
          <w:color w:val="000000" w:themeColor="text1"/>
          <w:sz w:val="21"/>
          <w:szCs w:val="21"/>
        </w:rPr>
        <w:t>‘</w:t>
      </w:r>
      <w:r>
        <w:rPr>
          <w:rFonts w:ascii="Times New Roman" w:hAnsi="Times New Roman" w:cs="Times New Roman"/>
          <w:color w:val="000000" w:themeColor="text1"/>
          <w:sz w:val="21"/>
          <w:szCs w:val="21"/>
          <w:lang w:val="en-IN"/>
        </w:rPr>
        <w:t>Ligand-gated ion channel’ Wikipedia,</w:t>
      </w:r>
      <w:r>
        <w:rPr>
          <w:rFonts w:ascii="Times New Roman" w:hAnsi="Times New Roman" w:cs="Times New Roman"/>
          <w:color w:val="000000" w:themeColor="text1"/>
          <w:sz w:val="21"/>
          <w:szCs w:val="21"/>
        </w:rPr>
        <w:t xml:space="preserve"> </w:t>
      </w:r>
      <w:hyperlink r:id="rId150" w:history="1">
        <w:r>
          <w:rPr>
            <w:rStyle w:val="Hyperlink"/>
            <w:rFonts w:ascii="Times New Roman" w:hAnsi="Times New Roman" w:cs="Times New Roman"/>
            <w:color w:val="000000" w:themeColor="text1"/>
            <w:sz w:val="21"/>
            <w:szCs w:val="21"/>
            <w:u w:val="none"/>
            <w:lang w:val="en-IN"/>
          </w:rPr>
          <w:t>https://en.wikipedia.org/wiki/Ligand-gated_ion_channel</w:t>
        </w:r>
      </w:hyperlink>
      <w:r>
        <w:rPr>
          <w:rFonts w:ascii="Times New Roman" w:hAnsi="Times New Roman" w:cs="Times New Roman"/>
          <w:color w:val="000000" w:themeColor="text1"/>
          <w:sz w:val="21"/>
          <w:szCs w:val="21"/>
          <w:lang w:val="en-IN"/>
        </w:rPr>
        <w:t xml:space="preserve"> Accessed on 19 July 2025</w:t>
      </w:r>
    </w:p>
  </w:endnote>
  <w:endnote w:id="466">
    <w:p w14:paraId="1ED0DCE4" w14:textId="77777777" w:rsidR="00B878E2" w:rsidRPr="001D7589" w:rsidRDefault="00B878E2" w:rsidP="00770742">
      <w:pPr>
        <w:pStyle w:val="EndnoteText"/>
        <w:suppressAutoHyphens/>
        <w:spacing w:after="120"/>
        <w:jc w:val="both"/>
        <w:rPr>
          <w:rFonts w:ascii="Times New Roman" w:hAnsi="Times New Roman" w:cs="Times New Roman"/>
          <w:spacing w:val="-14"/>
          <w:sz w:val="21"/>
          <w:szCs w:val="21"/>
        </w:rPr>
      </w:pPr>
      <w:r w:rsidRPr="001D7589">
        <w:rPr>
          <w:rStyle w:val="EndnoteReference"/>
          <w:rFonts w:ascii="Times New Roman" w:hAnsi="Times New Roman" w:cs="Times New Roman"/>
          <w:spacing w:val="-14"/>
          <w:sz w:val="21"/>
          <w:szCs w:val="21"/>
        </w:rPr>
        <w:endnoteRef/>
      </w:r>
      <w:r w:rsidRPr="001D7589">
        <w:rPr>
          <w:rFonts w:ascii="Times New Roman" w:hAnsi="Times New Roman" w:cs="Times New Roman"/>
          <w:color w:val="000000" w:themeColor="text1"/>
          <w:spacing w:val="-14"/>
          <w:sz w:val="21"/>
          <w:szCs w:val="21"/>
        </w:rPr>
        <w:t>‘</w:t>
      </w:r>
      <w:r w:rsidRPr="001D7589">
        <w:rPr>
          <w:rFonts w:ascii="Times New Roman" w:hAnsi="Times New Roman" w:cs="Times New Roman"/>
          <w:color w:val="000000" w:themeColor="text1"/>
          <w:spacing w:val="-14"/>
          <w:sz w:val="21"/>
          <w:szCs w:val="21"/>
          <w:lang w:val="en-IN"/>
        </w:rPr>
        <w:t xml:space="preserve">Excitatory postsynaptic potential’ Wikipedia, </w:t>
      </w:r>
      <w:hyperlink r:id="rId151" w:history="1">
        <w:r w:rsidRPr="001D7589">
          <w:rPr>
            <w:rStyle w:val="Hyperlink"/>
            <w:rFonts w:ascii="Times New Roman" w:hAnsi="Times New Roman" w:cs="Times New Roman"/>
            <w:color w:val="000000" w:themeColor="text1"/>
            <w:spacing w:val="-14"/>
            <w:sz w:val="21"/>
            <w:szCs w:val="21"/>
            <w:u w:val="none"/>
            <w:lang w:val="en-IN"/>
          </w:rPr>
          <w:t>https://en.wikipedia.org/wiki/Excitatory_postsynaptic_potential</w:t>
        </w:r>
      </w:hyperlink>
      <w:r w:rsidRPr="001D7589">
        <w:rPr>
          <w:rFonts w:ascii="Times New Roman" w:hAnsi="Times New Roman" w:cs="Times New Roman"/>
          <w:color w:val="000000" w:themeColor="text1"/>
          <w:spacing w:val="-14"/>
          <w:sz w:val="21"/>
          <w:szCs w:val="21"/>
          <w:lang w:val="en-IN"/>
        </w:rPr>
        <w:t xml:space="preserve"> Accessed on 19 July 2025</w:t>
      </w:r>
    </w:p>
  </w:endnote>
  <w:endnote w:id="467">
    <w:p w14:paraId="4DB6EB92" w14:textId="77777777" w:rsidR="00B878E2" w:rsidRDefault="00B878E2" w:rsidP="00770742">
      <w:pPr>
        <w:pStyle w:val="EndnoteText"/>
        <w:suppressAutoHyphens/>
        <w:spacing w:after="120"/>
        <w:jc w:val="both"/>
        <w:rPr>
          <w:rFonts w:ascii="Times New Roman" w:hAnsi="Times New Roman" w:cs="Times New Roman"/>
          <w:sz w:val="21"/>
          <w:szCs w:val="21"/>
          <w:lang w:val="en-IN"/>
        </w:rPr>
      </w:pPr>
      <w:r>
        <w:rPr>
          <w:rStyle w:val="EndnoteReference"/>
          <w:rFonts w:ascii="Times New Roman" w:hAnsi="Times New Roman" w:cs="Times New Roman"/>
          <w:sz w:val="21"/>
          <w:szCs w:val="21"/>
        </w:rPr>
        <w:endnoteRef/>
      </w:r>
      <w:r>
        <w:rPr>
          <w:rFonts w:ascii="Times New Roman" w:hAnsi="Times New Roman" w:cs="Times New Roman"/>
          <w:sz w:val="21"/>
          <w:szCs w:val="21"/>
          <w:lang w:val="en-IN"/>
        </w:rPr>
        <w:t xml:space="preserve">Purves, Dale, et al. ‘Long-Term Synaptic Depression.’ Neuroscience. 2nd Edition, 2001, </w:t>
      </w:r>
    </w:p>
    <w:p w14:paraId="7D782A95" w14:textId="77777777" w:rsidR="00B878E2" w:rsidRDefault="00B878E2" w:rsidP="00770742">
      <w:pPr>
        <w:pStyle w:val="EndnoteText"/>
        <w:suppressAutoHyphens/>
        <w:spacing w:after="120"/>
        <w:jc w:val="both"/>
        <w:rPr>
          <w:rFonts w:ascii="Times New Roman" w:hAnsi="Times New Roman" w:cs="Times New Roman"/>
          <w:sz w:val="21"/>
          <w:szCs w:val="21"/>
        </w:rPr>
      </w:pPr>
      <w:r>
        <w:rPr>
          <w:rFonts w:ascii="Times New Roman" w:hAnsi="Times New Roman" w:cs="Times New Roman"/>
          <w:sz w:val="21"/>
          <w:szCs w:val="21"/>
        </w:rPr>
        <w:t>https://www.ncbi.nlm.nih.gov/books/NBK10899/</w:t>
      </w:r>
    </w:p>
  </w:endnote>
  <w:endnote w:id="468">
    <w:p w14:paraId="0606A193"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lang w:val="en-IN"/>
        </w:rPr>
        <w:t xml:space="preserve">Kormas, Panagiotis, et al. ‘Implications of Neuroplasticity to the Philosophical Debate of Free Will and Determinism.’ Handbook of Computational Neurodegeneration, 2022, pp. 1–19, </w:t>
      </w:r>
      <w:hyperlink r:id="rId152" w:history="1">
        <w:r>
          <w:rPr>
            <w:rStyle w:val="Hyperlink"/>
            <w:rFonts w:ascii="Times New Roman" w:eastAsia="Times New Roman" w:hAnsi="Times New Roman" w:cs="Times New Roman"/>
            <w:color w:val="auto"/>
            <w:sz w:val="21"/>
            <w:szCs w:val="21"/>
            <w:u w:val="none"/>
            <w:lang w:val="en-IN"/>
          </w:rPr>
          <w:t>https://doi.org/10.1007/978-3-319-75479-6_21-1. Accessed 8 Jan. 2024</w:t>
        </w:r>
      </w:hyperlink>
      <w:r>
        <w:rPr>
          <w:rFonts w:ascii="Times New Roman" w:eastAsia="Times New Roman" w:hAnsi="Times New Roman" w:cs="Times New Roman"/>
          <w:sz w:val="21"/>
          <w:szCs w:val="21"/>
          <w:lang w:val="en-IN"/>
        </w:rPr>
        <w:t xml:space="preserve">. </w:t>
      </w:r>
      <w:hyperlink r:id="rId153" w:history="1">
        <w:r>
          <w:rPr>
            <w:rStyle w:val="Hyperlink"/>
            <w:rFonts w:ascii="Times New Roman" w:eastAsia="Times New Roman" w:hAnsi="Times New Roman" w:cs="Times New Roman"/>
            <w:color w:val="auto"/>
            <w:sz w:val="21"/>
            <w:szCs w:val="21"/>
            <w:u w:val="none"/>
            <w:lang w:val="en-IN"/>
          </w:rPr>
          <w:t>https://philarchive.org/archive/KORION-4</w:t>
        </w:r>
      </w:hyperlink>
    </w:p>
  </w:endnote>
  <w:endnote w:id="469">
    <w:p w14:paraId="4771393A"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470">
    <w:p w14:paraId="5DAD4215" w14:textId="77777777" w:rsidR="00B878E2" w:rsidRDefault="00B878E2" w:rsidP="00770742">
      <w:pPr>
        <w:pBdr>
          <w:top w:val="nil"/>
          <w:left w:val="nil"/>
          <w:bottom w:val="nil"/>
          <w:right w:val="nil"/>
          <w:between w:val="nil"/>
        </w:pBdr>
        <w:suppressAutoHyphens/>
        <w:spacing w:after="120" w:line="240" w:lineRule="auto"/>
        <w:jc w:val="both"/>
        <w:rPr>
          <w:rFonts w:ascii="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471">
    <w:p w14:paraId="5ACCFB91" w14:textId="77777777" w:rsidR="00B878E2" w:rsidRPr="0004285B"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pacing w:val="-12"/>
          <w:sz w:val="21"/>
          <w:szCs w:val="21"/>
        </w:rPr>
      </w:pPr>
      <w:r w:rsidRPr="0004285B">
        <w:rPr>
          <w:rFonts w:ascii="Times New Roman" w:hAnsi="Times New Roman" w:cs="Times New Roman"/>
          <w:spacing w:val="-12"/>
          <w:sz w:val="21"/>
          <w:szCs w:val="21"/>
          <w:vertAlign w:val="superscript"/>
        </w:rPr>
        <w:endnoteRef/>
      </w:r>
      <w:r w:rsidRPr="0004285B">
        <w:rPr>
          <w:rFonts w:ascii="Times New Roman" w:eastAsia="Times New Roman" w:hAnsi="Times New Roman" w:cs="Times New Roman"/>
          <w:spacing w:val="-12"/>
          <w:sz w:val="21"/>
          <w:szCs w:val="21"/>
          <w:lang w:val="en-IN"/>
        </w:rPr>
        <w:t xml:space="preserve">Europe PMC. ‘Europe PMC.’ Europepmc.org, 2016, https://europepmc.org/article/PMC/PMC5678016. Accessed 14 July 2025. </w:t>
      </w:r>
    </w:p>
  </w:endnote>
  <w:endnote w:id="472">
    <w:p w14:paraId="04DBBEA6"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lang w:val="en-IN"/>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lang w:val="en-IN"/>
        </w:rPr>
        <w:t>Mudrik</w:t>
      </w:r>
      <w:proofErr w:type="spellEnd"/>
      <w:r>
        <w:rPr>
          <w:rFonts w:ascii="Times New Roman" w:eastAsia="Times New Roman" w:hAnsi="Times New Roman" w:cs="Times New Roman"/>
          <w:sz w:val="21"/>
          <w:szCs w:val="21"/>
          <w:lang w:val="en-IN"/>
        </w:rPr>
        <w:t xml:space="preserve">, Liad, et al. ‘Studying Volition with Actions That Matter: Combining the Fields of Neuroeconomics and the Neuroscience of Volition.’ Psychology of Consciousness: Theory, Research, and Practice, vol. 7, no. 1, Mar. 2020, pp. 67–86, </w:t>
      </w:r>
      <w:hyperlink r:id="rId154" w:history="1">
        <w:r>
          <w:rPr>
            <w:rStyle w:val="Hyperlink"/>
            <w:rFonts w:ascii="Times New Roman" w:eastAsia="Times New Roman" w:hAnsi="Times New Roman" w:cs="Times New Roman"/>
            <w:color w:val="auto"/>
            <w:sz w:val="21"/>
            <w:szCs w:val="21"/>
            <w:u w:val="none"/>
            <w:lang w:val="en-IN"/>
          </w:rPr>
          <w:t>https://doi.org/10.1037/cns0000200. Accessed 27 Mar. 2020</w:t>
        </w:r>
      </w:hyperlink>
      <w:r>
        <w:rPr>
          <w:rFonts w:ascii="Times New Roman" w:eastAsia="Times New Roman" w:hAnsi="Times New Roman" w:cs="Times New Roman"/>
          <w:sz w:val="21"/>
          <w:szCs w:val="21"/>
          <w:lang w:val="en-IN"/>
        </w:rPr>
        <w:t>. https://www.researchgate.net/publication/345356180_Studying_volition_with_actions_that_matter_Combining_the_fields_of_neuroeconomics_and_the_neuroscience_of_volition</w:t>
      </w:r>
    </w:p>
  </w:endnote>
  <w:endnote w:id="473">
    <w:p w14:paraId="7D2D9907" w14:textId="77777777" w:rsidR="00B878E2" w:rsidRPr="00D26B63"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lang w:val="en-IN"/>
        </w:rPr>
      </w:pPr>
      <w:r w:rsidRPr="00D26B63">
        <w:rPr>
          <w:rFonts w:ascii="Times New Roman" w:hAnsi="Times New Roman" w:cs="Times New Roman"/>
          <w:sz w:val="21"/>
          <w:szCs w:val="21"/>
          <w:vertAlign w:val="superscript"/>
        </w:rPr>
        <w:endnoteRef/>
      </w:r>
      <w:r w:rsidRPr="00D26B63">
        <w:rPr>
          <w:rFonts w:ascii="Times New Roman" w:eastAsia="Times New Roman" w:hAnsi="Times New Roman" w:cs="Times New Roman"/>
          <w:sz w:val="21"/>
          <w:szCs w:val="21"/>
          <w:lang w:val="en-IN"/>
        </w:rPr>
        <w:t>Europe PMC. ‘Europe PMC.’ Europepmc.org, 2016, https://europepmc.org/article/PMC/PMC5678016. Accessed 14 July 2025.</w:t>
      </w:r>
    </w:p>
  </w:endnote>
  <w:endnote w:id="474">
    <w:p w14:paraId="5954A09F"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lang w:val="en-IN"/>
        </w:rPr>
        <w:t xml:space="preserve">Kormas, Panagiotis, et al. ‘Implications of Neuroplasticity to the Philosophical Debate of Free Will and Determinism.’ Handbook of Computational Neurodegeneration, 2022, pp. 1–19, </w:t>
      </w:r>
      <w:hyperlink r:id="rId155" w:history="1">
        <w:r>
          <w:rPr>
            <w:rStyle w:val="Hyperlink"/>
            <w:rFonts w:ascii="Times New Roman" w:eastAsia="Times New Roman" w:hAnsi="Times New Roman" w:cs="Times New Roman"/>
            <w:color w:val="auto"/>
            <w:sz w:val="21"/>
            <w:szCs w:val="21"/>
            <w:u w:val="none"/>
            <w:lang w:val="en-IN"/>
          </w:rPr>
          <w:t>https://doi.org/10.1007/978-3-319-75479-6_21-1. Accessed 8 Jan. 2024</w:t>
        </w:r>
      </w:hyperlink>
      <w:r>
        <w:rPr>
          <w:rFonts w:ascii="Times New Roman" w:eastAsia="Times New Roman" w:hAnsi="Times New Roman" w:cs="Times New Roman"/>
          <w:sz w:val="21"/>
          <w:szCs w:val="21"/>
          <w:lang w:val="en-IN"/>
        </w:rPr>
        <w:t>. https://philarchive.org/archive/KORION-4</w:t>
      </w:r>
    </w:p>
  </w:endnote>
  <w:endnote w:id="475">
    <w:p w14:paraId="1EA2D000"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476">
    <w:p w14:paraId="67125A7A"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477">
    <w:p w14:paraId="4625E94A"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478">
    <w:p w14:paraId="37739619" w14:textId="77777777" w:rsidR="00B878E2" w:rsidRDefault="00B878E2" w:rsidP="00770742">
      <w:pPr>
        <w:pBdr>
          <w:top w:val="nil"/>
          <w:left w:val="nil"/>
          <w:bottom w:val="nil"/>
          <w:right w:val="nil"/>
          <w:between w:val="nil"/>
        </w:pBdr>
        <w:suppressAutoHyphens/>
        <w:spacing w:after="120" w:line="240" w:lineRule="auto"/>
        <w:jc w:val="both"/>
        <w:rPr>
          <w:rFonts w:ascii="Times New Roman" w:eastAsia="Times New Roman" w:hAnsi="Times New Roman" w:cs="Times New Roman"/>
          <w:sz w:val="21"/>
          <w:szCs w:val="21"/>
        </w:rPr>
      </w:pPr>
      <w:r>
        <w:rPr>
          <w:rFonts w:ascii="Times New Roman" w:hAnsi="Times New Roman" w:cs="Times New Roman"/>
          <w:sz w:val="21"/>
          <w:szCs w:val="21"/>
          <w:vertAlign w:val="superscript"/>
        </w:rPr>
        <w:endnoteRef/>
      </w:r>
      <w:r>
        <w:rPr>
          <w:rFonts w:ascii="Times New Roman" w:eastAsia="Times New Roman" w:hAnsi="Times New Roman" w:cs="Times New Roman"/>
          <w:sz w:val="21"/>
          <w:szCs w:val="21"/>
        </w:rPr>
        <w:t xml:space="preserve">Ibid. </w:t>
      </w:r>
    </w:p>
  </w:endnote>
  <w:endnote w:id="479">
    <w:p w14:paraId="68520B3B" w14:textId="77777777" w:rsidR="00B878E2" w:rsidRDefault="00B878E2" w:rsidP="00D26B63">
      <w:pPr>
        <w:pBdr>
          <w:top w:val="nil"/>
          <w:left w:val="nil"/>
          <w:bottom w:val="nil"/>
          <w:right w:val="nil"/>
          <w:between w:val="nil"/>
        </w:pBdr>
        <w:suppressAutoHyphens/>
        <w:spacing w:after="120" w:line="240" w:lineRule="auto"/>
        <w:rPr>
          <w:rFonts w:ascii="Times New Roman" w:eastAsia="Times New Roman" w:hAnsi="Times New Roman" w:cs="Times New Roman"/>
          <w:sz w:val="21"/>
          <w:szCs w:val="21"/>
          <w:lang w:val="en-IN"/>
        </w:rPr>
      </w:pPr>
      <w:r>
        <w:rPr>
          <w:rStyle w:val="EndnoteReference"/>
          <w:rFonts w:ascii="Times New Roman" w:hAnsi="Times New Roman" w:cs="Times New Roman"/>
          <w:sz w:val="21"/>
          <w:szCs w:val="21"/>
        </w:rPr>
        <w:endnoteRef/>
      </w:r>
      <w:proofErr w:type="spellStart"/>
      <w:r>
        <w:rPr>
          <w:rFonts w:ascii="Times New Roman" w:eastAsia="Times New Roman" w:hAnsi="Times New Roman" w:cs="Times New Roman"/>
          <w:sz w:val="21"/>
          <w:szCs w:val="21"/>
          <w:lang w:val="en-IN"/>
        </w:rPr>
        <w:t>Mudrik</w:t>
      </w:r>
      <w:proofErr w:type="spellEnd"/>
      <w:r>
        <w:rPr>
          <w:rFonts w:ascii="Times New Roman" w:eastAsia="Times New Roman" w:hAnsi="Times New Roman" w:cs="Times New Roman"/>
          <w:sz w:val="21"/>
          <w:szCs w:val="21"/>
          <w:lang w:val="en-IN"/>
        </w:rPr>
        <w:t xml:space="preserve">, Liad, et al. ‘Studying Volition with Actions That Matter: Combining </w:t>
      </w:r>
      <w:r>
        <w:rPr>
          <w:rFonts w:ascii="Times New Roman" w:eastAsia="Times New Roman" w:hAnsi="Times New Roman" w:cs="Times New Roman"/>
          <w:sz w:val="21"/>
          <w:szCs w:val="21"/>
          <w:lang w:val="en-IN"/>
        </w:rPr>
        <w:br/>
        <w:t xml:space="preserve">the Fields of Neuroeconomics and the Neuroscience of Volition.’ Psychology of </w:t>
      </w:r>
      <w:r>
        <w:rPr>
          <w:rFonts w:ascii="Times New Roman" w:eastAsia="Times New Roman" w:hAnsi="Times New Roman" w:cs="Times New Roman"/>
          <w:sz w:val="21"/>
          <w:szCs w:val="21"/>
          <w:lang w:val="en-IN"/>
        </w:rPr>
        <w:br/>
        <w:t xml:space="preserve">Consciousness: Theory, Research, and Practice, vol. 7, no. 1, Mar. 2020, </w:t>
      </w:r>
      <w:r>
        <w:rPr>
          <w:rFonts w:ascii="Times New Roman" w:eastAsia="Times New Roman" w:hAnsi="Times New Roman" w:cs="Times New Roman"/>
          <w:sz w:val="21"/>
          <w:szCs w:val="21"/>
          <w:lang w:val="en-IN"/>
        </w:rPr>
        <w:br/>
        <w:t xml:space="preserve">pp. 67–86, </w:t>
      </w:r>
      <w:hyperlink r:id="rId156" w:history="1">
        <w:r>
          <w:rPr>
            <w:rStyle w:val="Hyperlink"/>
            <w:rFonts w:ascii="Times New Roman" w:eastAsia="Times New Roman" w:hAnsi="Times New Roman" w:cs="Times New Roman"/>
            <w:color w:val="auto"/>
            <w:sz w:val="21"/>
            <w:szCs w:val="21"/>
            <w:u w:val="none"/>
            <w:lang w:val="en-IN"/>
          </w:rPr>
          <w:t>https://doi.org/10.1037/cns0000200. Accessed 27 Mar. 2020</w:t>
        </w:r>
      </w:hyperlink>
      <w:r>
        <w:rPr>
          <w:rFonts w:ascii="Times New Roman" w:eastAsia="Times New Roman" w:hAnsi="Times New Roman" w:cs="Times New Roman"/>
          <w:sz w:val="21"/>
          <w:szCs w:val="21"/>
          <w:lang w:val="en-IN"/>
        </w:rPr>
        <w:t>. https://www.researchgate.net/publication/345356180_Studying_volition_with_actions_that_matter_Combining_the_fields_of_neuroeconomics_and_the_neuroscience_of_volition</w:t>
      </w:r>
    </w:p>
    <w:p w14:paraId="2E85C195" w14:textId="77777777" w:rsidR="00B878E2" w:rsidRDefault="00B878E2" w:rsidP="00770742">
      <w:pPr>
        <w:pStyle w:val="EndnoteText"/>
        <w:suppressAutoHyphens/>
        <w:spacing w:after="120"/>
        <w:jc w:val="both"/>
        <w:rPr>
          <w:rFonts w:ascii="Times New Roman" w:hAnsi="Times New Roman" w:cs="Times New Roman"/>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skerville">
    <w:altName w:val="Baskerville Old Face"/>
    <w:panose1 w:val="02020400000000000000"/>
    <w:charset w:val="00"/>
    <w:family w:val="auto"/>
    <w:pitch w:val="variable"/>
    <w:sig w:usb0="00000287" w:usb1="00000000" w:usb2="00000000" w:usb3="00000000" w:csb0="0000001F" w:csb1="00000000"/>
  </w:font>
  <w:font w:name="Roboto">
    <w:panose1 w:val="02000000000000000000"/>
    <w:charset w:val="00"/>
    <w:family w:val="auto"/>
    <w:pitch w:val="variable"/>
    <w:sig w:usb0="E0000AFF" w:usb1="5000217F" w:usb2="00000021" w:usb3="00000000" w:csb0="0000019F" w:csb1="00000000"/>
  </w:font>
  <w:font w:name="Gungsuh">
    <w:charset w:val="81"/>
    <w:family w:val="roman"/>
    <w:pitch w:val="variable"/>
    <w:sig w:usb0="B00002AF" w:usb1="69D77CFB" w:usb2="00000030" w:usb3="00000000" w:csb0="0008009F" w:csb1="00000000"/>
  </w:font>
  <w:font w:name="Card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i/>
        <w:iCs/>
        <w:sz w:val="14"/>
        <w:szCs w:val="14"/>
      </w:rPr>
      <w:id w:val="-804236234"/>
      <w:docPartObj>
        <w:docPartGallery w:val="Page Numbers (Bottom of Page)"/>
        <w:docPartUnique/>
      </w:docPartObj>
    </w:sdtPr>
    <w:sdtEndPr>
      <w:rPr>
        <w:color w:val="7F7F7F" w:themeColor="background1" w:themeShade="7F"/>
        <w:spacing w:val="60"/>
      </w:rPr>
    </w:sdtEndPr>
    <w:sdtContent>
      <w:p w14:paraId="5C60413A" w14:textId="77777777" w:rsidR="00B878E2" w:rsidRDefault="00B878E2">
        <w:pPr>
          <w:pStyle w:val="Footer"/>
          <w:pBdr>
            <w:top w:val="single" w:sz="4" w:space="1" w:color="D9D9D9" w:themeColor="background1" w:themeShade="D9"/>
          </w:pBdr>
          <w:rPr>
            <w:rFonts w:ascii="Times New Roman" w:hAnsi="Times New Roman" w:cs="Times New Roman"/>
            <w:b/>
            <w:bCs/>
            <w:i/>
            <w:iCs/>
            <w:sz w:val="14"/>
            <w:szCs w:val="14"/>
          </w:rPr>
        </w:pPr>
        <w:r>
          <w:rPr>
            <w:rFonts w:ascii="Times New Roman" w:hAnsi="Times New Roman" w:cs="Times New Roman"/>
            <w:i/>
            <w:iCs/>
            <w:sz w:val="14"/>
            <w:szCs w:val="14"/>
          </w:rPr>
          <w:fldChar w:fldCharType="begin"/>
        </w:r>
        <w:r>
          <w:rPr>
            <w:rFonts w:ascii="Times New Roman" w:hAnsi="Times New Roman" w:cs="Times New Roman"/>
            <w:i/>
            <w:iCs/>
            <w:sz w:val="14"/>
            <w:szCs w:val="14"/>
          </w:rPr>
          <w:instrText xml:space="preserve"> PAGE   \* MERGEFORMAT </w:instrText>
        </w:r>
        <w:r>
          <w:rPr>
            <w:rFonts w:ascii="Times New Roman" w:hAnsi="Times New Roman" w:cs="Times New Roman"/>
            <w:i/>
            <w:iCs/>
            <w:sz w:val="14"/>
            <w:szCs w:val="14"/>
          </w:rPr>
          <w:fldChar w:fldCharType="separate"/>
        </w:r>
        <w:r w:rsidR="00063804" w:rsidRPr="00063804">
          <w:rPr>
            <w:rFonts w:ascii="Times New Roman" w:hAnsi="Times New Roman" w:cs="Times New Roman"/>
            <w:b/>
            <w:bCs/>
            <w:i/>
            <w:iCs/>
            <w:noProof/>
            <w:sz w:val="14"/>
            <w:szCs w:val="14"/>
          </w:rPr>
          <w:t>7</w:t>
        </w:r>
        <w:r>
          <w:rPr>
            <w:rFonts w:ascii="Times New Roman" w:hAnsi="Times New Roman" w:cs="Times New Roman"/>
            <w:b/>
            <w:bCs/>
            <w:i/>
            <w:iCs/>
            <w:noProof/>
            <w:sz w:val="14"/>
            <w:szCs w:val="14"/>
          </w:rPr>
          <w:fldChar w:fldCharType="end"/>
        </w:r>
        <w:r>
          <w:rPr>
            <w:rFonts w:ascii="Times New Roman" w:hAnsi="Times New Roman" w:cs="Times New Roman"/>
            <w:b/>
            <w:bCs/>
            <w:i/>
            <w:iCs/>
            <w:sz w:val="14"/>
            <w:szCs w:val="14"/>
          </w:rPr>
          <w:t xml:space="preserve"> | </w:t>
        </w:r>
        <w:r>
          <w:rPr>
            <w:rFonts w:ascii="Times New Roman" w:hAnsi="Times New Roman" w:cs="Times New Roman"/>
            <w:i/>
            <w:iCs/>
            <w:color w:val="000000"/>
            <w:spacing w:val="3"/>
            <w:sz w:val="14"/>
            <w:szCs w:val="14"/>
            <w:shd w:val="clear" w:color="auto" w:fill="F6F8F9"/>
          </w:rPr>
          <w:t>Another Big Bang: Evolution of Civilization. Freedom all the way</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i/>
        <w:iCs/>
        <w:sz w:val="14"/>
        <w:szCs w:val="14"/>
      </w:rPr>
      <w:id w:val="655968162"/>
      <w:docPartObj>
        <w:docPartGallery w:val="Page Numbers (Bottom of Page)"/>
        <w:docPartUnique/>
      </w:docPartObj>
    </w:sdtPr>
    <w:sdtEndPr>
      <w:rPr>
        <w:color w:val="7F7F7F" w:themeColor="background1" w:themeShade="7F"/>
        <w:spacing w:val="60"/>
      </w:rPr>
    </w:sdtEndPr>
    <w:sdtContent>
      <w:p w14:paraId="3C0EBBCF" w14:textId="77777777" w:rsidR="00B878E2" w:rsidRPr="00014D1B" w:rsidRDefault="00B878E2">
        <w:pPr>
          <w:pStyle w:val="Footer"/>
          <w:pBdr>
            <w:top w:val="single" w:sz="4" w:space="1" w:color="D9D9D9" w:themeColor="background1" w:themeShade="D9"/>
          </w:pBdr>
          <w:rPr>
            <w:rFonts w:ascii="Times New Roman" w:hAnsi="Times New Roman" w:cs="Times New Roman"/>
            <w:b/>
            <w:bCs/>
            <w:i/>
            <w:iCs/>
            <w:sz w:val="14"/>
            <w:szCs w:val="14"/>
          </w:rPr>
        </w:pPr>
        <w:r w:rsidRPr="00014D1B">
          <w:rPr>
            <w:rFonts w:ascii="Times New Roman" w:hAnsi="Times New Roman" w:cs="Times New Roman"/>
            <w:i/>
            <w:iCs/>
            <w:sz w:val="14"/>
            <w:szCs w:val="14"/>
          </w:rPr>
          <w:fldChar w:fldCharType="begin"/>
        </w:r>
        <w:r w:rsidRPr="00014D1B">
          <w:rPr>
            <w:rFonts w:ascii="Times New Roman" w:hAnsi="Times New Roman" w:cs="Times New Roman"/>
            <w:i/>
            <w:iCs/>
            <w:sz w:val="14"/>
            <w:szCs w:val="14"/>
          </w:rPr>
          <w:instrText xml:space="preserve"> PAGE   \* MERGEFORMAT </w:instrText>
        </w:r>
        <w:r w:rsidRPr="00014D1B">
          <w:rPr>
            <w:rFonts w:ascii="Times New Roman" w:hAnsi="Times New Roman" w:cs="Times New Roman"/>
            <w:i/>
            <w:iCs/>
            <w:sz w:val="14"/>
            <w:szCs w:val="14"/>
          </w:rPr>
          <w:fldChar w:fldCharType="separate"/>
        </w:r>
        <w:r w:rsidR="00063804" w:rsidRPr="00063804">
          <w:rPr>
            <w:rFonts w:ascii="Times New Roman" w:hAnsi="Times New Roman" w:cs="Times New Roman"/>
            <w:b/>
            <w:bCs/>
            <w:i/>
            <w:iCs/>
            <w:noProof/>
            <w:sz w:val="14"/>
            <w:szCs w:val="14"/>
          </w:rPr>
          <w:t>430</w:t>
        </w:r>
        <w:r w:rsidRPr="00014D1B">
          <w:rPr>
            <w:rFonts w:ascii="Times New Roman" w:hAnsi="Times New Roman" w:cs="Times New Roman"/>
            <w:b/>
            <w:bCs/>
            <w:i/>
            <w:iCs/>
            <w:noProof/>
            <w:sz w:val="14"/>
            <w:szCs w:val="14"/>
          </w:rPr>
          <w:fldChar w:fldCharType="end"/>
        </w:r>
        <w:r w:rsidRPr="00014D1B">
          <w:rPr>
            <w:rFonts w:ascii="Times New Roman" w:hAnsi="Times New Roman" w:cs="Times New Roman"/>
            <w:b/>
            <w:bCs/>
            <w:i/>
            <w:iCs/>
            <w:sz w:val="14"/>
            <w:szCs w:val="14"/>
          </w:rPr>
          <w:t xml:space="preserve"> | </w:t>
        </w:r>
        <w:r w:rsidRPr="00014D1B">
          <w:rPr>
            <w:rFonts w:ascii="Times New Roman" w:hAnsi="Times New Roman" w:cs="Times New Roman"/>
            <w:i/>
            <w:iCs/>
            <w:color w:val="000000"/>
            <w:spacing w:val="3"/>
            <w:sz w:val="14"/>
            <w:szCs w:val="14"/>
          </w:rPr>
          <w:t>Another Big Bang: Evolution of Civilization. Freedom all the way</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327330" w14:textId="77777777" w:rsidR="00360C1D" w:rsidRDefault="00360C1D" w:rsidP="00770742">
      <w:pPr>
        <w:spacing w:after="0" w:line="240" w:lineRule="auto"/>
      </w:pPr>
      <w:r>
        <w:separator/>
      </w:r>
    </w:p>
  </w:footnote>
  <w:footnote w:type="continuationSeparator" w:id="0">
    <w:p w14:paraId="11318EBA" w14:textId="77777777" w:rsidR="00360C1D" w:rsidRDefault="00360C1D" w:rsidP="007707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23C16"/>
    <w:multiLevelType w:val="multilevel"/>
    <w:tmpl w:val="9BA45E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58673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savePreviewPicture/>
  <w:footnotePr>
    <w:numRestart w:val="eachSect"/>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699"/>
    <w:rsid w:val="000126D7"/>
    <w:rsid w:val="00014D1B"/>
    <w:rsid w:val="00035B99"/>
    <w:rsid w:val="0004285B"/>
    <w:rsid w:val="00042CB9"/>
    <w:rsid w:val="000430AF"/>
    <w:rsid w:val="00063804"/>
    <w:rsid w:val="000A708B"/>
    <w:rsid w:val="000D6A61"/>
    <w:rsid w:val="000E5915"/>
    <w:rsid w:val="000F28E3"/>
    <w:rsid w:val="000F749F"/>
    <w:rsid w:val="000F77D4"/>
    <w:rsid w:val="000F79FF"/>
    <w:rsid w:val="00151D8A"/>
    <w:rsid w:val="001D7589"/>
    <w:rsid w:val="001F6A09"/>
    <w:rsid w:val="00210AFF"/>
    <w:rsid w:val="0023067E"/>
    <w:rsid w:val="00257A00"/>
    <w:rsid w:val="002633E2"/>
    <w:rsid w:val="00290DA9"/>
    <w:rsid w:val="00331D6F"/>
    <w:rsid w:val="00360C1D"/>
    <w:rsid w:val="00387DB1"/>
    <w:rsid w:val="003A442D"/>
    <w:rsid w:val="004130E4"/>
    <w:rsid w:val="0043365C"/>
    <w:rsid w:val="00440593"/>
    <w:rsid w:val="00443082"/>
    <w:rsid w:val="00445470"/>
    <w:rsid w:val="00473432"/>
    <w:rsid w:val="00481C3D"/>
    <w:rsid w:val="0049109C"/>
    <w:rsid w:val="0049572C"/>
    <w:rsid w:val="004B0F8D"/>
    <w:rsid w:val="004C7309"/>
    <w:rsid w:val="004E329D"/>
    <w:rsid w:val="004E7509"/>
    <w:rsid w:val="005623CE"/>
    <w:rsid w:val="00571175"/>
    <w:rsid w:val="005829AF"/>
    <w:rsid w:val="005A1570"/>
    <w:rsid w:val="005A57A7"/>
    <w:rsid w:val="00623139"/>
    <w:rsid w:val="00625D56"/>
    <w:rsid w:val="00651F44"/>
    <w:rsid w:val="00661D99"/>
    <w:rsid w:val="00665C99"/>
    <w:rsid w:val="00682208"/>
    <w:rsid w:val="006A3BEC"/>
    <w:rsid w:val="006B20EE"/>
    <w:rsid w:val="006B71D8"/>
    <w:rsid w:val="007321C6"/>
    <w:rsid w:val="00770742"/>
    <w:rsid w:val="00776A2C"/>
    <w:rsid w:val="0078612A"/>
    <w:rsid w:val="0079373B"/>
    <w:rsid w:val="007A3C16"/>
    <w:rsid w:val="007C249F"/>
    <w:rsid w:val="007E7454"/>
    <w:rsid w:val="008256A7"/>
    <w:rsid w:val="00827126"/>
    <w:rsid w:val="00836747"/>
    <w:rsid w:val="00865137"/>
    <w:rsid w:val="008677B4"/>
    <w:rsid w:val="008B7AF5"/>
    <w:rsid w:val="008D7624"/>
    <w:rsid w:val="00956F73"/>
    <w:rsid w:val="009E3A0C"/>
    <w:rsid w:val="009F0993"/>
    <w:rsid w:val="00A17920"/>
    <w:rsid w:val="00A23CF4"/>
    <w:rsid w:val="00A3064D"/>
    <w:rsid w:val="00A37B77"/>
    <w:rsid w:val="00A6385C"/>
    <w:rsid w:val="00A6410D"/>
    <w:rsid w:val="00A8748B"/>
    <w:rsid w:val="00AA0715"/>
    <w:rsid w:val="00AB00A2"/>
    <w:rsid w:val="00AE27B8"/>
    <w:rsid w:val="00AF6F23"/>
    <w:rsid w:val="00AF7C26"/>
    <w:rsid w:val="00B047B3"/>
    <w:rsid w:val="00B11F12"/>
    <w:rsid w:val="00B23570"/>
    <w:rsid w:val="00B40B37"/>
    <w:rsid w:val="00B83CF6"/>
    <w:rsid w:val="00B878E2"/>
    <w:rsid w:val="00B915A4"/>
    <w:rsid w:val="00B949BA"/>
    <w:rsid w:val="00B97190"/>
    <w:rsid w:val="00BA3B1F"/>
    <w:rsid w:val="00BC14DD"/>
    <w:rsid w:val="00C342ED"/>
    <w:rsid w:val="00C4220A"/>
    <w:rsid w:val="00CD1D30"/>
    <w:rsid w:val="00CF5D08"/>
    <w:rsid w:val="00D26B63"/>
    <w:rsid w:val="00D65740"/>
    <w:rsid w:val="00DC1464"/>
    <w:rsid w:val="00DC3326"/>
    <w:rsid w:val="00E01A55"/>
    <w:rsid w:val="00E60472"/>
    <w:rsid w:val="00EA1F1B"/>
    <w:rsid w:val="00EB2703"/>
    <w:rsid w:val="00EC1699"/>
    <w:rsid w:val="00F34619"/>
    <w:rsid w:val="00F7363D"/>
    <w:rsid w:val="00FE0A2A"/>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DB296"/>
  <w15:chartTrackingRefBased/>
  <w15:docId w15:val="{4C85F9B0-3C63-4B75-AEB9-2E1B81814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t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699"/>
    <w:pPr>
      <w:spacing w:after="200" w:line="276" w:lineRule="auto"/>
    </w:pPr>
    <w:rPr>
      <w:lang w:val="en-US" w:bidi="ar-SA"/>
    </w:rPr>
  </w:style>
  <w:style w:type="paragraph" w:styleId="Heading1">
    <w:name w:val="heading 1"/>
    <w:basedOn w:val="Normal"/>
    <w:next w:val="Normal"/>
    <w:link w:val="Heading1Char"/>
    <w:uiPriority w:val="9"/>
    <w:qFormat/>
    <w:rsid w:val="00EC1699"/>
    <w:pPr>
      <w:keepNext/>
      <w:keepLines/>
      <w:spacing w:before="360" w:after="80"/>
      <w:jc w:val="center"/>
      <w:outlineLvl w:val="0"/>
    </w:pPr>
    <w:rPr>
      <w:rFonts w:ascii="Times New Roman" w:eastAsiaTheme="majorEastAsia" w:hAnsi="Times New Roman" w:cstheme="majorBidi"/>
      <w:b/>
      <w:sz w:val="28"/>
      <w:szCs w:val="40"/>
    </w:rPr>
  </w:style>
  <w:style w:type="paragraph" w:styleId="Heading2">
    <w:name w:val="heading 2"/>
    <w:basedOn w:val="Normal"/>
    <w:next w:val="Normal"/>
    <w:link w:val="Heading2Char"/>
    <w:uiPriority w:val="9"/>
    <w:unhideWhenUsed/>
    <w:qFormat/>
    <w:rsid w:val="00EC1699"/>
    <w:pPr>
      <w:keepNext/>
      <w:keepLines/>
      <w:spacing w:before="160" w:after="80"/>
      <w:jc w:val="center"/>
      <w:outlineLvl w:val="1"/>
    </w:pPr>
    <w:rPr>
      <w:rFonts w:ascii="Times New Roman" w:eastAsiaTheme="majorEastAsia" w:hAnsi="Times New Roman" w:cstheme="majorBidi"/>
      <w:i/>
      <w:sz w:val="28"/>
      <w:szCs w:val="32"/>
    </w:rPr>
  </w:style>
  <w:style w:type="paragraph" w:styleId="Heading3">
    <w:name w:val="heading 3"/>
    <w:basedOn w:val="Normal"/>
    <w:next w:val="Normal"/>
    <w:link w:val="Heading3Char"/>
    <w:uiPriority w:val="9"/>
    <w:semiHidden/>
    <w:unhideWhenUsed/>
    <w:qFormat/>
    <w:rsid w:val="00EC16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16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16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16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6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6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6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699"/>
    <w:rPr>
      <w:rFonts w:ascii="Times New Roman" w:eastAsiaTheme="majorEastAsia" w:hAnsi="Times New Roman" w:cstheme="majorBidi"/>
      <w:b/>
      <w:sz w:val="28"/>
      <w:szCs w:val="40"/>
      <w:lang w:val="en-US" w:bidi="ar-SA"/>
    </w:rPr>
  </w:style>
  <w:style w:type="character" w:customStyle="1" w:styleId="Heading2Char">
    <w:name w:val="Heading 2 Char"/>
    <w:basedOn w:val="DefaultParagraphFont"/>
    <w:link w:val="Heading2"/>
    <w:uiPriority w:val="9"/>
    <w:rsid w:val="00EC1699"/>
    <w:rPr>
      <w:rFonts w:ascii="Times New Roman" w:eastAsiaTheme="majorEastAsia" w:hAnsi="Times New Roman" w:cstheme="majorBidi"/>
      <w:i/>
      <w:sz w:val="28"/>
      <w:szCs w:val="32"/>
      <w:lang w:val="en-US" w:bidi="ar-SA"/>
    </w:rPr>
  </w:style>
  <w:style w:type="character" w:customStyle="1" w:styleId="Heading3Char">
    <w:name w:val="Heading 3 Char"/>
    <w:basedOn w:val="DefaultParagraphFont"/>
    <w:link w:val="Heading3"/>
    <w:uiPriority w:val="9"/>
    <w:semiHidden/>
    <w:rsid w:val="00EC1699"/>
    <w:rPr>
      <w:rFonts w:eastAsiaTheme="majorEastAsia" w:cstheme="majorBidi"/>
      <w:color w:val="2F5496" w:themeColor="accent1" w:themeShade="BF"/>
      <w:sz w:val="28"/>
      <w:szCs w:val="28"/>
      <w:lang w:val="en-US" w:bidi="ar-SA"/>
    </w:rPr>
  </w:style>
  <w:style w:type="character" w:customStyle="1" w:styleId="Heading4Char">
    <w:name w:val="Heading 4 Char"/>
    <w:basedOn w:val="DefaultParagraphFont"/>
    <w:link w:val="Heading4"/>
    <w:uiPriority w:val="9"/>
    <w:semiHidden/>
    <w:rsid w:val="00EC1699"/>
    <w:rPr>
      <w:rFonts w:eastAsiaTheme="majorEastAsia" w:cstheme="majorBidi"/>
      <w:i/>
      <w:iCs/>
      <w:color w:val="2F5496" w:themeColor="accent1" w:themeShade="BF"/>
      <w:lang w:val="en-US" w:bidi="ar-SA"/>
    </w:rPr>
  </w:style>
  <w:style w:type="character" w:customStyle="1" w:styleId="Heading5Char">
    <w:name w:val="Heading 5 Char"/>
    <w:basedOn w:val="DefaultParagraphFont"/>
    <w:link w:val="Heading5"/>
    <w:uiPriority w:val="9"/>
    <w:semiHidden/>
    <w:rsid w:val="00EC1699"/>
    <w:rPr>
      <w:rFonts w:eastAsiaTheme="majorEastAsia" w:cstheme="majorBidi"/>
      <w:color w:val="2F5496" w:themeColor="accent1" w:themeShade="BF"/>
      <w:lang w:val="en-US" w:bidi="ar-SA"/>
    </w:rPr>
  </w:style>
  <w:style w:type="character" w:customStyle="1" w:styleId="Heading6Char">
    <w:name w:val="Heading 6 Char"/>
    <w:basedOn w:val="DefaultParagraphFont"/>
    <w:link w:val="Heading6"/>
    <w:uiPriority w:val="9"/>
    <w:semiHidden/>
    <w:rsid w:val="00EC1699"/>
    <w:rPr>
      <w:rFonts w:eastAsiaTheme="majorEastAsia" w:cstheme="majorBidi"/>
      <w:i/>
      <w:iCs/>
      <w:color w:val="595959" w:themeColor="text1" w:themeTint="A6"/>
      <w:lang w:val="en-US" w:bidi="ar-SA"/>
    </w:rPr>
  </w:style>
  <w:style w:type="character" w:customStyle="1" w:styleId="Heading7Char">
    <w:name w:val="Heading 7 Char"/>
    <w:basedOn w:val="DefaultParagraphFont"/>
    <w:link w:val="Heading7"/>
    <w:uiPriority w:val="9"/>
    <w:semiHidden/>
    <w:rsid w:val="00EC1699"/>
    <w:rPr>
      <w:rFonts w:eastAsiaTheme="majorEastAsia" w:cstheme="majorBidi"/>
      <w:color w:val="595959" w:themeColor="text1" w:themeTint="A6"/>
      <w:lang w:val="en-US" w:bidi="ar-SA"/>
    </w:rPr>
  </w:style>
  <w:style w:type="character" w:customStyle="1" w:styleId="Heading8Char">
    <w:name w:val="Heading 8 Char"/>
    <w:basedOn w:val="DefaultParagraphFont"/>
    <w:link w:val="Heading8"/>
    <w:uiPriority w:val="9"/>
    <w:semiHidden/>
    <w:rsid w:val="00EC1699"/>
    <w:rPr>
      <w:rFonts w:eastAsiaTheme="majorEastAsia" w:cstheme="majorBidi"/>
      <w:i/>
      <w:iCs/>
      <w:color w:val="272727" w:themeColor="text1" w:themeTint="D8"/>
      <w:lang w:val="en-US" w:bidi="ar-SA"/>
    </w:rPr>
  </w:style>
  <w:style w:type="character" w:customStyle="1" w:styleId="Heading9Char">
    <w:name w:val="Heading 9 Char"/>
    <w:basedOn w:val="DefaultParagraphFont"/>
    <w:link w:val="Heading9"/>
    <w:uiPriority w:val="9"/>
    <w:semiHidden/>
    <w:rsid w:val="00EC1699"/>
    <w:rPr>
      <w:rFonts w:eastAsiaTheme="majorEastAsia" w:cstheme="majorBidi"/>
      <w:color w:val="272727" w:themeColor="text1" w:themeTint="D8"/>
      <w:lang w:val="en-US" w:bidi="ar-SA"/>
    </w:rPr>
  </w:style>
  <w:style w:type="paragraph" w:styleId="Title">
    <w:name w:val="Title"/>
    <w:basedOn w:val="Normal"/>
    <w:next w:val="Normal"/>
    <w:link w:val="TitleChar"/>
    <w:uiPriority w:val="10"/>
    <w:qFormat/>
    <w:rsid w:val="00EC16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699"/>
    <w:rPr>
      <w:rFonts w:asciiTheme="majorHAnsi" w:eastAsiaTheme="majorEastAsia" w:hAnsiTheme="majorHAnsi" w:cstheme="majorBidi"/>
      <w:spacing w:val="-10"/>
      <w:kern w:val="28"/>
      <w:sz w:val="56"/>
      <w:szCs w:val="56"/>
      <w:lang w:val="en-US" w:bidi="ar-SA"/>
    </w:rPr>
  </w:style>
  <w:style w:type="paragraph" w:styleId="Subtitle">
    <w:name w:val="Subtitle"/>
    <w:basedOn w:val="Normal"/>
    <w:next w:val="Normal"/>
    <w:link w:val="SubtitleChar"/>
    <w:uiPriority w:val="11"/>
    <w:qFormat/>
    <w:rsid w:val="00EC169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699"/>
    <w:rPr>
      <w:rFonts w:eastAsiaTheme="majorEastAsia" w:cstheme="majorBidi"/>
      <w:color w:val="595959" w:themeColor="text1" w:themeTint="A6"/>
      <w:spacing w:val="15"/>
      <w:sz w:val="28"/>
      <w:szCs w:val="28"/>
      <w:lang w:val="en-US" w:bidi="ar-SA"/>
    </w:rPr>
  </w:style>
  <w:style w:type="paragraph" w:styleId="Quote">
    <w:name w:val="Quote"/>
    <w:basedOn w:val="Normal"/>
    <w:next w:val="Normal"/>
    <w:link w:val="QuoteChar"/>
    <w:uiPriority w:val="29"/>
    <w:qFormat/>
    <w:rsid w:val="00EC169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1699"/>
    <w:rPr>
      <w:i/>
      <w:iCs/>
      <w:color w:val="404040" w:themeColor="text1" w:themeTint="BF"/>
      <w:lang w:val="en-US" w:bidi="ar-SA"/>
    </w:rPr>
  </w:style>
  <w:style w:type="paragraph" w:styleId="ListParagraph">
    <w:name w:val="List Paragraph"/>
    <w:basedOn w:val="Normal"/>
    <w:uiPriority w:val="34"/>
    <w:qFormat/>
    <w:rsid w:val="00EC1699"/>
    <w:pPr>
      <w:ind w:left="720"/>
      <w:contextualSpacing/>
    </w:pPr>
  </w:style>
  <w:style w:type="character" w:styleId="IntenseEmphasis">
    <w:name w:val="Intense Emphasis"/>
    <w:basedOn w:val="DefaultParagraphFont"/>
    <w:uiPriority w:val="21"/>
    <w:qFormat/>
    <w:rsid w:val="00EC1699"/>
    <w:rPr>
      <w:i/>
      <w:iCs/>
      <w:color w:val="2F5496" w:themeColor="accent1" w:themeShade="BF"/>
    </w:rPr>
  </w:style>
  <w:style w:type="paragraph" w:styleId="IntenseQuote">
    <w:name w:val="Intense Quote"/>
    <w:basedOn w:val="Normal"/>
    <w:next w:val="Normal"/>
    <w:link w:val="IntenseQuoteChar"/>
    <w:uiPriority w:val="30"/>
    <w:qFormat/>
    <w:rsid w:val="00EC16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1699"/>
    <w:rPr>
      <w:i/>
      <w:iCs/>
      <w:color w:val="2F5496" w:themeColor="accent1" w:themeShade="BF"/>
      <w:lang w:val="en-US" w:bidi="ar-SA"/>
    </w:rPr>
  </w:style>
  <w:style w:type="character" w:styleId="IntenseReference">
    <w:name w:val="Intense Reference"/>
    <w:basedOn w:val="DefaultParagraphFont"/>
    <w:uiPriority w:val="32"/>
    <w:qFormat/>
    <w:rsid w:val="00EC1699"/>
    <w:rPr>
      <w:b/>
      <w:bCs/>
      <w:smallCaps/>
      <w:color w:val="2F5496" w:themeColor="accent1" w:themeShade="BF"/>
      <w:spacing w:val="5"/>
    </w:rPr>
  </w:style>
  <w:style w:type="paragraph" w:styleId="FootnoteText">
    <w:name w:val="footnote text"/>
    <w:basedOn w:val="Normal"/>
    <w:link w:val="FootnoteTextChar"/>
    <w:uiPriority w:val="99"/>
    <w:semiHidden/>
    <w:unhideWhenUsed/>
    <w:rsid w:val="00EC1699"/>
    <w:pPr>
      <w:spacing w:after="0" w:line="240" w:lineRule="auto"/>
    </w:pPr>
    <w:rPr>
      <w:rFonts w:ascii="Calibri" w:eastAsia="Calibri" w:hAnsi="Calibri" w:cs="Calibri"/>
      <w:kern w:val="0"/>
      <w:sz w:val="20"/>
      <w:szCs w:val="20"/>
      <w:lang w:eastAsia="en-IN"/>
    </w:rPr>
  </w:style>
  <w:style w:type="character" w:customStyle="1" w:styleId="FootnoteTextChar">
    <w:name w:val="Footnote Text Char"/>
    <w:basedOn w:val="DefaultParagraphFont"/>
    <w:link w:val="FootnoteText"/>
    <w:uiPriority w:val="99"/>
    <w:semiHidden/>
    <w:rsid w:val="00EC1699"/>
    <w:rPr>
      <w:rFonts w:ascii="Calibri" w:eastAsia="Calibri" w:hAnsi="Calibri" w:cs="Calibri"/>
      <w:kern w:val="0"/>
      <w:sz w:val="20"/>
      <w:szCs w:val="20"/>
      <w:lang w:val="en-US" w:eastAsia="en-IN" w:bidi="ar-SA"/>
    </w:rPr>
  </w:style>
  <w:style w:type="character" w:styleId="FootnoteReference">
    <w:name w:val="footnote reference"/>
    <w:basedOn w:val="DefaultParagraphFont"/>
    <w:uiPriority w:val="99"/>
    <w:semiHidden/>
    <w:unhideWhenUsed/>
    <w:rsid w:val="00EC1699"/>
    <w:rPr>
      <w:vertAlign w:val="superscript"/>
    </w:rPr>
  </w:style>
  <w:style w:type="character" w:styleId="Hyperlink">
    <w:name w:val="Hyperlink"/>
    <w:basedOn w:val="DefaultParagraphFont"/>
    <w:uiPriority w:val="99"/>
    <w:unhideWhenUsed/>
    <w:rsid w:val="00EC1699"/>
    <w:rPr>
      <w:color w:val="0563C1" w:themeColor="hyperlink"/>
      <w:u w:val="single"/>
    </w:rPr>
  </w:style>
  <w:style w:type="paragraph" w:styleId="EndnoteText">
    <w:name w:val="endnote text"/>
    <w:basedOn w:val="Normal"/>
    <w:link w:val="EndnoteTextChar"/>
    <w:uiPriority w:val="99"/>
    <w:unhideWhenUsed/>
    <w:rsid w:val="00EC1699"/>
    <w:pPr>
      <w:spacing w:after="0" w:line="240" w:lineRule="auto"/>
    </w:pPr>
    <w:rPr>
      <w:sz w:val="20"/>
      <w:szCs w:val="20"/>
    </w:rPr>
  </w:style>
  <w:style w:type="character" w:customStyle="1" w:styleId="EndnoteTextChar">
    <w:name w:val="Endnote Text Char"/>
    <w:basedOn w:val="DefaultParagraphFont"/>
    <w:link w:val="EndnoteText"/>
    <w:uiPriority w:val="99"/>
    <w:rsid w:val="00EC1699"/>
    <w:rPr>
      <w:sz w:val="20"/>
      <w:szCs w:val="20"/>
      <w:lang w:val="en-US" w:bidi="ar-SA"/>
    </w:rPr>
  </w:style>
  <w:style w:type="character" w:styleId="EndnoteReference">
    <w:name w:val="endnote reference"/>
    <w:basedOn w:val="DefaultParagraphFont"/>
    <w:uiPriority w:val="99"/>
    <w:semiHidden/>
    <w:unhideWhenUsed/>
    <w:rsid w:val="00EC1699"/>
    <w:rPr>
      <w:vertAlign w:val="superscript"/>
    </w:rPr>
  </w:style>
  <w:style w:type="paragraph" w:styleId="TOCHeading">
    <w:name w:val="TOC Heading"/>
    <w:basedOn w:val="Heading1"/>
    <w:next w:val="Normal"/>
    <w:uiPriority w:val="39"/>
    <w:unhideWhenUsed/>
    <w:qFormat/>
    <w:rsid w:val="00EC1699"/>
    <w:pPr>
      <w:spacing w:before="240" w:after="0" w:line="259" w:lineRule="auto"/>
      <w:jc w:val="left"/>
      <w:outlineLvl w:val="9"/>
    </w:pPr>
    <w:rPr>
      <w:rFonts w:asciiTheme="majorHAnsi" w:hAnsiTheme="majorHAnsi"/>
      <w:b w:val="0"/>
      <w:color w:val="2F5496" w:themeColor="accent1" w:themeShade="BF"/>
      <w:kern w:val="0"/>
      <w:sz w:val="32"/>
      <w:szCs w:val="32"/>
    </w:rPr>
  </w:style>
  <w:style w:type="paragraph" w:styleId="TOC1">
    <w:name w:val="toc 1"/>
    <w:basedOn w:val="Normal"/>
    <w:next w:val="Normal"/>
    <w:autoRedefine/>
    <w:uiPriority w:val="39"/>
    <w:unhideWhenUsed/>
    <w:rsid w:val="00EC1699"/>
    <w:pPr>
      <w:tabs>
        <w:tab w:val="right" w:leader="dot" w:pos="7896"/>
      </w:tabs>
      <w:spacing w:after="100"/>
    </w:pPr>
    <w:rPr>
      <w:b/>
      <w:bCs/>
      <w:noProof/>
    </w:rPr>
  </w:style>
  <w:style w:type="paragraph" w:styleId="TOC2">
    <w:name w:val="toc 2"/>
    <w:basedOn w:val="Normal"/>
    <w:next w:val="Normal"/>
    <w:autoRedefine/>
    <w:uiPriority w:val="39"/>
    <w:unhideWhenUsed/>
    <w:rsid w:val="00EC1699"/>
    <w:pPr>
      <w:spacing w:after="100"/>
      <w:ind w:left="220"/>
    </w:pPr>
  </w:style>
  <w:style w:type="character" w:customStyle="1" w:styleId="UnresolvedMention1">
    <w:name w:val="Unresolved Mention1"/>
    <w:basedOn w:val="DefaultParagraphFont"/>
    <w:uiPriority w:val="99"/>
    <w:semiHidden/>
    <w:unhideWhenUsed/>
    <w:rsid w:val="00EC1699"/>
    <w:rPr>
      <w:color w:val="605E5C"/>
      <w:shd w:val="clear" w:color="auto" w:fill="E1DFDD"/>
    </w:rPr>
  </w:style>
  <w:style w:type="paragraph" w:styleId="NormalWeb">
    <w:name w:val="Normal (Web)"/>
    <w:basedOn w:val="Normal"/>
    <w:uiPriority w:val="99"/>
    <w:unhideWhenUsed/>
    <w:rsid w:val="00EC1699"/>
    <w:pPr>
      <w:spacing w:before="100" w:beforeAutospacing="1" w:after="100" w:afterAutospacing="1" w:line="240" w:lineRule="auto"/>
    </w:pPr>
    <w:rPr>
      <w:rFonts w:ascii="Times New Roman" w:eastAsia="Times New Roman" w:hAnsi="Times New Roman" w:cs="Times New Roman"/>
      <w:kern w:val="0"/>
      <w:sz w:val="24"/>
      <w:szCs w:val="24"/>
      <w:lang w:val="en-IN" w:eastAsia="en-IN"/>
    </w:rPr>
  </w:style>
  <w:style w:type="character" w:customStyle="1" w:styleId="url">
    <w:name w:val="url"/>
    <w:basedOn w:val="DefaultParagraphFont"/>
    <w:rsid w:val="00EC1699"/>
  </w:style>
  <w:style w:type="table" w:customStyle="1" w:styleId="1">
    <w:name w:val="1"/>
    <w:basedOn w:val="TableNormal"/>
    <w:rsid w:val="00EC1699"/>
    <w:pPr>
      <w:spacing w:after="200" w:line="276" w:lineRule="auto"/>
    </w:pPr>
    <w:rPr>
      <w:rFonts w:ascii="Calibri" w:eastAsia="Calibri" w:hAnsi="Calibri" w:cs="Calibri"/>
      <w:kern w:val="0"/>
      <w:lang w:val="en-US" w:eastAsia="en-IN" w:bidi="ar-SA"/>
    </w:rPr>
    <w:tblPr>
      <w:tblStyleRowBandSize w:val="1"/>
      <w:tblStyleColBandSize w:val="1"/>
      <w:tblCellMar>
        <w:top w:w="15" w:type="dxa"/>
        <w:left w:w="15" w:type="dxa"/>
        <w:bottom w:w="15" w:type="dxa"/>
        <w:right w:w="15" w:type="dxa"/>
      </w:tblCellMar>
    </w:tblPr>
  </w:style>
  <w:style w:type="paragraph" w:styleId="TOC3">
    <w:name w:val="toc 3"/>
    <w:basedOn w:val="Normal"/>
    <w:next w:val="Normal"/>
    <w:autoRedefine/>
    <w:uiPriority w:val="39"/>
    <w:unhideWhenUsed/>
    <w:rsid w:val="00EC1699"/>
    <w:pPr>
      <w:spacing w:after="100" w:line="278" w:lineRule="auto"/>
      <w:ind w:left="480"/>
    </w:pPr>
    <w:rPr>
      <w:rFonts w:eastAsiaTheme="minorEastAsia"/>
      <w:sz w:val="24"/>
      <w:szCs w:val="21"/>
      <w:lang w:val="en-IN" w:eastAsia="en-IN" w:bidi="hi-IN"/>
    </w:rPr>
  </w:style>
  <w:style w:type="paragraph" w:styleId="TOC4">
    <w:name w:val="toc 4"/>
    <w:basedOn w:val="Normal"/>
    <w:next w:val="Normal"/>
    <w:autoRedefine/>
    <w:uiPriority w:val="39"/>
    <w:unhideWhenUsed/>
    <w:rsid w:val="00EC1699"/>
    <w:pPr>
      <w:spacing w:after="100" w:line="278" w:lineRule="auto"/>
      <w:ind w:left="720"/>
    </w:pPr>
    <w:rPr>
      <w:rFonts w:eastAsiaTheme="minorEastAsia"/>
      <w:sz w:val="24"/>
      <w:szCs w:val="21"/>
      <w:lang w:val="en-IN" w:eastAsia="en-IN" w:bidi="hi-IN"/>
    </w:rPr>
  </w:style>
  <w:style w:type="paragraph" w:styleId="TOC5">
    <w:name w:val="toc 5"/>
    <w:basedOn w:val="Normal"/>
    <w:next w:val="Normal"/>
    <w:autoRedefine/>
    <w:uiPriority w:val="39"/>
    <w:unhideWhenUsed/>
    <w:rsid w:val="00EC1699"/>
    <w:pPr>
      <w:spacing w:after="100" w:line="278" w:lineRule="auto"/>
      <w:ind w:left="960"/>
    </w:pPr>
    <w:rPr>
      <w:rFonts w:eastAsiaTheme="minorEastAsia"/>
      <w:sz w:val="24"/>
      <w:szCs w:val="21"/>
      <w:lang w:val="en-IN" w:eastAsia="en-IN" w:bidi="hi-IN"/>
    </w:rPr>
  </w:style>
  <w:style w:type="paragraph" w:styleId="TOC6">
    <w:name w:val="toc 6"/>
    <w:basedOn w:val="Normal"/>
    <w:next w:val="Normal"/>
    <w:autoRedefine/>
    <w:uiPriority w:val="39"/>
    <w:unhideWhenUsed/>
    <w:rsid w:val="00EC1699"/>
    <w:pPr>
      <w:spacing w:after="100" w:line="278" w:lineRule="auto"/>
      <w:ind w:left="1200"/>
    </w:pPr>
    <w:rPr>
      <w:rFonts w:eastAsiaTheme="minorEastAsia"/>
      <w:sz w:val="24"/>
      <w:szCs w:val="21"/>
      <w:lang w:val="en-IN" w:eastAsia="en-IN" w:bidi="hi-IN"/>
    </w:rPr>
  </w:style>
  <w:style w:type="paragraph" w:styleId="TOC7">
    <w:name w:val="toc 7"/>
    <w:basedOn w:val="Normal"/>
    <w:next w:val="Normal"/>
    <w:autoRedefine/>
    <w:uiPriority w:val="39"/>
    <w:unhideWhenUsed/>
    <w:rsid w:val="00EC1699"/>
    <w:pPr>
      <w:spacing w:after="100" w:line="278" w:lineRule="auto"/>
      <w:ind w:left="1440"/>
    </w:pPr>
    <w:rPr>
      <w:rFonts w:eastAsiaTheme="minorEastAsia"/>
      <w:sz w:val="24"/>
      <w:szCs w:val="21"/>
      <w:lang w:val="en-IN" w:eastAsia="en-IN" w:bidi="hi-IN"/>
    </w:rPr>
  </w:style>
  <w:style w:type="paragraph" w:styleId="TOC8">
    <w:name w:val="toc 8"/>
    <w:basedOn w:val="Normal"/>
    <w:next w:val="Normal"/>
    <w:autoRedefine/>
    <w:uiPriority w:val="39"/>
    <w:unhideWhenUsed/>
    <w:rsid w:val="00EC1699"/>
    <w:pPr>
      <w:spacing w:after="100" w:line="278" w:lineRule="auto"/>
      <w:ind w:left="1680"/>
    </w:pPr>
    <w:rPr>
      <w:rFonts w:eastAsiaTheme="minorEastAsia"/>
      <w:sz w:val="24"/>
      <w:szCs w:val="21"/>
      <w:lang w:val="en-IN" w:eastAsia="en-IN" w:bidi="hi-IN"/>
    </w:rPr>
  </w:style>
  <w:style w:type="paragraph" w:styleId="TOC9">
    <w:name w:val="toc 9"/>
    <w:basedOn w:val="Normal"/>
    <w:next w:val="Normal"/>
    <w:autoRedefine/>
    <w:uiPriority w:val="39"/>
    <w:unhideWhenUsed/>
    <w:rsid w:val="00EC1699"/>
    <w:pPr>
      <w:spacing w:after="100" w:line="278" w:lineRule="auto"/>
      <w:ind w:left="1920"/>
    </w:pPr>
    <w:rPr>
      <w:rFonts w:eastAsiaTheme="minorEastAsia"/>
      <w:sz w:val="24"/>
      <w:szCs w:val="21"/>
      <w:lang w:val="en-IN" w:eastAsia="en-IN" w:bidi="hi-IN"/>
    </w:rPr>
  </w:style>
  <w:style w:type="paragraph" w:styleId="Header">
    <w:name w:val="header"/>
    <w:basedOn w:val="Normal"/>
    <w:link w:val="HeaderChar"/>
    <w:uiPriority w:val="99"/>
    <w:unhideWhenUsed/>
    <w:rsid w:val="00EC16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699"/>
    <w:rPr>
      <w:lang w:val="en-US" w:bidi="ar-SA"/>
    </w:rPr>
  </w:style>
  <w:style w:type="paragraph" w:styleId="Footer">
    <w:name w:val="footer"/>
    <w:basedOn w:val="Normal"/>
    <w:link w:val="FooterChar"/>
    <w:uiPriority w:val="99"/>
    <w:unhideWhenUsed/>
    <w:rsid w:val="00EC16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699"/>
    <w:rPr>
      <w:lang w:val="en-US" w:bidi="ar-SA"/>
    </w:rPr>
  </w:style>
  <w:style w:type="paragraph" w:customStyle="1" w:styleId="Part">
    <w:name w:val="Part"/>
    <w:basedOn w:val="Normal"/>
    <w:qFormat/>
    <w:rsid w:val="00EC1699"/>
    <w:pPr>
      <w:pBdr>
        <w:bottom w:val="dotDash" w:sz="4" w:space="4" w:color="auto"/>
      </w:pBdr>
      <w:suppressAutoHyphens/>
      <w:spacing w:after="120" w:line="240" w:lineRule="auto"/>
      <w:jc w:val="center"/>
      <w:outlineLvl w:val="0"/>
    </w:pPr>
    <w:rPr>
      <w:rFonts w:ascii="Arial Rounded MT Bold" w:hAnsi="Arial Rounded MT Bold" w:cs="Times New Roman"/>
      <w:caps/>
      <w:sz w:val="36"/>
      <w:szCs w:val="32"/>
    </w:rPr>
  </w:style>
  <w:style w:type="paragraph" w:customStyle="1" w:styleId="Headingg">
    <w:name w:val="Headingg"/>
    <w:basedOn w:val="Normal"/>
    <w:qFormat/>
    <w:rsid w:val="00EC1699"/>
    <w:pPr>
      <w:pBdr>
        <w:bottom w:val="double" w:sz="4" w:space="4" w:color="auto"/>
      </w:pBdr>
      <w:spacing w:after="600"/>
      <w:jc w:val="center"/>
      <w:outlineLvl w:val="1"/>
    </w:pPr>
    <w:rPr>
      <w:rFonts w:ascii="Arial Rounded MT Bold" w:hAnsi="Arial Rounded MT Bold"/>
      <w:b/>
      <w:bCs/>
      <w:caps/>
      <w:sz w:val="32"/>
      <w:szCs w:val="36"/>
    </w:rPr>
  </w:style>
  <w:style w:type="paragraph" w:customStyle="1" w:styleId="Subheadingg">
    <w:name w:val="Subheadingg"/>
    <w:basedOn w:val="Normal"/>
    <w:qFormat/>
    <w:rsid w:val="00EC1699"/>
    <w:pPr>
      <w:pBdr>
        <w:top w:val="nil"/>
        <w:left w:val="nil"/>
        <w:bottom w:val="nil"/>
        <w:right w:val="nil"/>
        <w:between w:val="nil"/>
      </w:pBdr>
      <w:suppressAutoHyphens/>
      <w:spacing w:before="360" w:after="240" w:line="240" w:lineRule="auto"/>
      <w:jc w:val="center"/>
      <w:outlineLvl w:val="2"/>
    </w:pPr>
    <w:rPr>
      <w:rFonts w:ascii="Times New Roman" w:eastAsia="Times New Roman" w:hAnsi="Times New Roman" w:cs="Times New Roman"/>
      <w:b/>
      <w:i/>
      <w:iCs/>
      <w:color w:val="000000"/>
      <w:sz w:val="24"/>
      <w:szCs w:val="24"/>
    </w:rPr>
  </w:style>
  <w:style w:type="character" w:styleId="FollowedHyperlink">
    <w:name w:val="FollowedHyperlink"/>
    <w:basedOn w:val="DefaultParagraphFont"/>
    <w:uiPriority w:val="99"/>
    <w:semiHidden/>
    <w:unhideWhenUsed/>
    <w:rsid w:val="00EC1699"/>
    <w:rPr>
      <w:color w:val="954F72" w:themeColor="followedHyperlink"/>
      <w:u w:val="single"/>
    </w:rPr>
  </w:style>
  <w:style w:type="character" w:customStyle="1" w:styleId="UnresolvedMention2">
    <w:name w:val="Unresolved Mention2"/>
    <w:basedOn w:val="DefaultParagraphFont"/>
    <w:uiPriority w:val="99"/>
    <w:semiHidden/>
    <w:unhideWhenUsed/>
    <w:rsid w:val="001D7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m.wikipedia.org/wiki/Ardipithecus" TargetMode="External"/><Relationship Id="rId21" Type="http://schemas.openxmlformats.org/officeDocument/2006/relationships/hyperlink" Target="https://en.wikipedia.org/wiki/War_Office_Selection_Boards" TargetMode="External"/><Relationship Id="rId42" Type="http://schemas.openxmlformats.org/officeDocument/2006/relationships/hyperlink" Target="https://mises.org/print/6417" TargetMode="External"/><Relationship Id="rId63" Type="http://schemas.openxmlformats.org/officeDocument/2006/relationships/hyperlink" Target="https://en.wikipedia.org/wiki/Egypt-Mesopotamia_relations" TargetMode="External"/><Relationship Id="rId84" Type="http://schemas.openxmlformats.org/officeDocument/2006/relationships/hyperlink" Target="https://australian.museum/learn/science/human-evolution/homo-sapiens-modern-humans/" TargetMode="External"/><Relationship Id="rId138" Type="http://schemas.openxmlformats.org/officeDocument/2006/relationships/hyperlink" Target="https://www.pnas.org/doi/full/10.1073/pnas.1104627108" TargetMode="External"/><Relationship Id="rId159" Type="http://schemas.openxmlformats.org/officeDocument/2006/relationships/hyperlink" Target="https://en.wikipedia.org/wiki/Juvenile_(organism)" TargetMode="External"/><Relationship Id="rId170" Type="http://schemas.openxmlformats.org/officeDocument/2006/relationships/hyperlink" Target="https://en.wikipedia.org/wiki/Australopithecine" TargetMode="External"/><Relationship Id="rId191" Type="http://schemas.openxmlformats.org/officeDocument/2006/relationships/hyperlink" Target="https://en.wikipedia.org/wiki/Subsistence" TargetMode="External"/><Relationship Id="rId205" Type="http://schemas.openxmlformats.org/officeDocument/2006/relationships/hyperlink" Target="https://en.wikipedia.org/wiki/Primitive_Communism" TargetMode="External"/><Relationship Id="rId226" Type="http://schemas.openxmlformats.org/officeDocument/2006/relationships/hyperlink" Target="https://en.wikipedia.org/wiki/Human_brain" TargetMode="External"/><Relationship Id="rId247" Type="http://schemas.openxmlformats.org/officeDocument/2006/relationships/hyperlink" Target="https://www.ncbi.nlm.nih.gov/books/n/neurosci/A2251/def-item/A2596/" TargetMode="External"/><Relationship Id="rId107" Type="http://schemas.openxmlformats.org/officeDocument/2006/relationships/hyperlink" Target="https://www.nature.com/articles/nature08555" TargetMode="External"/><Relationship Id="rId268" Type="http://schemas.openxmlformats.org/officeDocument/2006/relationships/hyperlink" Target="https://www.ncbi.nlm.nih.gov/books/n/neurosci/A2251/def-item/A2758/" TargetMode="External"/><Relationship Id="rId11" Type="http://schemas.openxmlformats.org/officeDocument/2006/relationships/image" Target="media/image4.png"/><Relationship Id="rId32" Type="http://schemas.openxmlformats.org/officeDocument/2006/relationships/hyperlink" Target="https://en.wikipedia.org/wiki/Food_storage" TargetMode="External"/><Relationship Id="rId53" Type="http://schemas.openxmlformats.org/officeDocument/2006/relationships/hyperlink" Target="https://en.wikipedia.org/wiki/Service_industries" TargetMode="External"/><Relationship Id="rId74" Type="http://schemas.openxmlformats.org/officeDocument/2006/relationships/hyperlink" Target="https://en.wikipedia.org/wiki/Bernard_Mandeville" TargetMode="External"/><Relationship Id="rId128" Type="http://schemas.openxmlformats.org/officeDocument/2006/relationships/hyperlink" Target="https://humanorigins.si.edu/evidence/human-fossils/species/australopithecus-anamensis" TargetMode="External"/><Relationship Id="rId149" Type="http://schemas.openxmlformats.org/officeDocument/2006/relationships/hyperlink" Target="https://www.nhm.ac.uk/discover/homo-naledi-your-most-recently-discovered-human-relative.html" TargetMode="External"/><Relationship Id="rId5" Type="http://schemas.openxmlformats.org/officeDocument/2006/relationships/footnotes" Target="footnotes.xml"/><Relationship Id="rId95" Type="http://schemas.openxmlformats.org/officeDocument/2006/relationships/hyperlink" Target="https://www.merriam-webster.com/dictionary/archaic" TargetMode="External"/><Relationship Id="rId160" Type="http://schemas.openxmlformats.org/officeDocument/2006/relationships/hyperlink" Target="https://en.wikipedia.org/wiki/Denisova_Cave" TargetMode="External"/><Relationship Id="rId181" Type="http://schemas.openxmlformats.org/officeDocument/2006/relationships/hyperlink" Target="https://humanorigins.si.edu/evidence/human-fossils/species/homo-neanderthalensis" TargetMode="External"/><Relationship Id="rId216" Type="http://schemas.openxmlformats.org/officeDocument/2006/relationships/hyperlink" Target="https://en.wikipedia.org/wiki/Aphasia" TargetMode="External"/><Relationship Id="rId237" Type="http://schemas.openxmlformats.org/officeDocument/2006/relationships/hyperlink" Target="https://en.wikipedia.org/wiki/Central_nervous_system" TargetMode="External"/><Relationship Id="rId258" Type="http://schemas.openxmlformats.org/officeDocument/2006/relationships/hyperlink" Target="https://en.wikipedia.org/wiki/Calcium" TargetMode="External"/><Relationship Id="rId22" Type="http://schemas.openxmlformats.org/officeDocument/2006/relationships/hyperlink" Target="https://en.wikipedia.org/wiki/James_Flynn_(academic)" TargetMode="External"/><Relationship Id="rId43" Type="http://schemas.openxmlformats.org/officeDocument/2006/relationships/hyperlink" Target="https://en.wikipedia.org/wiki/Lewis_Binford" TargetMode="External"/><Relationship Id="rId64" Type="http://schemas.openxmlformats.org/officeDocument/2006/relationships/hyperlink" Target="https://en.wikipedia.org/wiki/Metaphor" TargetMode="External"/><Relationship Id="rId118" Type="http://schemas.openxmlformats.org/officeDocument/2006/relationships/hyperlink" Target="https://en.m.wikipedia.org/wiki/Orrorin" TargetMode="External"/><Relationship Id="rId139" Type="http://schemas.openxmlformats.org/officeDocument/2006/relationships/hyperlink" Target="https://www.pnas.org/doi/full/10.1073/pnas.1521266113" TargetMode="External"/><Relationship Id="rId85" Type="http://schemas.openxmlformats.org/officeDocument/2006/relationships/hyperlink" Target="https://australian.museum/learn/science/human-evolution/paranthropus-species/" TargetMode="External"/><Relationship Id="rId150" Type="http://schemas.openxmlformats.org/officeDocument/2006/relationships/hyperlink" Target="https://www.nationalgeographic.com/science/article/capuchin-monkeys-used-stone-tools-3000-years-oldest-outside-africa" TargetMode="External"/><Relationship Id="rId171" Type="http://schemas.openxmlformats.org/officeDocument/2006/relationships/hyperlink" Target="https://en.wikipedia.org/wiki/Interbreeding_between_archaic_and_modern_humans" TargetMode="External"/><Relationship Id="rId192" Type="http://schemas.openxmlformats.org/officeDocument/2006/relationships/hyperlink" Target="https://en.wikipedia.org/wiki/Competition_(biology)" TargetMode="External"/><Relationship Id="rId206" Type="http://schemas.openxmlformats.org/officeDocument/2006/relationships/hyperlink" Target="https://en.wikipedia.org/wiki/Milne_Bay_Province" TargetMode="External"/><Relationship Id="rId227" Type="http://schemas.openxmlformats.org/officeDocument/2006/relationships/hyperlink" Target="https://en.wikipedia.org/wiki/Midbrain" TargetMode="External"/><Relationship Id="rId248" Type="http://schemas.openxmlformats.org/officeDocument/2006/relationships/hyperlink" Target="https://www.ncbi.nlm.nih.gov/books/n/neurosci/A2251/def-item/A2521/" TargetMode="External"/><Relationship Id="rId269" Type="http://schemas.openxmlformats.org/officeDocument/2006/relationships/hyperlink" Target="https://www.ncbi.nlm.nih.gov/books/n/neurosci/A2251/def-item/A2336/" TargetMode="External"/><Relationship Id="rId12" Type="http://schemas.openxmlformats.org/officeDocument/2006/relationships/image" Target="media/image5.png"/><Relationship Id="rId33" Type="http://schemas.openxmlformats.org/officeDocument/2006/relationships/hyperlink" Target="https://en.wikipedia.org/wiki/Soldiers" TargetMode="External"/><Relationship Id="rId108" Type="http://schemas.openxmlformats.org/officeDocument/2006/relationships/hyperlink" Target="https://doi.org/10.1073/pnas.1211740109" TargetMode="External"/><Relationship Id="rId129" Type="http://schemas.openxmlformats.org/officeDocument/2006/relationships/hyperlink" Target="https://humanorigins.si.edu/evidence/human-fossils/species/australopithecus-afarensis" TargetMode="External"/><Relationship Id="rId54" Type="http://schemas.openxmlformats.org/officeDocument/2006/relationships/hyperlink" Target="https://en.wikipedia.org/wiki/Urbanization" TargetMode="External"/><Relationship Id="rId75" Type="http://schemas.openxmlformats.org/officeDocument/2006/relationships/hyperlink" Target="https://en.wikipedia.org/wiki/Paul_Samuelson" TargetMode="External"/><Relationship Id="rId96" Type="http://schemas.openxmlformats.org/officeDocument/2006/relationships/hyperlink" Target="https://www.usgs.gov/faqs/are-todays-glaciers-leftovers-pleistocene-ice-age" TargetMode="External"/><Relationship Id="rId140" Type="http://schemas.openxmlformats.org/officeDocument/2006/relationships/hyperlink" Target="https://www.britannica.com/topic/Australopithecus-bahrelghazali" TargetMode="External"/><Relationship Id="rId161" Type="http://schemas.openxmlformats.org/officeDocument/2006/relationships/hyperlink" Target="https://en.wikipedia.org/wiki/Altai_Mountains" TargetMode="External"/><Relationship Id="rId182" Type="http://schemas.openxmlformats.org/officeDocument/2006/relationships/hyperlink" Target="https://theconversation.com/their-dna-survives-in-diverse-populations-across-the-world-but-who-were-the-denisovans-244441" TargetMode="External"/><Relationship Id="rId217" Type="http://schemas.openxmlformats.org/officeDocument/2006/relationships/hyperlink" Target="https://en.wikipedia.org/wiki/Expressive_aphasia" TargetMode="External"/><Relationship Id="rId6" Type="http://schemas.openxmlformats.org/officeDocument/2006/relationships/endnotes" Target="endnotes.xml"/><Relationship Id="rId238" Type="http://schemas.openxmlformats.org/officeDocument/2006/relationships/hyperlink" Target="https://en.wikipedia.org/wiki/Sleep_cycle" TargetMode="External"/><Relationship Id="rId259" Type="http://schemas.openxmlformats.org/officeDocument/2006/relationships/hyperlink" Target="https://en.wikipedia.org/wiki/Chloride" TargetMode="External"/><Relationship Id="rId23" Type="http://schemas.openxmlformats.org/officeDocument/2006/relationships/hyperlink" Target="https://en.wikipedia.org/wiki/Flynn_effect" TargetMode="External"/><Relationship Id="rId119" Type="http://schemas.openxmlformats.org/officeDocument/2006/relationships/hyperlink" Target="https://en.m.wikipedia.org/wiki/Homininae" TargetMode="External"/><Relationship Id="rId270" Type="http://schemas.openxmlformats.org/officeDocument/2006/relationships/hyperlink" Target="https://www.ncbi.nlm.nih.gov/books/n/neurosci/A2251/def-item/A2521/" TargetMode="External"/><Relationship Id="rId44" Type="http://schemas.openxmlformats.org/officeDocument/2006/relationships/hyperlink" Target="https://en.wikipedia.org/wiki/Homo_(genus)" TargetMode="External"/><Relationship Id="rId65" Type="http://schemas.openxmlformats.org/officeDocument/2006/relationships/hyperlink" Target="https://en.wikipedia.org/wiki/Adam_Smith" TargetMode="External"/><Relationship Id="rId86" Type="http://schemas.openxmlformats.org/officeDocument/2006/relationships/hyperlink" Target="https://australian.museum/learn/science/human-evolution/homo-sapiens-modern-humans/" TargetMode="External"/><Relationship Id="rId130" Type="http://schemas.openxmlformats.org/officeDocument/2006/relationships/hyperlink" Target="https://www.nhm.ac.uk/discover/australopithecus-afarensis-lucy-species.html" TargetMode="External"/><Relationship Id="rId151" Type="http://schemas.openxmlformats.org/officeDocument/2006/relationships/hyperlink" Target="https://www.ox.ac.uk/news/2018-10-24-new-caledonian-crows-can-create-tools-multiple-parts" TargetMode="External"/><Relationship Id="rId172" Type="http://schemas.openxmlformats.org/officeDocument/2006/relationships/hyperlink" Target="https://en.wikipedia.org/wiki/Melanesians" TargetMode="External"/><Relationship Id="rId193" Type="http://schemas.openxmlformats.org/officeDocument/2006/relationships/hyperlink" Target="https://en.wikipedia.org/wiki/Adaptation" TargetMode="External"/><Relationship Id="rId202" Type="http://schemas.openxmlformats.org/officeDocument/2006/relationships/hyperlink" Target="https://en.wikipedia.org/wiki/Florida" TargetMode="External"/><Relationship Id="rId207" Type="http://schemas.openxmlformats.org/officeDocument/2006/relationships/hyperlink" Target="https://en.wikipedia.org/wiki/Papua_New_Guinea" TargetMode="External"/><Relationship Id="rId223" Type="http://schemas.openxmlformats.org/officeDocument/2006/relationships/hyperlink" Target="https://en.wikipedia.org/wiki/Brain" TargetMode="External"/><Relationship Id="rId228" Type="http://schemas.openxmlformats.org/officeDocument/2006/relationships/hyperlink" Target="https://en.wikipedia.org/wiki/Pons" TargetMode="External"/><Relationship Id="rId244" Type="http://schemas.openxmlformats.org/officeDocument/2006/relationships/hyperlink" Target="http://psycnet.apa.org/?&amp;fa=main.doiLanding&amp;doi=10.1037/dev0000025" TargetMode="External"/><Relationship Id="rId249" Type="http://schemas.openxmlformats.org/officeDocument/2006/relationships/hyperlink" Target="https://en.wikipedia.org/wiki/Postsynaptic_potential" TargetMode="External"/><Relationship Id="rId13" Type="http://schemas.openxmlformats.org/officeDocument/2006/relationships/hyperlink" Target="http://www.raucheducation.com" TargetMode="External"/><Relationship Id="rId18" Type="http://schemas.openxmlformats.org/officeDocument/2006/relationships/hyperlink" Target="https://en.wikipedia.org/wiki/Fluid_and_crystallized_intelligence" TargetMode="External"/><Relationship Id="rId39" Type="http://schemas.openxmlformats.org/officeDocument/2006/relationships/hyperlink" Target="https://en.wikipedia.org/wiki/Theory" TargetMode="External"/><Relationship Id="rId109" Type="http://schemas.openxmlformats.org/officeDocument/2006/relationships/hyperlink" Target="https://bmcgenomics.biomedcentral.com/articles/10.1186/s12864-020-06962-8" TargetMode="External"/><Relationship Id="rId260" Type="http://schemas.openxmlformats.org/officeDocument/2006/relationships/hyperlink" Target="https://en.wikipedia.org/wiki/Ligand_(biochemistry)" TargetMode="External"/><Relationship Id="rId265" Type="http://schemas.openxmlformats.org/officeDocument/2006/relationships/hyperlink" Target="https://www.ncbi.nlm.nih.gov/books/n/neurosci/A2251/def-item/A2582/" TargetMode="External"/><Relationship Id="rId34" Type="http://schemas.openxmlformats.org/officeDocument/2006/relationships/hyperlink" Target="https://en.wikipedia.org/wiki/Artisan" TargetMode="External"/><Relationship Id="rId50" Type="http://schemas.openxmlformats.org/officeDocument/2006/relationships/hyperlink" Target="https://en.wikipedia.org/wiki/Fertilizers" TargetMode="External"/><Relationship Id="rId55" Type="http://schemas.openxmlformats.org/officeDocument/2006/relationships/hyperlink" Target="https://en.wikipedia.org/wiki/Service_industry" TargetMode="External"/><Relationship Id="rId76" Type="http://schemas.openxmlformats.org/officeDocument/2006/relationships/hyperlink" Target="https://en.wikipedia.org/wiki/Alfred_Marshall" TargetMode="External"/><Relationship Id="rId97" Type="http://schemas.openxmlformats.org/officeDocument/2006/relationships/hyperlink" Target="https://go.redirectingat.com/?id=92X1590019&amp;xcust=livescience_in_1027799415164670633&amp;xs=1&amp;url=https%3A%2F%2Fwww.nature.com%2Farticles%2Fs41586-020-2617-x&amp;sref=https%3A%2F%2Fwww.livescience.com%2F40311-pleistocene-epoch.html" TargetMode="External"/><Relationship Id="rId104" Type="http://schemas.openxmlformats.org/officeDocument/2006/relationships/hyperlink" Target="https://www.sciencedirect.com/topics/agricultural-and-biological-sciences/homo-sapiens" TargetMode="External"/><Relationship Id="rId120" Type="http://schemas.openxmlformats.org/officeDocument/2006/relationships/hyperlink" Target="https://en.m.wikipedia.org/wiki/Human" TargetMode="External"/><Relationship Id="rId125" Type="http://schemas.openxmlformats.org/officeDocument/2006/relationships/hyperlink" Target="https://www.nature.com/articles/s41586-021-04187-7" TargetMode="External"/><Relationship Id="rId141" Type="http://schemas.openxmlformats.org/officeDocument/2006/relationships/hyperlink" Target="https://www.sciencealert.com/lucy-the-human-ancestor-was-likely-just-as-good-at-climbing-as-walking" TargetMode="External"/><Relationship Id="rId146" Type="http://schemas.openxmlformats.org/officeDocument/2006/relationships/hyperlink" Target="https://www.science.org/doi/10.1126/science.aaa1343" TargetMode="External"/><Relationship Id="rId167" Type="http://schemas.openxmlformats.org/officeDocument/2006/relationships/hyperlink" Target="https://en.wikipedia.org/wiki/Molars" TargetMode="External"/><Relationship Id="rId188" Type="http://schemas.openxmlformats.org/officeDocument/2006/relationships/hyperlink" Target="https://www.britannica.com/science/butterfly-effect" TargetMode="External"/><Relationship Id="rId7" Type="http://schemas.openxmlformats.org/officeDocument/2006/relationships/image" Target="media/image1.png"/><Relationship Id="rId71" Type="http://schemas.openxmlformats.org/officeDocument/2006/relationships/hyperlink" Target="https://en.wikipedia.org/wiki/Paul_Samuelson" TargetMode="External"/><Relationship Id="rId92" Type="http://schemas.openxmlformats.org/officeDocument/2006/relationships/hyperlink" Target="https://www.britannica.com/animal/vertebrate" TargetMode="External"/><Relationship Id="rId162" Type="http://schemas.openxmlformats.org/officeDocument/2006/relationships/hyperlink" Target="https://en.wikipedia.org/wiki/Nuclear_DNA" TargetMode="External"/><Relationship Id="rId183" Type="http://schemas.openxmlformats.org/officeDocument/2006/relationships/hyperlink" Target="https://www.britannica.com/science/meteorology" TargetMode="External"/><Relationship Id="rId213" Type="http://schemas.openxmlformats.org/officeDocument/2006/relationships/hyperlink" Target="https://en.wikipedia.org/wiki/Speech_production" TargetMode="External"/><Relationship Id="rId218" Type="http://schemas.openxmlformats.org/officeDocument/2006/relationships/hyperlink" Target="https://en.wikipedia.org/wiki/Right-handed" TargetMode="External"/><Relationship Id="rId234" Type="http://schemas.openxmlformats.org/officeDocument/2006/relationships/hyperlink" Target="https://en.wikipedia.org/wiki/Face" TargetMode="External"/><Relationship Id="rId239" Type="http://schemas.openxmlformats.org/officeDocument/2006/relationships/image" Target="media/image7.png"/><Relationship Id="rId2" Type="http://schemas.openxmlformats.org/officeDocument/2006/relationships/styles" Target="styles.xml"/><Relationship Id="rId29" Type="http://schemas.openxmlformats.org/officeDocument/2006/relationships/hyperlink" Target="https://en.wikipedia.org/wiki/Irrigation" TargetMode="External"/><Relationship Id="rId250" Type="http://schemas.openxmlformats.org/officeDocument/2006/relationships/hyperlink" Target="https://en.wikipedia.org/wiki/Action_potential" TargetMode="External"/><Relationship Id="rId255" Type="http://schemas.openxmlformats.org/officeDocument/2006/relationships/hyperlink" Target="https://en.wikipedia.org/wiki/Ion-channel" TargetMode="External"/><Relationship Id="rId271" Type="http://schemas.openxmlformats.org/officeDocument/2006/relationships/hyperlink" Target="https://www.ncbi.nlm.nih.gov/books/n/neurosci/A2251/def-item/A2546/" TargetMode="External"/><Relationship Id="rId276" Type="http://schemas.openxmlformats.org/officeDocument/2006/relationships/hyperlink" Target="https://www.ncbi.nlm.nih.gov/books/n/neurosci/A2251/def-item/A2582/" TargetMode="External"/><Relationship Id="rId24" Type="http://schemas.openxmlformats.org/officeDocument/2006/relationships/hyperlink" Target="https://en.wikipedia.org/wiki/Robert_L._Thorndike" TargetMode="External"/><Relationship Id="rId40" Type="http://schemas.openxmlformats.org/officeDocument/2006/relationships/hyperlink" Target="https://en.wikipedia.org/wiki/Action_(philosophy)" TargetMode="External"/><Relationship Id="rId45" Type="http://schemas.openxmlformats.org/officeDocument/2006/relationships/hyperlink" Target="https://en.wikipedia.org/wiki/Scavenging" TargetMode="External"/><Relationship Id="rId66" Type="http://schemas.openxmlformats.org/officeDocument/2006/relationships/hyperlink" Target="https://en.wikipedia.org/wiki/Theory_of_Moral_Sentiments" TargetMode="External"/><Relationship Id="rId87" Type="http://schemas.openxmlformats.org/officeDocument/2006/relationships/hyperlink" Target="https://www.britannica.com/science/early-Miocene-Epoch" TargetMode="External"/><Relationship Id="rId110" Type="http://schemas.openxmlformats.org/officeDocument/2006/relationships/hyperlink" Target="https://theconversation.com/bonobos-and-chimps-what-our-closest-relatives-tell-us-about-humans-202265" TargetMode="External"/><Relationship Id="rId115" Type="http://schemas.openxmlformats.org/officeDocument/2006/relationships/hyperlink" Target="https://en.m.wikipedia.org/wiki/Clade" TargetMode="External"/><Relationship Id="rId131" Type="http://schemas.openxmlformats.org/officeDocument/2006/relationships/hyperlink" Target="https://www.sciencedirect.com/science/article/abs/pii/S0047248418302380" TargetMode="External"/><Relationship Id="rId136" Type="http://schemas.openxmlformats.org/officeDocument/2006/relationships/hyperlink" Target="https://humanorigins.si.edu/evidence/human-fossils/species/paranthropus-aethiopicus" TargetMode="External"/><Relationship Id="rId157" Type="http://schemas.openxmlformats.org/officeDocument/2006/relationships/hyperlink" Target="https://humanorigins.si.edu/evidence/human-fossils/species/homo-heidelbergensis" TargetMode="External"/><Relationship Id="rId178" Type="http://schemas.openxmlformats.org/officeDocument/2006/relationships/hyperlink" Target="https://news.uchicago.edu/explainer/what-is-carbon-14-dating" TargetMode="External"/><Relationship Id="rId61" Type="http://schemas.openxmlformats.org/officeDocument/2006/relationships/hyperlink" Target="https://en.wikipedia.org/wiki/Indian_subcontinent" TargetMode="External"/><Relationship Id="rId82" Type="http://schemas.openxmlformats.org/officeDocument/2006/relationships/hyperlink" Target="https://en.wikipedia.org/wiki/Social_Darwinism" TargetMode="External"/><Relationship Id="rId152" Type="http://schemas.openxmlformats.org/officeDocument/2006/relationships/hyperlink" Target="https://humanorigins.si.edu/evidence/human-fossils/species/homo-floresiensis" TargetMode="External"/><Relationship Id="rId173" Type="http://schemas.openxmlformats.org/officeDocument/2006/relationships/hyperlink" Target="https://en.wikipedia.org/wiki/Aboriginal_Australians" TargetMode="External"/><Relationship Id="rId194" Type="http://schemas.openxmlformats.org/officeDocument/2006/relationships/hyperlink" Target="https://en.wikipedia.org/wiki/Human_history" TargetMode="External"/><Relationship Id="rId199" Type="http://schemas.openxmlformats.org/officeDocument/2006/relationships/hyperlink" Target="https://en.wikipedia.org/wiki/Endurance_running_hypothesis" TargetMode="External"/><Relationship Id="rId203" Type="http://schemas.openxmlformats.org/officeDocument/2006/relationships/hyperlink" Target="https://en.wikipedia.org/wiki/San_people" TargetMode="External"/><Relationship Id="rId208" Type="http://schemas.openxmlformats.org/officeDocument/2006/relationships/hyperlink" Target="https://en.wikipedia.org/wiki/Argonauts_of_the_Western_Pacific" TargetMode="External"/><Relationship Id="rId229" Type="http://schemas.openxmlformats.org/officeDocument/2006/relationships/hyperlink" Target="https://en.wikipedia.org/wiki/Medulla_oblongata" TargetMode="External"/><Relationship Id="rId19" Type="http://schemas.openxmlformats.org/officeDocument/2006/relationships/hyperlink" Target="https://en.wikipedia.org/wiki/John_C._Raven" TargetMode="External"/><Relationship Id="rId224" Type="http://schemas.openxmlformats.org/officeDocument/2006/relationships/hyperlink" Target="https://en.wikipedia.org/wiki/Cerebrum" TargetMode="External"/><Relationship Id="rId240" Type="http://schemas.openxmlformats.org/officeDocument/2006/relationships/hyperlink" Target="https://qbi.uq.edu.au/brain/brain-anatomy/central-nervous-system-brain-and-spinal-cord" TargetMode="External"/><Relationship Id="rId245" Type="http://schemas.openxmlformats.org/officeDocument/2006/relationships/hyperlink" Target="http://www.biologicalpsychiatryjournal.com/article/S0006-3223(15)00652-6/abstract" TargetMode="External"/><Relationship Id="rId261" Type="http://schemas.openxmlformats.org/officeDocument/2006/relationships/hyperlink" Target="https://en.wikipedia.org/wiki/Neurotransmitter" TargetMode="External"/><Relationship Id="rId266" Type="http://schemas.openxmlformats.org/officeDocument/2006/relationships/hyperlink" Target="https://www.ncbi.nlm.nih.gov/books/n/neurosci/A2251/def-item/A2336/" TargetMode="External"/><Relationship Id="rId14" Type="http://schemas.openxmlformats.org/officeDocument/2006/relationships/hyperlink" Target="mailto:info@raucheducation.com" TargetMode="External"/><Relationship Id="rId30" Type="http://schemas.openxmlformats.org/officeDocument/2006/relationships/hyperlink" Target="https://en.wikipedia.org/wiki/Crop_rotation" TargetMode="External"/><Relationship Id="rId35" Type="http://schemas.openxmlformats.org/officeDocument/2006/relationships/hyperlink" Target="https://en.wikipedia.org/wiki/Priest" TargetMode="External"/><Relationship Id="rId56" Type="http://schemas.openxmlformats.org/officeDocument/2006/relationships/hyperlink" Target="https://en.wikipedia.org/wiki/Suburb" TargetMode="External"/><Relationship Id="rId77" Type="http://schemas.openxmlformats.org/officeDocument/2006/relationships/hyperlink" Target="https://en.wikipedia.org/wiki/Principles_of_Economics_(Marshall)" TargetMode="External"/><Relationship Id="rId100" Type="http://schemas.openxmlformats.org/officeDocument/2006/relationships/hyperlink" Target="https://www.sciencedirect.com/topics/agricultural-and-biological-sciences/body-size" TargetMode="External"/><Relationship Id="rId105" Type="http://schemas.openxmlformats.org/officeDocument/2006/relationships/hyperlink" Target="https://www.sciencedirect.com/topics/agricultural-and-biological-sciences/skeleton" TargetMode="External"/><Relationship Id="rId126" Type="http://schemas.openxmlformats.org/officeDocument/2006/relationships/hyperlink" Target="https://www.discovermagazine.com/planet-earth/the-australopiths-our-ancient-ape-like-forefathers" TargetMode="External"/><Relationship Id="rId147" Type="http://schemas.openxmlformats.org/officeDocument/2006/relationships/hyperlink" Target="https://www.britannica.com/place/Olduvai-Gorge" TargetMode="External"/><Relationship Id="rId168" Type="http://schemas.openxmlformats.org/officeDocument/2006/relationships/hyperlink" Target="https://en.wikipedia.org/wiki/Middle_Pleistocene" TargetMode="External"/><Relationship Id="rId8" Type="http://schemas.openxmlformats.org/officeDocument/2006/relationships/image" Target="media/image2.png"/><Relationship Id="rId51" Type="http://schemas.openxmlformats.org/officeDocument/2006/relationships/hyperlink" Target="https://en.wikipedia.org/wiki/Mechanization" TargetMode="External"/><Relationship Id="rId72" Type="http://schemas.openxmlformats.org/officeDocument/2006/relationships/hyperlink" Target="https://en.wikipedia.org/wiki/Laissez-faire" TargetMode="External"/><Relationship Id="rId93" Type="http://schemas.openxmlformats.org/officeDocument/2006/relationships/hyperlink" Target="https://www.britannica.com/animal/mammal" TargetMode="External"/><Relationship Id="rId98" Type="http://schemas.openxmlformats.org/officeDocument/2006/relationships/hyperlink" Target="https://research.amnh.org/paleontology/perissodactyl/concepts/deep-time/plio-pleistocene" TargetMode="External"/><Relationship Id="rId121" Type="http://schemas.openxmlformats.org/officeDocument/2006/relationships/hyperlink" Target="https://en.m.wikipedia.org/wiki/Chimpanzee" TargetMode="External"/><Relationship Id="rId142" Type="http://schemas.openxmlformats.org/officeDocument/2006/relationships/hyperlink" Target="https://www.nature.com/articles/nature19332" TargetMode="External"/><Relationship Id="rId163" Type="http://schemas.openxmlformats.org/officeDocument/2006/relationships/hyperlink" Target="https://en.wikipedia.org/wiki/Neanderthal" TargetMode="External"/><Relationship Id="rId184" Type="http://schemas.openxmlformats.org/officeDocument/2006/relationships/hyperlink" Target="https://www.britannica.com/biography/Edward-Lorenz" TargetMode="External"/><Relationship Id="rId189" Type="http://schemas.openxmlformats.org/officeDocument/2006/relationships/hyperlink" Target="https://www.britannica.com/animal/butterfly-insect" TargetMode="External"/><Relationship Id="rId219" Type="http://schemas.openxmlformats.org/officeDocument/2006/relationships/hyperlink" Target="https://www.nature.com/nature/journal/v521/n7552/full/nature14464.html" TargetMode="External"/><Relationship Id="rId3" Type="http://schemas.openxmlformats.org/officeDocument/2006/relationships/settings" Target="settings.xml"/><Relationship Id="rId214" Type="http://schemas.openxmlformats.org/officeDocument/2006/relationships/hyperlink" Target="https://en.wikipedia.org/wiki/Language_processing_in_the_brain" TargetMode="External"/><Relationship Id="rId230" Type="http://schemas.openxmlformats.org/officeDocument/2006/relationships/hyperlink" Target="https://en.wikipedia.org/wiki/Heart" TargetMode="External"/><Relationship Id="rId235" Type="http://schemas.openxmlformats.org/officeDocument/2006/relationships/hyperlink" Target="https://en.wikipedia.org/wiki/Neck" TargetMode="External"/><Relationship Id="rId251" Type="http://schemas.openxmlformats.org/officeDocument/2006/relationships/hyperlink" Target="https://en.wikipedia.org/wiki/Membrane_potential" TargetMode="External"/><Relationship Id="rId256" Type="http://schemas.openxmlformats.org/officeDocument/2006/relationships/hyperlink" Target="https://en.wikipedia.org/wiki/Sodium" TargetMode="External"/><Relationship Id="rId277" Type="http://schemas.openxmlformats.org/officeDocument/2006/relationships/fontTable" Target="fontTable.xml"/><Relationship Id="rId25" Type="http://schemas.openxmlformats.org/officeDocument/2006/relationships/hyperlink" Target="https://en.wikipedia.org/wiki/Andrew_Nikiforuk" TargetMode="External"/><Relationship Id="rId46" Type="http://schemas.openxmlformats.org/officeDocument/2006/relationships/hyperlink" Target="https://en.wikipedia.org/wiki/Hunting" TargetMode="External"/><Relationship Id="rId67" Type="http://schemas.openxmlformats.org/officeDocument/2006/relationships/hyperlink" Target="https://en.wikipedia.org/wiki/Divine_providence" TargetMode="External"/><Relationship Id="rId116" Type="http://schemas.openxmlformats.org/officeDocument/2006/relationships/hyperlink" Target="https://en.m.wikipedia.org/wiki/Sister_taxon" TargetMode="External"/><Relationship Id="rId137" Type="http://schemas.openxmlformats.org/officeDocument/2006/relationships/hyperlink" Target="https://humanorigins.si.edu/evidence/human-fossils/species/paranthropus-boisei" TargetMode="External"/><Relationship Id="rId158" Type="http://schemas.openxmlformats.org/officeDocument/2006/relationships/hyperlink" Target="https://en.wikipedia.org/wiki/Mitochondrial_DNA" TargetMode="External"/><Relationship Id="rId272" Type="http://schemas.openxmlformats.org/officeDocument/2006/relationships/hyperlink" Target="https://www.ncbi.nlm.nih.gov/books/n/neurosci/A2251/def-item/A2362/" TargetMode="External"/><Relationship Id="rId20" Type="http://schemas.openxmlformats.org/officeDocument/2006/relationships/hyperlink" Target="https://en.wikipedia.org/wiki/Matrix_(mathematics)" TargetMode="External"/><Relationship Id="rId41" Type="http://schemas.openxmlformats.org/officeDocument/2006/relationships/hyperlink" Target="https://en.wikipedia.org/wiki/Reflex" TargetMode="External"/><Relationship Id="rId62" Type="http://schemas.openxmlformats.org/officeDocument/2006/relationships/hyperlink" Target="https://en.wikipedia.org/wiki/Egypt" TargetMode="External"/><Relationship Id="rId83" Type="http://schemas.openxmlformats.org/officeDocument/2006/relationships/hyperlink" Target="https://australian.museum/learn/science/human-evolution/homo-sapiens-modern-humans/" TargetMode="External"/><Relationship Id="rId88" Type="http://schemas.openxmlformats.org/officeDocument/2006/relationships/hyperlink" Target="https://www.britannica.com/science/middle-Miocene-Epoch" TargetMode="External"/><Relationship Id="rId111" Type="http://schemas.openxmlformats.org/officeDocument/2006/relationships/hyperlink" Target="https://www.livescience.com/archaeology/what-did-the-last-common-ancestor-between-humans-and-apes-look-like" TargetMode="External"/><Relationship Id="rId132" Type="http://schemas.openxmlformats.org/officeDocument/2006/relationships/hyperlink" Target="https://humanorigins.si.edu/evidence/human-fossils/species/australopithecus-africanus" TargetMode="External"/><Relationship Id="rId153" Type="http://schemas.openxmlformats.org/officeDocument/2006/relationships/hyperlink" Target="https://humanorigins.si.edu/evidence/human-fossils/species/homo-naledi" TargetMode="External"/><Relationship Id="rId174" Type="http://schemas.openxmlformats.org/officeDocument/2006/relationships/hyperlink" Target="https://en.wikipedia.org/wiki/Negrito" TargetMode="External"/><Relationship Id="rId179" Type="http://schemas.openxmlformats.org/officeDocument/2006/relationships/hyperlink" Target="https://www.britannica.com/science/carbon-14" TargetMode="External"/><Relationship Id="rId195" Type="http://schemas.openxmlformats.org/officeDocument/2006/relationships/hyperlink" Target="https://en.wikipedia.org/wiki/Human_history" TargetMode="External"/><Relationship Id="rId209" Type="http://schemas.openxmlformats.org/officeDocument/2006/relationships/hyperlink" Target="https://en.wikipedia.org/wiki/Trobriand_Islands" TargetMode="External"/><Relationship Id="rId190" Type="http://schemas.openxmlformats.org/officeDocument/2006/relationships/hyperlink" Target="https://www.britannica.com/science/weather" TargetMode="External"/><Relationship Id="rId204" Type="http://schemas.openxmlformats.org/officeDocument/2006/relationships/hyperlink" Target="https://en.wikipedia.org/wiki/Karl_Marx" TargetMode="External"/><Relationship Id="rId220" Type="http://schemas.openxmlformats.org/officeDocument/2006/relationships/image" Target="media/image6.gif"/><Relationship Id="rId225" Type="http://schemas.openxmlformats.org/officeDocument/2006/relationships/hyperlink" Target="https://en.wikipedia.org/wiki/Spinal_cord" TargetMode="External"/><Relationship Id="rId241" Type="http://schemas.openxmlformats.org/officeDocument/2006/relationships/hyperlink" Target="https://www.psychologytoday.com/intl/basics/motivation" TargetMode="External"/><Relationship Id="rId246" Type="http://schemas.openxmlformats.org/officeDocument/2006/relationships/image" Target="media/image8.png"/><Relationship Id="rId267" Type="http://schemas.openxmlformats.org/officeDocument/2006/relationships/hyperlink" Target="https://www.ncbi.nlm.nih.gov/books/n/neurosci/A2251/def-item/A2593/" TargetMode="External"/><Relationship Id="rId15" Type="http://schemas.openxmlformats.org/officeDocument/2006/relationships/footer" Target="footer1.xml"/><Relationship Id="rId36" Type="http://schemas.openxmlformats.org/officeDocument/2006/relationships/hyperlink" Target="https://en.wikipedia.org/wiki/Philosophy" TargetMode="External"/><Relationship Id="rId57" Type="http://schemas.openxmlformats.org/officeDocument/2006/relationships/hyperlink" Target="https://en.wikipedia.org/wiki/Economic_activity" TargetMode="External"/><Relationship Id="rId106" Type="http://schemas.openxmlformats.org/officeDocument/2006/relationships/hyperlink" Target="https://www.livescience.com/40311-pleistocene-epoch.html" TargetMode="External"/><Relationship Id="rId127" Type="http://schemas.openxmlformats.org/officeDocument/2006/relationships/hyperlink" Target="https://www.sciencedirect.com/topics/agricultural-and-biological-sciences/adaptive-radiation" TargetMode="External"/><Relationship Id="rId262" Type="http://schemas.openxmlformats.org/officeDocument/2006/relationships/hyperlink" Target="https://en.wikipedia.org/wiki/Inhibitory_postsynaptic_potential" TargetMode="External"/><Relationship Id="rId10" Type="http://schemas.openxmlformats.org/officeDocument/2006/relationships/image" Target="media/image20.png"/><Relationship Id="rId31" Type="http://schemas.openxmlformats.org/officeDocument/2006/relationships/hyperlink" Target="https://en.wikipedia.org/wiki/Grain" TargetMode="External"/><Relationship Id="rId52" Type="http://schemas.openxmlformats.org/officeDocument/2006/relationships/hyperlink" Target="https://en.wikipedia.org/wiki/Automation" TargetMode="External"/><Relationship Id="rId73" Type="http://schemas.openxmlformats.org/officeDocument/2006/relationships/hyperlink" Target="https://en.wikipedia.org/wiki/Neoclassical_economics" TargetMode="External"/><Relationship Id="rId78" Type="http://schemas.openxmlformats.org/officeDocument/2006/relationships/hyperlink" Target="https://en.wikipedia.org/wiki/William_Stanley_Jevons" TargetMode="External"/><Relationship Id="rId94" Type="http://schemas.openxmlformats.org/officeDocument/2006/relationships/hyperlink" Target="https://www.britannica.com/animal/mammal" TargetMode="External"/><Relationship Id="rId99" Type="http://schemas.openxmlformats.org/officeDocument/2006/relationships/hyperlink" Target="https://www.sciencedirect.com/topics/agricultural-and-biological-sciences/protocerebrum" TargetMode="External"/><Relationship Id="rId101" Type="http://schemas.openxmlformats.org/officeDocument/2006/relationships/hyperlink" Target="https://www.sciencedirect.com/topics/agricultural-and-biological-sciences/body-weight" TargetMode="External"/><Relationship Id="rId122" Type="http://schemas.openxmlformats.org/officeDocument/2006/relationships/hyperlink" Target="https://en.m.wikipedia.org/wiki/Hominini" TargetMode="External"/><Relationship Id="rId143" Type="http://schemas.openxmlformats.org/officeDocument/2006/relationships/hyperlink" Target="https://www.nature.com/articles/s42003-022-03321-z" TargetMode="External"/><Relationship Id="rId148" Type="http://schemas.openxmlformats.org/officeDocument/2006/relationships/hyperlink" Target="https://www.jstor.org/stable/24960354" TargetMode="External"/><Relationship Id="rId164" Type="http://schemas.openxmlformats.org/officeDocument/2006/relationships/hyperlink" Target="https://en.wikipedia.org/wiki/Baishiya_Karst_Cave" TargetMode="External"/><Relationship Id="rId169" Type="http://schemas.openxmlformats.org/officeDocument/2006/relationships/hyperlink" Target="https://en.wikipedia.org/wiki/Late_Pleistocene" TargetMode="External"/><Relationship Id="rId185" Type="http://schemas.openxmlformats.org/officeDocument/2006/relationships/hyperlink" Target="https://www.britannica.com/science/heat" TargetMode="External"/><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hyperlink" Target="https://www.mpg.de/11322481/oldest-homo-sapiens-fossils-at-jebel-irhoud-morocco" TargetMode="External"/><Relationship Id="rId210" Type="http://schemas.openxmlformats.org/officeDocument/2006/relationships/hyperlink" Target="https://en.wikipedia.org/wiki/Gift_economy" TargetMode="External"/><Relationship Id="rId215" Type="http://schemas.openxmlformats.org/officeDocument/2006/relationships/hyperlink" Target="https://en.wikipedia.org/wiki/Pierre_Paul_Broca" TargetMode="External"/><Relationship Id="rId236" Type="http://schemas.openxmlformats.org/officeDocument/2006/relationships/hyperlink" Target="https://en.wikipedia.org/wiki/Cranial_nerves" TargetMode="External"/><Relationship Id="rId257" Type="http://schemas.openxmlformats.org/officeDocument/2006/relationships/hyperlink" Target="https://en.wikipedia.org/wiki/Potassium" TargetMode="External"/><Relationship Id="rId278" Type="http://schemas.openxmlformats.org/officeDocument/2006/relationships/theme" Target="theme/theme1.xml"/><Relationship Id="rId26" Type="http://schemas.openxmlformats.org/officeDocument/2006/relationships/hyperlink" Target="https://en.wikipedia.org/wiki/Slavery" TargetMode="External"/><Relationship Id="rId231" Type="http://schemas.openxmlformats.org/officeDocument/2006/relationships/hyperlink" Target="https://en.wikipedia.org/wiki/Respiratory_system" TargetMode="External"/><Relationship Id="rId252" Type="http://schemas.openxmlformats.org/officeDocument/2006/relationships/hyperlink" Target="https://en.wikipedia.org/wiki/Ion" TargetMode="External"/><Relationship Id="rId273" Type="http://schemas.openxmlformats.org/officeDocument/2006/relationships/hyperlink" Target="https://www.ncbi.nlm.nih.gov/books/n/neurosci/A2251/def-item/A2728/" TargetMode="External"/><Relationship Id="rId47" Type="http://schemas.openxmlformats.org/officeDocument/2006/relationships/hyperlink" Target="https://en.wikipedia.org/wiki/Industrialization" TargetMode="External"/><Relationship Id="rId68" Type="http://schemas.openxmlformats.org/officeDocument/2006/relationships/hyperlink" Target="https://en.wikipedia.org/wiki/Wealth_of_Nations" TargetMode="External"/><Relationship Id="rId89" Type="http://schemas.openxmlformats.org/officeDocument/2006/relationships/hyperlink" Target="https://www.britannica.com/science/late-Miocene-Epoch" TargetMode="External"/><Relationship Id="rId112" Type="http://schemas.openxmlformats.org/officeDocument/2006/relationships/hyperlink" Target="https://www.nature.com/articles/s41599-022-01091-x" TargetMode="External"/><Relationship Id="rId133" Type="http://schemas.openxmlformats.org/officeDocument/2006/relationships/hyperlink" Target="https://humanorigins.si.edu/evidence/human-fossils/species/australopithecus-garhi" TargetMode="External"/><Relationship Id="rId154" Type="http://schemas.openxmlformats.org/officeDocument/2006/relationships/hyperlink" Target="https://www.britannica.com/topic/Homo-antecessor" TargetMode="External"/><Relationship Id="rId175" Type="http://schemas.openxmlformats.org/officeDocument/2006/relationships/hyperlink" Target="https://en.wikipedia.org/wiki/Denny_(hybrid_hominin)" TargetMode="External"/><Relationship Id="rId196" Type="http://schemas.openxmlformats.org/officeDocument/2006/relationships/hyperlink" Target="https://en.wikipedia.org/wiki/Human_history" TargetMode="External"/><Relationship Id="rId200" Type="http://schemas.openxmlformats.org/officeDocument/2006/relationships/hyperlink" Target="https://en.wikipedia.org/wiki/Egalitarian" TargetMode="External"/><Relationship Id="rId16" Type="http://schemas.openxmlformats.org/officeDocument/2006/relationships/footer" Target="footer2.xml"/><Relationship Id="rId221" Type="http://schemas.openxmlformats.org/officeDocument/2006/relationships/hyperlink" Target="http://rstb.royalsocietypublishing.org/content/370/1663/20140063" TargetMode="External"/><Relationship Id="rId242" Type="http://schemas.openxmlformats.org/officeDocument/2006/relationships/hyperlink" Target="https://www.psychologytoday.com/intl/basics/rationalization" TargetMode="External"/><Relationship Id="rId263" Type="http://schemas.openxmlformats.org/officeDocument/2006/relationships/hyperlink" Target="https://en.wikipedia.org/wiki/Action_potential" TargetMode="External"/><Relationship Id="rId37" Type="http://schemas.openxmlformats.org/officeDocument/2006/relationships/hyperlink" Target="https://en.wikipedia.org/wiki/Help:IPA/English" TargetMode="External"/><Relationship Id="rId58" Type="http://schemas.openxmlformats.org/officeDocument/2006/relationships/hyperlink" Target="https://www.encyclopedia.com/science-and-technology/computers-and-electrical-engineering/computers-and-computing/internet" TargetMode="External"/><Relationship Id="rId79" Type="http://schemas.openxmlformats.org/officeDocument/2006/relationships/hyperlink" Target="https://en.wikipedia.org/wiki/Robert_Nozick" TargetMode="External"/><Relationship Id="rId102" Type="http://schemas.openxmlformats.org/officeDocument/2006/relationships/hyperlink" Target="https://www.sciencedirect.com/topics/agricultural-and-biological-sciences/pongo-pygmaeus" TargetMode="External"/><Relationship Id="rId123" Type="http://schemas.openxmlformats.org/officeDocument/2006/relationships/hyperlink" Target="https://en.m.wikipedia.org/wiki/Gorillini" TargetMode="External"/><Relationship Id="rId144" Type="http://schemas.openxmlformats.org/officeDocument/2006/relationships/hyperlink" Target="http://humanorigins.si.edu/evidence/human-fossils/species/australopithecus-afarensis" TargetMode="External"/><Relationship Id="rId90" Type="http://schemas.openxmlformats.org/officeDocument/2006/relationships/hyperlink" Target="https://www.merriam-webster.com/dictionary/environments" TargetMode="External"/><Relationship Id="rId165" Type="http://schemas.openxmlformats.org/officeDocument/2006/relationships/hyperlink" Target="https://en.wikipedia.org/wiki/Tibetan_Plateau" TargetMode="External"/><Relationship Id="rId186" Type="http://schemas.openxmlformats.org/officeDocument/2006/relationships/hyperlink" Target="https://www.britannica.com/science/convection" TargetMode="External"/><Relationship Id="rId211" Type="http://schemas.openxmlformats.org/officeDocument/2006/relationships/hyperlink" Target="https://en.wikipedia.org/wiki/Cerebral_hemisphere" TargetMode="External"/><Relationship Id="rId232" Type="http://schemas.openxmlformats.org/officeDocument/2006/relationships/hyperlink" Target="https://en.wikipedia.org/wiki/Heart_rate" TargetMode="External"/><Relationship Id="rId253" Type="http://schemas.openxmlformats.org/officeDocument/2006/relationships/hyperlink" Target="https://en.wikipedia.org/wiki/Ligand-gated_ion_channel" TargetMode="External"/><Relationship Id="rId274" Type="http://schemas.openxmlformats.org/officeDocument/2006/relationships/hyperlink" Target="https://www.ncbi.nlm.nih.gov/books/n/neurosci/A2251/def-item/A2905/" TargetMode="External"/><Relationship Id="rId27" Type="http://schemas.openxmlformats.org/officeDocument/2006/relationships/hyperlink" Target="https://en.wikipedia.org/wiki/Agriculture" TargetMode="External"/><Relationship Id="rId48" Type="http://schemas.openxmlformats.org/officeDocument/2006/relationships/hyperlink" Target="https://en.wikipedia.org/wiki/Fossil_fuels" TargetMode="External"/><Relationship Id="rId69" Type="http://schemas.openxmlformats.org/officeDocument/2006/relationships/hyperlink" Target="https://en.wikipedia.org/wiki/Unintended_consequences" TargetMode="External"/><Relationship Id="rId113" Type="http://schemas.openxmlformats.org/officeDocument/2006/relationships/hyperlink" Target="https://en.m.wikipedia.org/wiki/Canine_teeth" TargetMode="External"/><Relationship Id="rId134" Type="http://schemas.openxmlformats.org/officeDocument/2006/relationships/hyperlink" Target="https://australian.museum/learn/science/human-evolution/paranthropus-species/" TargetMode="External"/><Relationship Id="rId80" Type="http://schemas.openxmlformats.org/officeDocument/2006/relationships/hyperlink" Target="https://en.wikipedia.org/wiki/Anarchy,_State_and_Utopia" TargetMode="External"/><Relationship Id="rId155" Type="http://schemas.openxmlformats.org/officeDocument/2006/relationships/hyperlink" Target="https://www.atapuerca.org/" TargetMode="External"/><Relationship Id="rId176" Type="http://schemas.openxmlformats.org/officeDocument/2006/relationships/hyperlink" Target="https://en.wikipedia.org/wiki/Homo_heidelbergensis" TargetMode="External"/><Relationship Id="rId197" Type="http://schemas.openxmlformats.org/officeDocument/2006/relationships/hyperlink" Target="https://en.wikipedia.org/wiki/Neolithic_Revolution" TargetMode="External"/><Relationship Id="rId201" Type="http://schemas.openxmlformats.org/officeDocument/2006/relationships/hyperlink" Target="https://en.wikipedia.org/wiki/Calusa" TargetMode="External"/><Relationship Id="rId222" Type="http://schemas.openxmlformats.org/officeDocument/2006/relationships/hyperlink" Target="https://theconversation.com/why-did-humans-evolve-such-large-brains-because-smarter-people-have-more-friends-77341" TargetMode="External"/><Relationship Id="rId243" Type="http://schemas.openxmlformats.org/officeDocument/2006/relationships/hyperlink" Target="https://www.psychologytoday.com/intl/basics/attention" TargetMode="External"/><Relationship Id="rId264" Type="http://schemas.openxmlformats.org/officeDocument/2006/relationships/hyperlink" Target="https://www.ncbi.nlm.nih.gov/books/n/neurosci/A2251/def-item/A2639/" TargetMode="External"/><Relationship Id="rId17" Type="http://schemas.openxmlformats.org/officeDocument/2006/relationships/hyperlink" Target="https://en.wikipedia.org/wiki/Yale_University" TargetMode="External"/><Relationship Id="rId38" Type="http://schemas.openxmlformats.org/officeDocument/2006/relationships/hyperlink" Target="https://en.wikipedia.org/wiki/Ancient_Greek_language" TargetMode="External"/><Relationship Id="rId59" Type="http://schemas.openxmlformats.org/officeDocument/2006/relationships/hyperlink" Target="https://www.encyclopedia.com/social-sciences-and-law/law/law/public-domain" TargetMode="External"/><Relationship Id="rId103" Type="http://schemas.openxmlformats.org/officeDocument/2006/relationships/hyperlink" Target="https://www.sciencedirect.com/topics/agricultural-and-biological-sciences/limb-bones" TargetMode="External"/><Relationship Id="rId124" Type="http://schemas.openxmlformats.org/officeDocument/2006/relationships/hyperlink" Target="https://en.m.wikipedia.org/wiki/Biped" TargetMode="External"/><Relationship Id="rId70" Type="http://schemas.openxmlformats.org/officeDocument/2006/relationships/hyperlink" Target="https://en.wikipedia.org/wiki/Well-being" TargetMode="External"/><Relationship Id="rId91" Type="http://schemas.openxmlformats.org/officeDocument/2006/relationships/hyperlink" Target="https://www.britannica.com/science/life" TargetMode="External"/><Relationship Id="rId145" Type="http://schemas.openxmlformats.org/officeDocument/2006/relationships/hyperlink" Target="http://humanorigins.si.edu/evidence/human-fossils/species/homo-habilis" TargetMode="External"/><Relationship Id="rId166" Type="http://schemas.openxmlformats.org/officeDocument/2006/relationships/hyperlink" Target="https://en.wikipedia.org/wiki/Annamite_Mountains" TargetMode="External"/><Relationship Id="rId187" Type="http://schemas.openxmlformats.org/officeDocument/2006/relationships/hyperlink" Target="https://www.merriam-webster.com/dictionary/intrinsic" TargetMode="External"/><Relationship Id="rId1" Type="http://schemas.openxmlformats.org/officeDocument/2006/relationships/numbering" Target="numbering.xml"/><Relationship Id="rId212" Type="http://schemas.openxmlformats.org/officeDocument/2006/relationships/hyperlink" Target="https://en.wikipedia.org/wiki/Human_brain" TargetMode="External"/><Relationship Id="rId233" Type="http://schemas.openxmlformats.org/officeDocument/2006/relationships/hyperlink" Target="https://en.wikipedia.org/wiki/Breathing_rate" TargetMode="External"/><Relationship Id="rId254" Type="http://schemas.openxmlformats.org/officeDocument/2006/relationships/hyperlink" Target="https://en.wikipedia.org/wiki/Transmembrane" TargetMode="External"/><Relationship Id="rId28" Type="http://schemas.openxmlformats.org/officeDocument/2006/relationships/hyperlink" Target="https://en.wikipedia.org/wiki/Fertilization" TargetMode="External"/><Relationship Id="rId49" Type="http://schemas.openxmlformats.org/officeDocument/2006/relationships/hyperlink" Target="https://en.wikipedia.org/wiki/Combine_harvesters" TargetMode="External"/><Relationship Id="rId114" Type="http://schemas.openxmlformats.org/officeDocument/2006/relationships/hyperlink" Target="https://en.m.wikipedia.org/wiki/Chimpanzee%E2%80%93human_last_common_ancestor" TargetMode="External"/><Relationship Id="rId275" Type="http://schemas.openxmlformats.org/officeDocument/2006/relationships/hyperlink" Target="https://www.ncbi.nlm.nih.gov/books/n/neurosci/A2251/def-item/A2758/" TargetMode="External"/><Relationship Id="rId60" Type="http://schemas.openxmlformats.org/officeDocument/2006/relationships/hyperlink" Target="https://en.wikipedia.org/wiki/Lapis_lazuli" TargetMode="External"/><Relationship Id="rId81" Type="http://schemas.openxmlformats.org/officeDocument/2006/relationships/hyperlink" Target="https://en.wikipedia.org/wiki/Natural_selection" TargetMode="External"/><Relationship Id="rId135" Type="http://schemas.openxmlformats.org/officeDocument/2006/relationships/hyperlink" Target="https://humanorigins.si.edu/evidence/human-fossils/species/paranthropus-robustus" TargetMode="External"/><Relationship Id="rId156" Type="http://schemas.openxmlformats.org/officeDocument/2006/relationships/hyperlink" Target="https://archeologie.culture.gouv.fr/france/en/tautavel-caune-de-larago" TargetMode="External"/><Relationship Id="rId177" Type="http://schemas.openxmlformats.org/officeDocument/2006/relationships/hyperlink" Target="https://humanorigins.si.edu/evidence/human-fossils/species/homo-sapiens" TargetMode="External"/><Relationship Id="rId198" Type="http://schemas.openxmlformats.org/officeDocument/2006/relationships/hyperlink" Target="https://en.wikipedia.org/wiki/Pastoralism" TargetMode="External"/></Relationships>
</file>

<file path=word/_rels/endnotes.xml.rels><?xml version="1.0" encoding="UTF-8" standalone="yes"?>
<Relationships xmlns="http://schemas.openxmlformats.org/package/2006/relationships"><Relationship Id="rId26" Type="http://schemas.openxmlformats.org/officeDocument/2006/relationships/hyperlink" Target="https://ssrn.com/abstract=3186450" TargetMode="External"/><Relationship Id="rId117" Type="http://schemas.openxmlformats.org/officeDocument/2006/relationships/hyperlink" Target="https://pmc.ncbi.nlm.nih.gov/articles/PMC6400842/" TargetMode="External"/><Relationship Id="rId21" Type="http://schemas.openxmlformats.org/officeDocument/2006/relationships/hyperlink" Target="https://medium.com/@lcsterling/the-limits-of-my-language-mean-the-limits-of-my-world-68b94fc1d119" TargetMode="External"/><Relationship Id="rId42" Type="http://schemas.openxmlformats.org/officeDocument/2006/relationships/hyperlink" Target="https://yalebooks.yale.edu/2018/11/" TargetMode="External"/><Relationship Id="rId47" Type="http://schemas.openxmlformats.org/officeDocument/2006/relationships/hyperlink" Target="https://explorations.americananthro.org/wp-content/uploads/2020/01/Explorations-An-OpenInvitationToBiologicalAnthropology-Complete-2.pdf" TargetMode="External"/><Relationship Id="rId63" Type="http://schemas.openxmlformats.org/officeDocument/2006/relationships/hyperlink" Target="https://doi.org/10.1046/j.1469-7580.2003.00144.x" TargetMode="External"/><Relationship Id="rId68" Type="http://schemas.openxmlformats.org/officeDocument/2006/relationships/hyperlink" Target="https://www.science.org/doi/10.1126/science.abq7487" TargetMode="External"/><Relationship Id="rId84" Type="http://schemas.openxmlformats.org/officeDocument/2006/relationships/hyperlink" Target="https://www.des.ucdavis.edu/faculty/richerson/origins_ag_iv3.htm" TargetMode="External"/><Relationship Id="rId89" Type="http://schemas.openxmlformats.org/officeDocument/2006/relationships/hyperlink" Target="https://en.wikipedia.org/wiki/Kula_ring.%20Accessed" TargetMode="External"/><Relationship Id="rId112" Type="http://schemas.openxmlformats.org/officeDocument/2006/relationships/hyperlink" Target="https://en.wikipedia.org/wiki/Limbic_system" TargetMode="External"/><Relationship Id="rId133" Type="http://schemas.openxmlformats.org/officeDocument/2006/relationships/hyperlink" Target="http://www.dominicanajournal.org/wp-content/files/old-journal-archive/vol50/no1/dominicanav50n1erichfrommalonenessman.pdf" TargetMode="External"/><Relationship Id="rId138" Type="http://schemas.openxmlformats.org/officeDocument/2006/relationships/hyperlink" Target="https://books.google.com/books/about/The_Political_Writings.html?id=HEw6VKOPzpwC" TargetMode="External"/><Relationship Id="rId154" Type="http://schemas.openxmlformats.org/officeDocument/2006/relationships/hyperlink" Target="https://doi.org/10.1037/cns0000200.%20Accessed%2027%20Mar.%202020" TargetMode="External"/><Relationship Id="rId16" Type="http://schemas.openxmlformats.org/officeDocument/2006/relationships/hyperlink" Target="https://www.taylorfrancis.com/books/mono/10.4324/9781315693989/freedom-civilization-bronislaw-malinowski" TargetMode="External"/><Relationship Id="rId107" Type="http://schemas.openxmlformats.org/officeDocument/2006/relationships/hyperlink" Target="https://en.wikipedia.org/wiki/Edwin_Smith_Papyrus" TargetMode="External"/><Relationship Id="rId11" Type="http://schemas.openxmlformats.org/officeDocument/2006/relationships/hyperlink" Target="https://archive.org/details/dynamicsofcultur00mali" TargetMode="External"/><Relationship Id="rId32" Type="http://schemas.openxmlformats.org/officeDocument/2006/relationships/hyperlink" Target="https://doi.org/10.1007/s10670-012-9374-7" TargetMode="External"/><Relationship Id="rId37" Type="http://schemas.openxmlformats.org/officeDocument/2006/relationships/hyperlink" Target="https://www.researchgate.net/publication/334606649_Time_Capital_and_Technological_Progress_in_the_Austrian_School_of_Economics" TargetMode="External"/><Relationship Id="rId53" Type="http://schemas.openxmlformats.org/officeDocument/2006/relationships/hyperlink" Target="https://milnepublishing.geneseo.edu/the-history-of-our-tribe-hominini/chapter/sahelanthropus-tchadensis/" TargetMode="External"/><Relationship Id="rId58" Type="http://schemas.openxmlformats.org/officeDocument/2006/relationships/hyperlink" Target="https://en.wikipedia.org/wiki/Denisovan" TargetMode="External"/><Relationship Id="rId74" Type="http://schemas.openxmlformats.org/officeDocument/2006/relationships/hyperlink" Target="https://www.nature.com/articles/s41586-025-09154-0" TargetMode="External"/><Relationship Id="rId79" Type="http://schemas.openxmlformats.org/officeDocument/2006/relationships/hyperlink" Target="https://www.nature.com/articles/s41586-025-09154-0" TargetMode="External"/><Relationship Id="rId102" Type="http://schemas.openxmlformats.org/officeDocument/2006/relationships/hyperlink" Target="https://www.scientificamerican.com/article/how-has-human-brain-evolved/" TargetMode="External"/><Relationship Id="rId123" Type="http://schemas.openxmlformats.org/officeDocument/2006/relationships/hyperlink" Target="https://doi.org/10.26613/esic.4.1.158" TargetMode="External"/><Relationship Id="rId128" Type="http://schemas.openxmlformats.org/officeDocument/2006/relationships/hyperlink" Target="https://en.wikipedia.org/wiki/Triune_brain" TargetMode="External"/><Relationship Id="rId144" Type="http://schemas.openxmlformats.org/officeDocument/2006/relationships/hyperlink" Target="https://doi.org/10.1098/rstb.2006.2001" TargetMode="External"/><Relationship Id="rId149" Type="http://schemas.openxmlformats.org/officeDocument/2006/relationships/hyperlink" Target="https://en.wikipedia.org/wiki/Excitatory_postsynaptic_potential" TargetMode="External"/><Relationship Id="rId5" Type="http://schemas.openxmlformats.org/officeDocument/2006/relationships/hyperlink" Target="https://monoskop.org/images/f/f5/Malinowski_Bronislaw_A_Scientific_Theory_of_Culture_and_Other_Essays_1961.pdf" TargetMode="External"/><Relationship Id="rId90" Type="http://schemas.openxmlformats.org/officeDocument/2006/relationships/hyperlink" Target="https://doi.org/10.1086/468061" TargetMode="External"/><Relationship Id="rId95" Type="http://schemas.openxmlformats.org/officeDocument/2006/relationships/hyperlink" Target="https://www.academia.edu/61215648/A_Brief_History_of_Human_Society_The_Origin_and_Role_of_Emotion_in_Social_Life_2001_Presidential_Address" TargetMode="External"/><Relationship Id="rId22" Type="http://schemas.openxmlformats.org/officeDocument/2006/relationships/hyperlink" Target="http://iiif.library.cmu.edu/file/Posner_Files_335.4_M39K_1867/Posner_Files_335.4_M39K_1867.pdf" TargetMode="External"/><Relationship Id="rId27" Type="http://schemas.openxmlformats.org/officeDocument/2006/relationships/hyperlink" Target="http://f.javier.io/rep/books/The-Language-Instinct-How-the-Mind-Creates-Language,-Steven-Pinker.pdf" TargetMode="External"/><Relationship Id="rId43" Type="http://schemas.openxmlformats.org/officeDocument/2006/relationships/hyperlink" Target="https://en.wikipedia.org/wiki/Invisible_hand" TargetMode="External"/><Relationship Id="rId48" Type="http://schemas.openxmlformats.org/officeDocument/2006/relationships/hyperlink" Target="https://doi.org/10.1111/j.0021-8782.2004.00303.x" TargetMode="External"/><Relationship Id="rId64" Type="http://schemas.openxmlformats.org/officeDocument/2006/relationships/hyperlink" Target="https://www.science.org/doi/10.1126/science.abq7487" TargetMode="External"/><Relationship Id="rId69" Type="http://schemas.openxmlformats.org/officeDocument/2006/relationships/hyperlink" Target="https://www.science.org/doi/10.1126/science.abq7487" TargetMode="External"/><Relationship Id="rId113" Type="http://schemas.openxmlformats.org/officeDocument/2006/relationships/hyperlink" Target="https://doi.org/10.5606/jebms.2022.1020" TargetMode="External"/><Relationship Id="rId118" Type="http://schemas.openxmlformats.org/officeDocument/2006/relationships/hyperlink" Target="https://doi.org/10.1038/nrn2699" TargetMode="External"/><Relationship Id="rId134" Type="http://schemas.openxmlformats.org/officeDocument/2006/relationships/hyperlink" Target="http://www.dominicanajournal.org/wp-content/files/old-journal-archive/vol50/no1/dominicanav50n1erichfrommalonenessman.pdf" TargetMode="External"/><Relationship Id="rId139" Type="http://schemas.openxmlformats.org/officeDocument/2006/relationships/hyperlink" Target="https://doi.org/10.1016/s0047-2484(02)00207-5" TargetMode="External"/><Relationship Id="rId80" Type="http://schemas.openxmlformats.org/officeDocument/2006/relationships/hyperlink" Target="https://www.nature.com/articles/s41586-025-09154-0" TargetMode="External"/><Relationship Id="rId85" Type="http://schemas.openxmlformats.org/officeDocument/2006/relationships/hyperlink" Target="https://en.wikipedia.org/wiki/Hunter-gatherer" TargetMode="External"/><Relationship Id="rId150" Type="http://schemas.openxmlformats.org/officeDocument/2006/relationships/hyperlink" Target="https://en.wikipedia.org/wiki/Ligand-gated_ion_channel" TargetMode="External"/><Relationship Id="rId155" Type="http://schemas.openxmlformats.org/officeDocument/2006/relationships/hyperlink" Target="https://doi.org/10.1007/978-3-319-75479-6_21-1.%20Accessed%208%20Jan.%202024" TargetMode="External"/><Relationship Id="rId12" Type="http://schemas.openxmlformats.org/officeDocument/2006/relationships/hyperlink" Target="https://archive.org/details/magicsciencereli00mali" TargetMode="External"/><Relationship Id="rId17" Type="http://schemas.openxmlformats.org/officeDocument/2006/relationships/hyperlink" Target="https://monoskop.org/images/4/41/Malinowski_Bronislaw_Argonauts_of_the_Western_Pacific_2002.pdf" TargetMode="External"/><Relationship Id="rId25" Type="http://schemas.openxmlformats.org/officeDocument/2006/relationships/hyperlink" Target="https://files.libcom.org/files/Sahlins%20-%20Stone%20Age%20Economics.pdf" TargetMode="External"/><Relationship Id="rId33" Type="http://schemas.openxmlformats.org/officeDocument/2006/relationships/hyperlink" Target="https://archive.org/download/DanielKahnemanThinkingFastAndSlow/Daniel%20Kahneman-Thinking%2C%20Fast%20and%20Slow%20%20.pdf" TargetMode="External"/><Relationship Id="rId38" Type="http://schemas.openxmlformats.org/officeDocument/2006/relationships/hyperlink" Target="https://cdn.mises.org/Human%20Action_3.pdf" TargetMode="External"/><Relationship Id="rId46" Type="http://schemas.openxmlformats.org/officeDocument/2006/relationships/hyperlink" Target="http://www.tnstate.edu/agriculture/small_farm/small_farm_revolution.pdf" TargetMode="External"/><Relationship Id="rId59" Type="http://schemas.openxmlformats.org/officeDocument/2006/relationships/hyperlink" Target="https://reich.hms.harvard.edu/sites/reich.hms.harvard.edu/files/inline-files/2011_Science-Denisova-1084-7.pdf" TargetMode="External"/><Relationship Id="rId67" Type="http://schemas.openxmlformats.org/officeDocument/2006/relationships/hyperlink" Target="https://www.science.org/doi/10.1126/science.abq7487" TargetMode="External"/><Relationship Id="rId103" Type="http://schemas.openxmlformats.org/officeDocument/2006/relationships/hyperlink" Target="https://www.scientificamerican.com/article/how-has-human-brain-evolved" TargetMode="External"/><Relationship Id="rId108" Type="http://schemas.openxmlformats.org/officeDocument/2006/relationships/hyperlink" Target="https://www.google.co.in/search?tbo=p&amp;tbm=bks&amp;q=inauthor:%22Gordon+M+Shepherd%22" TargetMode="External"/><Relationship Id="rId116" Type="http://schemas.openxmlformats.org/officeDocument/2006/relationships/hyperlink" Target="https://doi.org/10.1016/j.tins.2008.04.001" TargetMode="External"/><Relationship Id="rId124" Type="http://schemas.openxmlformats.org/officeDocument/2006/relationships/hyperlink" Target="https://en.wikipedia.org/wiki/Triune_brain" TargetMode="External"/><Relationship Id="rId129" Type="http://schemas.openxmlformats.org/officeDocument/2006/relationships/hyperlink" Target="https://en.wikipedia.org/wiki/Neocortex" TargetMode="External"/><Relationship Id="rId137" Type="http://schemas.openxmlformats.org/officeDocument/2006/relationships/hyperlink" Target="https://doi.org/10.2307/2179154" TargetMode="External"/><Relationship Id="rId20" Type="http://schemas.openxmlformats.org/officeDocument/2006/relationships/hyperlink" Target="https://cdn.angkordatabase.asia/libs/docs/clifford-geertz-the-interpretation-of-cultures.pdf" TargetMode="External"/><Relationship Id="rId41" Type="http://schemas.openxmlformats.org/officeDocument/2006/relationships/hyperlink" Target="https://en.wikipedia.org/wiki/Enlightened_self-interest" TargetMode="External"/><Relationship Id="rId54" Type="http://schemas.openxmlformats.org/officeDocument/2006/relationships/hyperlink" Target="https://en.wikipedia.org/wiki/Sahelanthropus" TargetMode="External"/><Relationship Id="rId62" Type="http://schemas.openxmlformats.org/officeDocument/2006/relationships/hyperlink" Target="https://www.livescience.com/7929-human-evolution-closest-living-relatives-chimps.html" TargetMode="External"/><Relationship Id="rId70" Type="http://schemas.openxmlformats.org/officeDocument/2006/relationships/hyperlink" Target="https://www.science.org/doi/10.1126/science.abq7487" TargetMode="External"/><Relationship Id="rId75" Type="http://schemas.openxmlformats.org/officeDocument/2006/relationships/hyperlink" Target="https://www.nature.com/articles/s41586-025-09154-0" TargetMode="External"/><Relationship Id="rId83" Type="http://schemas.openxmlformats.org/officeDocument/2006/relationships/hyperlink" Target="https://www.wionews.com/science/denisovans-dna-shows-connection-with-dragon-man-100000-years-ago-706225" TargetMode="External"/><Relationship Id="rId88" Type="http://schemas.openxmlformats.org/officeDocument/2006/relationships/hyperlink" Target="https://en.wikipedia.org/wiki/%20Hunter-gatherer" TargetMode="External"/><Relationship Id="rId91" Type="http://schemas.openxmlformats.org/officeDocument/2006/relationships/hyperlink" Target="http://www.vanderbiltsynesis.org/theology-philosophy/redefining-self-interest-christianity-and-the-prisoners-dilemma" TargetMode="External"/><Relationship Id="rId96" Type="http://schemas.openxmlformats.org/officeDocument/2006/relationships/hyperlink" Target="https://en.wikipedia.org/wiki/Olduvai_Gorge" TargetMode="External"/><Relationship Id="rId111" Type="http://schemas.openxmlformats.org/officeDocument/2006/relationships/hyperlink" Target="https://en.wikipedia.org/wiki/Brainstem" TargetMode="External"/><Relationship Id="rId132" Type="http://schemas.openxmlformats.org/officeDocument/2006/relationships/hyperlink" Target="http://www.verywellmind.com/erich-fromm-1900-1980-2795506" TargetMode="External"/><Relationship Id="rId140" Type="http://schemas.openxmlformats.org/officeDocument/2006/relationships/hyperlink" Target="https://doi.org/10.1098/rstb.2012.0418" TargetMode="External"/><Relationship Id="rId145" Type="http://schemas.openxmlformats.org/officeDocument/2006/relationships/hyperlink" Target="https://doi.org/10.3389/fnhum.2014.00277" TargetMode="External"/><Relationship Id="rId153" Type="http://schemas.openxmlformats.org/officeDocument/2006/relationships/hyperlink" Target="https://philarchive.org/archive/KORION-4" TargetMode="External"/><Relationship Id="rId1" Type="http://schemas.openxmlformats.org/officeDocument/2006/relationships/hyperlink" Target="https://papers.ssrn.com/sol3/papers.cfm?%20abstract_id=3186450" TargetMode="External"/><Relationship Id="rId6" Type="http://schemas.openxmlformats.org/officeDocument/2006/relationships/hyperlink" Target="https://doi.org/10.4324/" TargetMode="External"/><Relationship Id="rId15" Type="http://schemas.openxmlformats.org/officeDocument/2006/relationships/hyperlink" Target="https://www.berose.fr/IMG/pdf/malinowski_1947-freedom_and_civilization.pdf" TargetMode="External"/><Relationship Id="rId23" Type="http://schemas.openxmlformats.org/officeDocument/2006/relationships/hyperlink" Target="https://www.marxists.org/archive/marx/works/1863/theories-surplus-value/ch15.htm" TargetMode="External"/><Relationship Id="rId28" Type="http://schemas.openxmlformats.org/officeDocument/2006/relationships/hyperlink" Target="https://plato.stanford.edu/archives/win2018/entries/wittgenstein/" TargetMode="External"/><Relationship Id="rId36" Type="http://schemas.openxmlformats.org/officeDocument/2006/relationships/hyperlink" Target="https://mises.org/mises-daily/praxeology-methodology-austrian-economics" TargetMode="External"/><Relationship Id="rId49" Type="http://schemas.openxmlformats.org/officeDocument/2006/relationships/hyperlink" Target="https://pmc.ncbi.nlm.nih.gov/articles/PMC1571303/" TargetMode="External"/><Relationship Id="rId57" Type="http://schemas.openxmlformats.org/officeDocument/2006/relationships/hyperlink" Target="https://en.wikipedia.org/wiki/Denisovan" TargetMode="External"/><Relationship Id="rId106" Type="http://schemas.openxmlformats.org/officeDocument/2006/relationships/hyperlink" Target="https://www.medboundtimes.com/fitness-and-wellness/gender-inequality-may-shrink-womens-brain-study" TargetMode="External"/><Relationship Id="rId114" Type="http://schemas.openxmlformats.org/officeDocument/2006/relationships/hyperlink" Target="https://doi.org/10.1038/nrn2317" TargetMode="External"/><Relationship Id="rId119" Type="http://schemas.openxmlformats.org/officeDocument/2006/relationships/hyperlink" Target="https://doi.org/10.1007/978-0-387-74711-8_2" TargetMode="External"/><Relationship Id="rId127" Type="http://schemas.openxmlformats.org/officeDocument/2006/relationships/hyperlink" Target="https://doi.org/10.1038/nrn2719" TargetMode="External"/><Relationship Id="rId10" Type="http://schemas.openxmlformats.org/officeDocument/2006/relationships/hyperlink" Target="https://archive.org/details/dynamicsofcultur00mali" TargetMode="External"/><Relationship Id="rId31" Type="http://schemas.openxmlformats.org/officeDocument/2006/relationships/hyperlink" Target="https://doi.org/10.4324/9781315693989" TargetMode="External"/><Relationship Id="rId44" Type="http://schemas.openxmlformats.org/officeDocument/2006/relationships/hyperlink" Target="https://en.wikipedia.org/wiki/Invisible_hand" TargetMode="External"/><Relationship Id="rId52" Type="http://schemas.openxmlformats.org/officeDocument/2006/relationships/hyperlink" Target="https://www.sciencealert.com/ancient-humans-were-apex-predators-for-2-million-years-study-discovers/" TargetMode="External"/><Relationship Id="rId60" Type="http://schemas.openxmlformats.org/officeDocument/2006/relationships/hyperlink" Target="https://explorations.americananthro.org/wp-content/uploads/2020/01/Explorations-An-OpenInvitationToBiologicalAnthropology-Complete-2.pdf" TargetMode="External"/><Relationship Id="rId65" Type="http://schemas.openxmlformats.org/officeDocument/2006/relationships/hyperlink" Target="https://www.science.org/doi/10.1126/science.abq7487" TargetMode="External"/><Relationship Id="rId73" Type="http://schemas.openxmlformats.org/officeDocument/2006/relationships/hyperlink" Target="https://www.nature.com/articles/s41586-025-09154-0" TargetMode="External"/><Relationship Id="rId78" Type="http://schemas.openxmlformats.org/officeDocument/2006/relationships/hyperlink" Target="https://www.nature.com/articles/s41586-025-09154-0" TargetMode="External"/><Relationship Id="rId81" Type="http://schemas.openxmlformats.org/officeDocument/2006/relationships/hyperlink" Target="https://www.nature.com/articles/s41586-025-09154-0" TargetMode="External"/><Relationship Id="rId86" Type="http://schemas.openxmlformats.org/officeDocument/2006/relationships/hyperlink" Target="https://www.worldhistory.org/article/991/prehistoric-hunter-gatherer-societies/" TargetMode="External"/><Relationship Id="rId94" Type="http://schemas.openxmlformats.org/officeDocument/2006/relationships/hyperlink" Target="https://archive.org/details/historyofamerica00lawr" TargetMode="External"/><Relationship Id="rId99" Type="http://schemas.openxmlformats.org/officeDocument/2006/relationships/hyperlink" Target="https://en.wikipedia.org/wiki/Broca%27s_area" TargetMode="External"/><Relationship Id="rId101" Type="http://schemas.openxmlformats.org/officeDocument/2006/relationships/hyperlink" Target="https://www.academia.edu/61215648/A_Brief_History_of_Human_Society_The_Origin_and_Role_of_Emotion_in_Social_Life_2001_Presidential_Address" TargetMode="External"/><Relationship Id="rId122" Type="http://schemas.openxmlformats.org/officeDocument/2006/relationships/hyperlink" Target="https://doi.org/10.1016/s1364-6613(03)00035-4" TargetMode="External"/><Relationship Id="rId130" Type="http://schemas.openxmlformats.org/officeDocument/2006/relationships/hyperlink" Target="https://doi.org/10.1111/j.1467-8624.2009.01326.x" TargetMode="External"/><Relationship Id="rId135" Type="http://schemas.openxmlformats.org/officeDocument/2006/relationships/hyperlink" Target="https://www.mdpi.com/2071-1050/14/8/4476" TargetMode="External"/><Relationship Id="rId143" Type="http://schemas.openxmlformats.org/officeDocument/2006/relationships/hyperlink" Target="https://doi.org/10.1098/rspb.2017.1765" TargetMode="External"/><Relationship Id="rId148" Type="http://schemas.openxmlformats.org/officeDocument/2006/relationships/hyperlink" Target="https://doi.org/10.1007/978-3-319-75479-6_21-1.%20Accessed%208%20Jan.%202024" TargetMode="External"/><Relationship Id="rId151" Type="http://schemas.openxmlformats.org/officeDocument/2006/relationships/hyperlink" Target="https://en.wikipedia.org/wiki/Excitatory_postsynaptic_potential" TargetMode="External"/><Relationship Id="rId156" Type="http://schemas.openxmlformats.org/officeDocument/2006/relationships/hyperlink" Target="https://doi.org/10.1037/cns0000200.%20Accessed%2027%20Mar.%202020" TargetMode="External"/><Relationship Id="rId4" Type="http://schemas.openxmlformats.org/officeDocument/2006/relationships/hyperlink" Target="https://en.wikipedia.org/wiki/Freedom_%26_Civilization" TargetMode="External"/><Relationship Id="rId9" Type="http://schemas.openxmlformats.org/officeDocument/2006/relationships/hyperlink" Target="https://archive.org/details/magicsciencereli00mali" TargetMode="External"/><Relationship Id="rId13" Type="http://schemas.openxmlformats.org/officeDocument/2006/relationships/hyperlink" Target="https://doi.org/10.4324/" TargetMode="External"/><Relationship Id="rId18" Type="http://schemas.openxmlformats.org/officeDocument/2006/relationships/hyperlink" Target="https://doi.org/10.1126/science.284.5423.2129" TargetMode="External"/><Relationship Id="rId39" Type="http://schemas.openxmlformats.org/officeDocument/2006/relationships/hyperlink" Target="https://en.wikipedia.org/wiki/Hunter-gatherer" TargetMode="External"/><Relationship Id="rId109" Type="http://schemas.openxmlformats.org/officeDocument/2006/relationships/hyperlink" Target="https://www.researchgate.net/profile/Aaron-Lorimer?_tp=eyJjb250ZXh0Ijp7InBhZ2UiOiJwdWJsaWNhdGlvbiIsInByZXZpb3VzUGFnZSI6bnVsbH19" TargetMode="External"/><Relationship Id="rId34" Type="http://schemas.openxmlformats.org/officeDocument/2006/relationships/hyperlink" Target="https://doi.org/10.2202/1935-1704.1478" TargetMode="External"/><Relationship Id="rId50" Type="http://schemas.openxmlformats.org/officeDocument/2006/relationships/hyperlink" Target="https://milnepublishing.geneseo.edu/the-history-of-our-tribe-hominini/chapter/what-is-a-hominim/" TargetMode="External"/><Relationship Id="rId55" Type="http://schemas.openxmlformats.org/officeDocument/2006/relationships/hyperlink" Target="https://theconversation.com/the-whole-story-of-human-evolution-from-ancient-apes-via-lucy-to-us-243960" TargetMode="External"/><Relationship Id="rId76" Type="http://schemas.openxmlformats.org/officeDocument/2006/relationships/hyperlink" Target="https://www.nature.com/articles/s41586-025-09154-0" TargetMode="External"/><Relationship Id="rId97" Type="http://schemas.openxmlformats.org/officeDocument/2006/relationships/hyperlink" Target="https://www.academia.edu/61215648/A_Brief_History_of_Human_Society_The_Origin_and_Role_of_Emotion_in_Social_Life_2001_Presidential_Address" TargetMode="External"/><Relationship Id="rId104" Type="http://schemas.openxmlformats.org/officeDocument/2006/relationships/hyperlink" Target="https://www.sapiens.org/biology/human-brain-evolution-social" TargetMode="External"/><Relationship Id="rId120" Type="http://schemas.openxmlformats.org/officeDocument/2006/relationships/hyperlink" Target="https://doi.org/10.1007/s40614-025-00460-6.%20Accessed%207%20July%202025" TargetMode="External"/><Relationship Id="rId125" Type="http://schemas.openxmlformats.org/officeDocument/2006/relationships/hyperlink" Target="https://doi.org/10.4103/0019-5545.33264" TargetMode="External"/><Relationship Id="rId141" Type="http://schemas.openxmlformats.org/officeDocument/2006/relationships/hyperlink" Target="https://doi.org/10.2307/3088931" TargetMode="External"/><Relationship Id="rId146" Type="http://schemas.openxmlformats.org/officeDocument/2006/relationships/hyperlink" Target="https://www.fic.nih.gov/News/GlobalHealthMatters/Pages/Holocaust-Survivors-Trauma.aspx.%20Accessed%2014%20July%202025" TargetMode="External"/><Relationship Id="rId7" Type="http://schemas.openxmlformats.org/officeDocument/2006/relationships/hyperlink" Target="file:///C:\Users\DELL\Desktop\MCM%20Chapters%20SBBT\MCM%20Chapter%202%20with%20comments%20(15.05.25).docx" TargetMode="External"/><Relationship Id="rId71" Type="http://schemas.openxmlformats.org/officeDocument/2006/relationships/hyperlink" Target="file:///C:\Users\DELL\Downloads\Yi-Hsuan&#160;Pan" TargetMode="External"/><Relationship Id="rId92" Type="http://schemas.openxmlformats.org/officeDocument/2006/relationships/hyperlink" Target="https://en.wikipedia.org/wiki/Code_of_Hammurabi" TargetMode="External"/><Relationship Id="rId2" Type="http://schemas.openxmlformats.org/officeDocument/2006/relationships/hyperlink" Target="http://www.amnh.org/learn-teach/curriculum-collections/cosmic-horizons-book/georges-lemaitre-big-bang" TargetMode="External"/><Relationship Id="rId29" Type="http://schemas.openxmlformats.org/officeDocument/2006/relationships/hyperlink" Target="https://medium.com/@lcsterling/the-limits-of-my-language-mean-the-limits-of-my-world-68b94fc1d119" TargetMode="External"/><Relationship Id="rId24" Type="http://schemas.openxmlformats.org/officeDocument/2006/relationships/hyperlink" Target="https://inctpped.ie.ufrj.br/spiderweb/pdf_4/Great_Transformation.pdf" TargetMode="External"/><Relationship Id="rId40" Type="http://schemas.openxmlformats.org/officeDocument/2006/relationships/hyperlink" Target="https://en.wikipedia.org/wiki/Capitalism_and_Freedom" TargetMode="External"/><Relationship Id="rId45" Type="http://schemas.openxmlformats.org/officeDocument/2006/relationships/hyperlink" Target="http://www.learningtogive.org/resources/enlightened-self-interest" TargetMode="External"/><Relationship Id="rId66" Type="http://schemas.openxmlformats.org/officeDocument/2006/relationships/hyperlink" Target="https://www.science.org/doi/10.1126/science.abq7487" TargetMode="External"/><Relationship Id="rId87" Type="http://schemas.openxmlformats.org/officeDocument/2006/relationships/hyperlink" Target="https://en.wikipedia.org/wiki/Hunter-gatherer" TargetMode="External"/><Relationship Id="rId110" Type="http://schemas.openxmlformats.org/officeDocument/2006/relationships/hyperlink" Target="https://brainhealthnetwork.ca/the-cerebellum" TargetMode="External"/><Relationship Id="rId115" Type="http://schemas.openxmlformats.org/officeDocument/2006/relationships/hyperlink" Target="https://en.wikipedia.org/wiki/White_matter" TargetMode="External"/><Relationship Id="rId131" Type="http://schemas.openxmlformats.org/officeDocument/2006/relationships/hyperlink" Target="https://doi.org/10.1098/rstb.2013.0483" TargetMode="External"/><Relationship Id="rId136" Type="http://schemas.openxmlformats.org/officeDocument/2006/relationships/hyperlink" Target="https://en.wikipedia.org/wiki/John_Dewey" TargetMode="External"/><Relationship Id="rId61" Type="http://schemas.openxmlformats.org/officeDocument/2006/relationships/hyperlink" Target="https://www.livescience.com/7929-human-evolution-closest-living-relatives-chimps.html" TargetMode="External"/><Relationship Id="rId82" Type="http://schemas.openxmlformats.org/officeDocument/2006/relationships/hyperlink" Target="https://www.nbcnewyork.com/news/national-international/how-ancient-dna-analysis-is-unraveling-our-shared-history-with-other-kinds-of-humans/4706936/" TargetMode="External"/><Relationship Id="rId152" Type="http://schemas.openxmlformats.org/officeDocument/2006/relationships/hyperlink" Target="https://doi.org/10.1007/978-3-319-75479-6_21-1.%20Accessed%208%20Jan.%202024" TargetMode="External"/><Relationship Id="rId19" Type="http://schemas.openxmlformats.org/officeDocument/2006/relationships/hyperlink" Target="https://delong.typepad.com/files/diamond-selections.pdf" TargetMode="External"/><Relationship Id="rId14" Type="http://schemas.openxmlformats.org/officeDocument/2006/relationships/hyperlink" Target="file:///C:\Users\DELL\Desktop\MCM%20Chapters%20SBBT\MCM%20Chapter%202%20with%20comments%20(15.05.25).docx" TargetMode="External"/><Relationship Id="rId30" Type="http://schemas.openxmlformats.org/officeDocument/2006/relationships/hyperlink" Target="https://www.scientificamerican.com/article/what-makes-our-brains-special/" TargetMode="External"/><Relationship Id="rId35" Type="http://schemas.openxmlformats.org/officeDocument/2006/relationships/hyperlink" Target="https://doi.org/10.1038/nrn2317" TargetMode="External"/><Relationship Id="rId56" Type="http://schemas.openxmlformats.org/officeDocument/2006/relationships/hyperlink" Target="https://rationalemagazine.com/index.php/2024/12/01/the-whole-story-of-human-evolution-from-ancient-apes-to-lucy-and-us-part-1//" TargetMode="External"/><Relationship Id="rId77" Type="http://schemas.openxmlformats.org/officeDocument/2006/relationships/hyperlink" Target="https://www.nature.com/articles/s41586-025-09154-0" TargetMode="External"/><Relationship Id="rId100" Type="http://schemas.openxmlformats.org/officeDocument/2006/relationships/hyperlink" Target="https://www.academia.edu/61215648/A_Brief_History_of_Human_Society_The_Origin_and_Role_of_Emotion_in_Social_Life_2001_Presidential_Address" TargetMode="External"/><Relationship Id="rId105" Type="http://schemas.openxmlformats.org/officeDocument/2006/relationships/hyperlink" Target="https://www.academia.edu/61215648/A_Brief_History_of_Human_Society_The_Origin_and_Role_of_Emotion_in_Social_Life_2001_Presidential_Address" TargetMode="External"/><Relationship Id="rId126" Type="http://schemas.openxmlformats.org/officeDocument/2006/relationships/hyperlink" Target="https://en.wikipedia.org/wiki/Limbic_system" TargetMode="External"/><Relationship Id="rId147" Type="http://schemas.openxmlformats.org/officeDocument/2006/relationships/hyperlink" Target="https://mises.org/mises-daily/praxeology-methodology-austrian-economics" TargetMode="External"/><Relationship Id="rId8" Type="http://schemas.openxmlformats.org/officeDocument/2006/relationships/hyperlink" Target="https://monoskop.org/images/f/ff/Malinowski_Bronislaw_A_Diary_in_the_Strict_Sense_of_the_Term_2nd_ed_1989.pdf" TargetMode="External"/><Relationship Id="rId51" Type="http://schemas.openxmlformats.org/officeDocument/2006/relationships/hyperlink" Target="https://www.sciencealert.com/humans-were-actually-apex-predators-for-2-million-years-study-finds/" TargetMode="External"/><Relationship Id="rId72" Type="http://schemas.openxmlformats.org/officeDocument/2006/relationships/hyperlink" Target="https://www.science.org/doi/10.1126/science.abq7487" TargetMode="External"/><Relationship Id="rId93" Type="http://schemas.openxmlformats.org/officeDocument/2006/relationships/hyperlink" Target="https://api.pageplace.de/preview/" TargetMode="External"/><Relationship Id="rId98" Type="http://schemas.openxmlformats.org/officeDocument/2006/relationships/hyperlink" Target="https://www.academia.edu/61215648/A_Brief_History_of_Human_Society_The_Origin_and_Role_of_Emotion_in_Social_Life_2001_Presidential_Address" TargetMode="External"/><Relationship Id="rId121" Type="http://schemas.openxmlformats.org/officeDocument/2006/relationships/hyperlink" Target="https://en.wikipedia.org/wiki/Theory_of_mind" TargetMode="External"/><Relationship Id="rId142" Type="http://schemas.openxmlformats.org/officeDocument/2006/relationships/hyperlink" Target="https://doi.org/10.1146/annurev.anthro.32.061002.093158" TargetMode="External"/><Relationship Id="rId3" Type="http://schemas.openxmlformats.org/officeDocument/2006/relationships/hyperlink" Target="https://en.wikipedia.org/wiki/Georges_Lema%C3%AE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488</Pages>
  <Words>179318</Words>
  <Characters>1022117</Characters>
  <Application>Microsoft Office Word</Application>
  <DocSecurity>0</DocSecurity>
  <Lines>8517</Lines>
  <Paragraphs>2398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56</cp:revision>
  <cp:lastPrinted>2025-08-30T10:19:00Z</cp:lastPrinted>
  <dcterms:created xsi:type="dcterms:W3CDTF">2025-08-20T05:47:00Z</dcterms:created>
  <dcterms:modified xsi:type="dcterms:W3CDTF">2025-09-06T08:14:00Z</dcterms:modified>
</cp:coreProperties>
</file>